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E45" w:rsidRDefault="006C5C5F" w:rsidP="006C5C5F">
      <w:pPr>
        <w:pStyle w:val="Tijeloteksta"/>
        <w:rPr>
          <w:rFonts w:ascii="Times New Roman"/>
          <w:sz w:val="20"/>
        </w:rPr>
      </w:pPr>
      <w:r>
        <w:rPr>
          <w:rFonts w:ascii="Times New Roman"/>
          <w:sz w:val="20"/>
        </w:rPr>
        <w:t xml:space="preserve">            </w:t>
      </w:r>
      <w:r w:rsidRPr="006C5C5F">
        <w:rPr>
          <w:rFonts w:ascii="Times New Roman" w:eastAsia="Times New Roman" w:hAnsi="Times New Roman" w:cs="Times New Roman"/>
          <w:b/>
          <w:noProof/>
          <w:sz w:val="24"/>
          <w:szCs w:val="24"/>
          <w:lang w:bidi="ar-SA"/>
        </w:rPr>
        <w:drawing>
          <wp:inline distT="0" distB="0" distL="0" distR="0">
            <wp:extent cx="1104900" cy="733425"/>
            <wp:effectExtent l="0" t="0" r="0" b="0"/>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733425"/>
                    </a:xfrm>
                    <a:prstGeom prst="rect">
                      <a:avLst/>
                    </a:prstGeom>
                    <a:noFill/>
                    <a:ln>
                      <a:noFill/>
                    </a:ln>
                  </pic:spPr>
                </pic:pic>
              </a:graphicData>
            </a:graphic>
          </wp:inline>
        </w:drawing>
      </w:r>
    </w:p>
    <w:p w:rsidR="006C5C5F" w:rsidRDefault="006C5C5F">
      <w:pPr>
        <w:pStyle w:val="Tijeloteksta"/>
        <w:ind w:left="964"/>
        <w:rPr>
          <w:rFonts w:ascii="Times New Roman"/>
          <w:sz w:val="20"/>
        </w:rPr>
      </w:pPr>
    </w:p>
    <w:p w:rsidR="006C5C5F" w:rsidRPr="006C5C5F" w:rsidRDefault="006C5C5F" w:rsidP="006C5C5F">
      <w:pPr>
        <w:widowControl/>
        <w:suppressAutoHyphens/>
        <w:autoSpaceDE/>
        <w:textAlignment w:val="baseline"/>
        <w:rPr>
          <w:rFonts w:ascii="Times New Roman" w:eastAsia="Times New Roman" w:hAnsi="Times New Roman" w:cs="Times New Roman"/>
          <w:b/>
          <w:sz w:val="24"/>
          <w:szCs w:val="24"/>
          <w:lang w:val="de-DE" w:bidi="ar-SA"/>
        </w:rPr>
      </w:pP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REPUBLIKA HRVATSKA</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 xml:space="preserve">  VARAŽDINSKA ŽUPANIJA</w:t>
      </w:r>
    </w:p>
    <w:p w:rsidR="006C5C5F" w:rsidRPr="006C5C5F" w:rsidRDefault="006C5C5F" w:rsidP="006C5C5F">
      <w:pPr>
        <w:widowControl/>
        <w:suppressAutoHyphens/>
        <w:autoSpaceDE/>
        <w:textAlignment w:val="baseline"/>
        <w:rPr>
          <w:rFonts w:ascii="Times New Roman" w:eastAsia="Times New Roman" w:hAnsi="Times New Roman" w:cs="Times New Roman"/>
          <w:b/>
          <w:sz w:val="24"/>
          <w:szCs w:val="24"/>
          <w:lang w:val="de-DE" w:bidi="ar-SA"/>
        </w:rPr>
      </w:pPr>
      <w:r w:rsidRPr="006C5C5F">
        <w:rPr>
          <w:rFonts w:ascii="Times New Roman" w:eastAsia="Times New Roman" w:hAnsi="Times New Roman" w:cs="Times New Roman"/>
          <w:b/>
          <w:sz w:val="24"/>
          <w:szCs w:val="24"/>
          <w:lang w:val="de-DE" w:bidi="ar-SA"/>
        </w:rPr>
        <w:t xml:space="preserve">           OPĆINA BEDNJA</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sidRPr="006C5C5F">
        <w:rPr>
          <w:rFonts w:ascii="Times New Roman" w:eastAsia="Times New Roman" w:hAnsi="Times New Roman" w:cs="Times New Roman"/>
          <w:b/>
          <w:sz w:val="24"/>
          <w:szCs w:val="24"/>
          <w:lang w:val="de-DE" w:bidi="ar-SA"/>
        </w:rPr>
        <w:t xml:space="preserve">    </w:t>
      </w: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 xml:space="preserve">  </w:t>
      </w:r>
      <w:r>
        <w:rPr>
          <w:rFonts w:ascii="Times New Roman" w:eastAsia="Times New Roman" w:hAnsi="Times New Roman" w:cs="Times New Roman"/>
          <w:b/>
          <w:sz w:val="24"/>
          <w:szCs w:val="24"/>
          <w:lang w:val="de-DE" w:bidi="ar-SA"/>
        </w:rPr>
        <w:t xml:space="preserve"> </w:t>
      </w:r>
      <w:r w:rsidRPr="006C5C5F">
        <w:rPr>
          <w:rFonts w:ascii="Times New Roman" w:eastAsia="Times New Roman" w:hAnsi="Times New Roman" w:cs="Times New Roman"/>
          <w:b/>
          <w:sz w:val="24"/>
          <w:szCs w:val="24"/>
          <w:lang w:val="de-DE" w:bidi="ar-SA"/>
        </w:rPr>
        <w:t>OPĆINSK</w:t>
      </w:r>
      <w:r>
        <w:rPr>
          <w:rFonts w:ascii="Times New Roman" w:eastAsia="Times New Roman" w:hAnsi="Times New Roman" w:cs="Times New Roman"/>
          <w:b/>
          <w:sz w:val="24"/>
          <w:szCs w:val="24"/>
          <w:lang w:val="de-DE" w:bidi="ar-SA"/>
        </w:rPr>
        <w:t>O VIJEĆE</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proofErr w:type="spellStart"/>
      <w:r w:rsidRPr="006C5C5F">
        <w:rPr>
          <w:rFonts w:ascii="Times New Roman" w:eastAsia="Times New Roman" w:hAnsi="Times New Roman" w:cs="Times New Roman"/>
          <w:b/>
          <w:sz w:val="20"/>
          <w:szCs w:val="20"/>
          <w:lang w:val="de-DE" w:bidi="ar-SA"/>
        </w:rPr>
        <w:t>Trg</w:t>
      </w:r>
      <w:proofErr w:type="spellEnd"/>
      <w:r w:rsidRPr="006C5C5F">
        <w:rPr>
          <w:rFonts w:ascii="Times New Roman" w:eastAsia="Times New Roman" w:hAnsi="Times New Roman" w:cs="Times New Roman"/>
          <w:b/>
          <w:sz w:val="20"/>
          <w:szCs w:val="20"/>
          <w:lang w:val="de-DE" w:bidi="ar-SA"/>
        </w:rPr>
        <w:t xml:space="preserve"> </w:t>
      </w:r>
      <w:proofErr w:type="spellStart"/>
      <w:r w:rsidRPr="006C5C5F">
        <w:rPr>
          <w:rFonts w:ascii="Times New Roman" w:eastAsia="Times New Roman" w:hAnsi="Times New Roman" w:cs="Times New Roman"/>
          <w:b/>
          <w:sz w:val="20"/>
          <w:szCs w:val="20"/>
          <w:lang w:val="de-DE" w:bidi="ar-SA"/>
        </w:rPr>
        <w:t>sv</w:t>
      </w:r>
      <w:proofErr w:type="spellEnd"/>
      <w:r w:rsidRPr="006C5C5F">
        <w:rPr>
          <w:rFonts w:ascii="Times New Roman" w:eastAsia="Times New Roman" w:hAnsi="Times New Roman" w:cs="Times New Roman"/>
          <w:b/>
          <w:sz w:val="20"/>
          <w:szCs w:val="20"/>
          <w:lang w:val="de-DE" w:bidi="ar-SA"/>
        </w:rPr>
        <w:t xml:space="preserve">. </w:t>
      </w:r>
      <w:proofErr w:type="spellStart"/>
      <w:r w:rsidRPr="006C5C5F">
        <w:rPr>
          <w:rFonts w:ascii="Times New Roman" w:eastAsia="Times New Roman" w:hAnsi="Times New Roman" w:cs="Times New Roman"/>
          <w:b/>
          <w:sz w:val="20"/>
          <w:szCs w:val="20"/>
          <w:lang w:val="de-DE" w:bidi="ar-SA"/>
        </w:rPr>
        <w:t>Marije</w:t>
      </w:r>
      <w:proofErr w:type="spellEnd"/>
      <w:r w:rsidRPr="006C5C5F">
        <w:rPr>
          <w:rFonts w:ascii="Times New Roman" w:eastAsia="Times New Roman" w:hAnsi="Times New Roman" w:cs="Times New Roman"/>
          <w:b/>
          <w:sz w:val="20"/>
          <w:szCs w:val="20"/>
          <w:lang w:val="de-DE" w:bidi="ar-SA"/>
        </w:rPr>
        <w:t xml:space="preserve"> 26, 42253 </w:t>
      </w:r>
      <w:proofErr w:type="spellStart"/>
      <w:r w:rsidRPr="006C5C5F">
        <w:rPr>
          <w:rFonts w:ascii="Times New Roman" w:eastAsia="Times New Roman" w:hAnsi="Times New Roman" w:cs="Times New Roman"/>
          <w:b/>
          <w:sz w:val="20"/>
          <w:szCs w:val="20"/>
          <w:lang w:val="de-DE" w:bidi="ar-SA"/>
        </w:rPr>
        <w:t>Bednja</w:t>
      </w:r>
      <w:proofErr w:type="spellEnd"/>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r w:rsidRPr="006C5C5F">
        <w:rPr>
          <w:rFonts w:ascii="Times New Roman" w:eastAsia="Times New Roman" w:hAnsi="Times New Roman" w:cs="Times New Roman"/>
          <w:b/>
          <w:sz w:val="20"/>
          <w:szCs w:val="20"/>
          <w:lang w:val="de-DE" w:bidi="ar-SA"/>
        </w:rPr>
        <w:t>Tel : 042/796-309,  Fax : 042/7711698</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val="de-DE" w:bidi="ar-SA"/>
        </w:rPr>
      </w:pPr>
      <w:r>
        <w:rPr>
          <w:rFonts w:ascii="Times New Roman" w:eastAsia="Times New Roman" w:hAnsi="Times New Roman" w:cs="Times New Roman"/>
          <w:sz w:val="24"/>
          <w:szCs w:val="24"/>
          <w:lang w:val="de-DE" w:bidi="ar-SA"/>
        </w:rPr>
        <w:t xml:space="preserve">KLASA: </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val="de-DE" w:bidi="ar-SA"/>
        </w:rPr>
      </w:pPr>
      <w:r>
        <w:rPr>
          <w:rFonts w:ascii="Times New Roman" w:eastAsia="Times New Roman" w:hAnsi="Times New Roman" w:cs="Times New Roman"/>
          <w:sz w:val="24"/>
          <w:szCs w:val="24"/>
          <w:lang w:val="de-DE" w:bidi="ar-SA"/>
        </w:rPr>
        <w:t xml:space="preserve">URBROJ: </w:t>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proofErr w:type="spellStart"/>
      <w:r>
        <w:rPr>
          <w:rFonts w:ascii="Times New Roman" w:eastAsia="Times New Roman" w:hAnsi="Times New Roman" w:cs="Times New Roman"/>
          <w:sz w:val="24"/>
          <w:szCs w:val="24"/>
          <w:lang w:val="de-DE" w:bidi="ar-SA"/>
        </w:rPr>
        <w:t>Bednja</w:t>
      </w:r>
      <w:proofErr w:type="spellEnd"/>
      <w:r>
        <w:rPr>
          <w:rFonts w:ascii="Times New Roman" w:eastAsia="Times New Roman" w:hAnsi="Times New Roman" w:cs="Times New Roman"/>
          <w:sz w:val="24"/>
          <w:szCs w:val="24"/>
          <w:lang w:val="de-DE" w:bidi="ar-SA"/>
        </w:rPr>
        <w:t xml:space="preserve">, </w:t>
      </w:r>
      <w:r w:rsidR="00194146">
        <w:rPr>
          <w:rFonts w:ascii="Times New Roman" w:eastAsia="Times New Roman" w:hAnsi="Times New Roman" w:cs="Times New Roman"/>
          <w:sz w:val="24"/>
          <w:szCs w:val="24"/>
          <w:u w:val="single"/>
          <w:lang w:val="de-DE" w:bidi="ar-SA"/>
        </w:rPr>
        <w:t xml:space="preserve">                  </w:t>
      </w:r>
      <w:r w:rsidRPr="006C5C5F">
        <w:rPr>
          <w:rFonts w:ascii="Times New Roman" w:eastAsia="Times New Roman" w:hAnsi="Times New Roman" w:cs="Times New Roman"/>
          <w:sz w:val="24"/>
          <w:szCs w:val="24"/>
          <w:lang w:val="de-DE" w:bidi="ar-SA"/>
        </w:rPr>
        <w:t>.2018.g.</w:t>
      </w:r>
      <w:r w:rsidRPr="006C5C5F">
        <w:rPr>
          <w:rFonts w:ascii="Times New Roman" w:eastAsia="Times New Roman" w:hAnsi="Times New Roman" w:cs="Times New Roman"/>
          <w:sz w:val="24"/>
          <w:szCs w:val="24"/>
          <w:lang w:val="de-DE" w:bidi="ar-SA"/>
        </w:rPr>
        <w:tab/>
      </w:r>
      <w:r w:rsidRPr="006C5C5F">
        <w:rPr>
          <w:rFonts w:ascii="Times New Roman" w:eastAsia="Times New Roman" w:hAnsi="Times New Roman" w:cs="Times New Roman"/>
          <w:sz w:val="24"/>
          <w:szCs w:val="24"/>
          <w:lang w:val="de-DE" w:bidi="ar-SA"/>
        </w:rPr>
        <w:tab/>
      </w:r>
    </w:p>
    <w:p w:rsidR="006C5C5F" w:rsidRPr="006C5C5F" w:rsidRDefault="006C5C5F" w:rsidP="006C5C5F">
      <w:pPr>
        <w:widowControl/>
        <w:suppressAutoHyphens/>
        <w:autoSpaceDE/>
        <w:textAlignment w:val="baseline"/>
        <w:rPr>
          <w:rFonts w:ascii="Times New Roman" w:eastAsia="Times New Roman" w:hAnsi="Times New Roman" w:cs="Times New Roman"/>
          <w:sz w:val="24"/>
          <w:szCs w:val="24"/>
          <w:lang w:bidi="ar-SA"/>
        </w:rPr>
      </w:pPr>
    </w:p>
    <w:p w:rsidR="006C5C5F" w:rsidRDefault="006C5C5F">
      <w:pPr>
        <w:pStyle w:val="Tijeloteksta"/>
        <w:ind w:left="964"/>
        <w:rPr>
          <w:rFonts w:ascii="Times New Roman"/>
          <w:sz w:val="20"/>
        </w:rPr>
      </w:pPr>
    </w:p>
    <w:p w:rsidR="00264E45" w:rsidRDefault="00264E45">
      <w:pPr>
        <w:pStyle w:val="Tijeloteksta"/>
        <w:spacing w:before="1"/>
        <w:ind w:left="0"/>
      </w:pPr>
    </w:p>
    <w:p w:rsidR="00264E45" w:rsidRDefault="006C5C5F">
      <w:pPr>
        <w:pStyle w:val="Tijeloteksta"/>
        <w:tabs>
          <w:tab w:val="left" w:pos="4369"/>
        </w:tabs>
        <w:ind w:right="831" w:firstLine="719"/>
        <w:jc w:val="both"/>
      </w:pPr>
      <w:r>
        <w:t xml:space="preserve">Na temelju članka 30. stavka 7. Zakona o održivom gospodarenju otpadom  („Narodne novine“ br. 94/13, 73/17) i članka 30. Statuta </w:t>
      </w:r>
      <w:r w:rsidR="00571C0F">
        <w:t>O</w:t>
      </w:r>
      <w:r>
        <w:t xml:space="preserve">pćine </w:t>
      </w:r>
      <w:r w:rsidR="00571C0F">
        <w:t>B</w:t>
      </w:r>
      <w:r>
        <w:t>ednja (“Službeni vjesnik Varaždinske županije” br. 70/13, 56/16), Općinsko vijeće Općine Bednja je  na</w:t>
      </w:r>
      <w:r>
        <w:rPr>
          <w:u w:val="single"/>
        </w:rPr>
        <w:t xml:space="preserve">    </w:t>
      </w:r>
      <w:r>
        <w:t>.</w:t>
      </w:r>
      <w:r>
        <w:rPr>
          <w:spacing w:val="-9"/>
        </w:rPr>
        <w:t xml:space="preserve"> </w:t>
      </w:r>
      <w:r>
        <w:t>sjednici</w:t>
      </w:r>
      <w:r>
        <w:rPr>
          <w:spacing w:val="-4"/>
        </w:rPr>
        <w:t xml:space="preserve"> </w:t>
      </w:r>
      <w:r>
        <w:t>održanoj</w:t>
      </w:r>
      <w:r>
        <w:rPr>
          <w:u w:val="single"/>
        </w:rPr>
        <w:t xml:space="preserve"> </w:t>
      </w:r>
      <w:r>
        <w:rPr>
          <w:u w:val="single"/>
        </w:rPr>
        <w:tab/>
      </w:r>
      <w:r>
        <w:t>2018. godine donijelo</w:t>
      </w:r>
      <w:r>
        <w:rPr>
          <w:spacing w:val="-4"/>
        </w:rPr>
        <w:t xml:space="preserve"> </w:t>
      </w:r>
      <w:r>
        <w:t>je</w:t>
      </w:r>
    </w:p>
    <w:p w:rsidR="00264E45" w:rsidRDefault="00264E45">
      <w:pPr>
        <w:pStyle w:val="Tijeloteksta"/>
        <w:spacing w:before="9"/>
        <w:ind w:left="0"/>
        <w:rPr>
          <w:sz w:val="21"/>
        </w:rPr>
      </w:pPr>
    </w:p>
    <w:p w:rsidR="00264E45" w:rsidRDefault="006C5C5F">
      <w:pPr>
        <w:pStyle w:val="Naslov1"/>
        <w:spacing w:before="0" w:line="259" w:lineRule="auto"/>
        <w:ind w:left="654" w:right="1243" w:firstLine="2"/>
        <w:rPr>
          <w:rFonts w:ascii="Arial" w:hAnsi="Arial"/>
        </w:rPr>
      </w:pPr>
      <w:r>
        <w:rPr>
          <w:rFonts w:ascii="Arial" w:hAnsi="Arial"/>
        </w:rPr>
        <w:t>ODLUKA O PRUŽANJU JAVNE USLUGE PRIKUPLJANJA MIJEŠANOG KOMUNALNOG OTPADA I PRIKUPLJANJA BIORAZGRADIVOG</w:t>
      </w:r>
      <w:r>
        <w:rPr>
          <w:rFonts w:ascii="Arial" w:hAnsi="Arial"/>
          <w:spacing w:val="-35"/>
        </w:rPr>
        <w:t xml:space="preserve"> </w:t>
      </w:r>
      <w:r>
        <w:rPr>
          <w:rFonts w:ascii="Arial" w:hAnsi="Arial"/>
        </w:rPr>
        <w:t>KOMUNALNOG OTPADA</w:t>
      </w:r>
    </w:p>
    <w:p w:rsidR="00264E45" w:rsidRDefault="006C5C5F">
      <w:pPr>
        <w:pStyle w:val="Odlomakpopisa"/>
        <w:numPr>
          <w:ilvl w:val="0"/>
          <w:numId w:val="23"/>
        </w:numPr>
        <w:tabs>
          <w:tab w:val="left" w:pos="1259"/>
          <w:tab w:val="left" w:pos="1260"/>
        </w:tabs>
        <w:spacing w:before="162"/>
        <w:jc w:val="left"/>
      </w:pPr>
      <w:r>
        <w:t>OPĆE</w:t>
      </w:r>
      <w:r>
        <w:rPr>
          <w:spacing w:val="-1"/>
        </w:rPr>
        <w:t xml:space="preserve"> </w:t>
      </w:r>
      <w:r>
        <w:t>ODREDBE</w:t>
      </w:r>
    </w:p>
    <w:p w:rsidR="00264E45" w:rsidRDefault="006C5C5F">
      <w:pPr>
        <w:pStyle w:val="Tijeloteksta"/>
        <w:spacing w:before="182"/>
        <w:ind w:left="3813" w:right="4393"/>
        <w:jc w:val="center"/>
      </w:pPr>
      <w:r>
        <w:t>Članak 1.</w:t>
      </w:r>
    </w:p>
    <w:p w:rsidR="00264E45" w:rsidRDefault="006C5C5F">
      <w:pPr>
        <w:pStyle w:val="Tijeloteksta"/>
        <w:spacing w:before="179"/>
        <w:ind w:right="839"/>
        <w:jc w:val="both"/>
      </w:pPr>
      <w:r>
        <w:t xml:space="preserve">Ovom Odlukom se utvrđuju kriteriji i način pružanja javne usluge prikupljanja miješanog komunalnog otpada i biorazgradivog komunalnog otpada te povezane usluge odvojenog prikupljanja otpadnog papira, metala, stakla, plastike, tekstila, problematičnog otpada i krupnog (glomaznog) otpada na području </w:t>
      </w:r>
      <w:r w:rsidR="000F0C72">
        <w:t>o</w:t>
      </w:r>
      <w:r>
        <w:t>pćine Bednja.</w:t>
      </w:r>
    </w:p>
    <w:p w:rsidR="00264E45" w:rsidRDefault="00264E45">
      <w:pPr>
        <w:pStyle w:val="Tijeloteksta"/>
        <w:spacing w:before="11"/>
        <w:ind w:left="0"/>
        <w:rPr>
          <w:sz w:val="21"/>
        </w:rPr>
      </w:pPr>
    </w:p>
    <w:p w:rsidR="00264E45" w:rsidRDefault="006C5C5F">
      <w:pPr>
        <w:pStyle w:val="Tijeloteksta"/>
        <w:ind w:right="835"/>
        <w:jc w:val="both"/>
      </w:pPr>
      <w:r>
        <w:t xml:space="preserve">Ova Odluka sadrži i odredbe o kriteriju obračuna količine otpada, standardnim veličinama i drugim bitnim svojstvima spremnika za sakupljanje otpada, najmanjoj učestalosti odvoza otpada, obračunskim razdobljima, području pružanja javne usluge iz stavka 1. ovog članka, adresama </w:t>
      </w:r>
      <w:proofErr w:type="spellStart"/>
      <w:r>
        <w:t>reciklažnih</w:t>
      </w:r>
      <w:proofErr w:type="spellEnd"/>
      <w:r>
        <w:t xml:space="preserve"> dvorišta, kao i ostale odredbe propisane Zakonom i </w:t>
      </w:r>
      <w:proofErr w:type="spellStart"/>
      <w:r>
        <w:t>podzakonskim</w:t>
      </w:r>
      <w:proofErr w:type="spellEnd"/>
      <w:r>
        <w:t xml:space="preserve"> aktima.</w:t>
      </w:r>
    </w:p>
    <w:p w:rsidR="00264E45" w:rsidRDefault="006C5C5F">
      <w:pPr>
        <w:pStyle w:val="Tijeloteksta"/>
        <w:ind w:left="3813" w:right="4393"/>
        <w:jc w:val="center"/>
      </w:pPr>
      <w:r>
        <w:t>Članak 2.</w:t>
      </w:r>
    </w:p>
    <w:p w:rsidR="00264E45" w:rsidRDefault="006C5C5F">
      <w:pPr>
        <w:pStyle w:val="Tijeloteksta"/>
        <w:spacing w:before="182"/>
        <w:jc w:val="both"/>
      </w:pPr>
      <w:r>
        <w:t>Pojedini pojmovi za potrebe ove Odluke imaju sljedeće značenje:</w:t>
      </w:r>
    </w:p>
    <w:p w:rsidR="00264E45" w:rsidRDefault="00264E45">
      <w:pPr>
        <w:pStyle w:val="Tijeloteksta"/>
        <w:ind w:left="0"/>
        <w:rPr>
          <w:sz w:val="26"/>
        </w:rPr>
      </w:pPr>
    </w:p>
    <w:p w:rsidR="00264E45" w:rsidRDefault="006C5C5F">
      <w:pPr>
        <w:pStyle w:val="Odlomakpopisa"/>
        <w:numPr>
          <w:ilvl w:val="0"/>
          <w:numId w:val="22"/>
        </w:numPr>
        <w:tabs>
          <w:tab w:val="left" w:pos="504"/>
        </w:tabs>
        <w:ind w:firstLine="0"/>
        <w:jc w:val="both"/>
      </w:pPr>
      <w:r>
        <w:rPr>
          <w:i/>
        </w:rPr>
        <w:t xml:space="preserve">Agencija </w:t>
      </w:r>
      <w:r>
        <w:t>je Hrvatska agencija za okoliš i</w:t>
      </w:r>
      <w:r>
        <w:rPr>
          <w:spacing w:val="-7"/>
        </w:rPr>
        <w:t xml:space="preserve"> </w:t>
      </w:r>
      <w:r>
        <w:t>prirodu</w:t>
      </w:r>
      <w:r w:rsidR="005A7E08">
        <w:t>,</w:t>
      </w:r>
    </w:p>
    <w:p w:rsidR="00264E45" w:rsidRDefault="00264E45">
      <w:pPr>
        <w:pStyle w:val="Tijeloteksta"/>
        <w:spacing w:before="4"/>
        <w:ind w:left="0"/>
        <w:rPr>
          <w:sz w:val="24"/>
        </w:rPr>
      </w:pPr>
    </w:p>
    <w:p w:rsidR="00264E45" w:rsidRDefault="006C5C5F">
      <w:pPr>
        <w:pStyle w:val="Odlomakpopisa"/>
        <w:numPr>
          <w:ilvl w:val="0"/>
          <w:numId w:val="22"/>
        </w:numPr>
        <w:tabs>
          <w:tab w:val="left" w:pos="504"/>
        </w:tabs>
        <w:ind w:firstLine="0"/>
        <w:jc w:val="both"/>
      </w:pPr>
      <w:r>
        <w:rPr>
          <w:i/>
        </w:rPr>
        <w:t xml:space="preserve">biorazgradivi komunalni otpad </w:t>
      </w:r>
      <w:r>
        <w:t xml:space="preserve">u okviru javne usluge je </w:t>
      </w:r>
      <w:proofErr w:type="spellStart"/>
      <w:r>
        <w:t>biootpad</w:t>
      </w:r>
      <w:proofErr w:type="spellEnd"/>
      <w:r>
        <w:t xml:space="preserve"> i otpadni papir i</w:t>
      </w:r>
      <w:r>
        <w:rPr>
          <w:spacing w:val="-14"/>
        </w:rPr>
        <w:t xml:space="preserve"> </w:t>
      </w:r>
      <w:r>
        <w:t>karton</w:t>
      </w:r>
      <w:r w:rsidR="005A7E08">
        <w:t>,</w:t>
      </w:r>
    </w:p>
    <w:p w:rsidR="00264E45" w:rsidRDefault="00264E45">
      <w:pPr>
        <w:pStyle w:val="Tijeloteksta"/>
        <w:spacing w:before="3"/>
        <w:ind w:left="0"/>
        <w:rPr>
          <w:sz w:val="24"/>
        </w:rPr>
      </w:pPr>
    </w:p>
    <w:p w:rsidR="00264E45" w:rsidRDefault="006C5C5F">
      <w:pPr>
        <w:pStyle w:val="Odlomakpopisa"/>
        <w:numPr>
          <w:ilvl w:val="0"/>
          <w:numId w:val="22"/>
        </w:numPr>
        <w:tabs>
          <w:tab w:val="left" w:pos="576"/>
        </w:tabs>
        <w:spacing w:before="1"/>
        <w:ind w:right="831" w:firstLine="0"/>
        <w:jc w:val="both"/>
      </w:pPr>
      <w:proofErr w:type="spellStart"/>
      <w:r>
        <w:rPr>
          <w:i/>
        </w:rPr>
        <w:t>biootpad</w:t>
      </w:r>
      <w:proofErr w:type="spellEnd"/>
      <w:r>
        <w:rPr>
          <w:i/>
        </w:rPr>
        <w:t xml:space="preserve"> </w:t>
      </w:r>
      <w:r>
        <w:t>je biološki razgradiv otpad iz vrtova i parkova, hrana i kuhinjski otpad iz kućanstava, restorana, ugostiteljskih i maloprodajnih objekata i slični otpad iz proizvodnje prehrambenih proizvoda odnosno otpad koji se može razgraditi biološkim aerobnim ili anaerobnim postupkom</w:t>
      </w:r>
      <w:r w:rsidR="005A7E08">
        <w:t>,</w:t>
      </w:r>
    </w:p>
    <w:p w:rsidR="00264E45" w:rsidRDefault="00264E45">
      <w:pPr>
        <w:pStyle w:val="Tijeloteksta"/>
        <w:spacing w:before="5"/>
        <w:ind w:left="0"/>
        <w:rPr>
          <w:sz w:val="24"/>
        </w:rPr>
      </w:pPr>
    </w:p>
    <w:p w:rsidR="00264E45" w:rsidRDefault="006C5C5F">
      <w:pPr>
        <w:pStyle w:val="Odlomakpopisa"/>
        <w:numPr>
          <w:ilvl w:val="0"/>
          <w:numId w:val="22"/>
        </w:numPr>
        <w:tabs>
          <w:tab w:val="left" w:pos="555"/>
        </w:tabs>
        <w:ind w:right="837" w:firstLine="0"/>
      </w:pPr>
      <w:r>
        <w:rPr>
          <w:i/>
        </w:rPr>
        <w:t xml:space="preserve">cijena javne usluge </w:t>
      </w:r>
      <w:r>
        <w:t>je novčani iznos u kunama za pruženu javnu uslugu prikupljanja miješanog komunalnog otpada i biorazgradivog komunalnog</w:t>
      </w:r>
      <w:r>
        <w:rPr>
          <w:spacing w:val="-7"/>
        </w:rPr>
        <w:t xml:space="preserve"> </w:t>
      </w:r>
      <w:r>
        <w:t>otpada</w:t>
      </w:r>
      <w:r w:rsidR="005A7E08">
        <w:t>,</w:t>
      </w:r>
    </w:p>
    <w:p w:rsidR="00264E45" w:rsidRDefault="00264E45">
      <w:pPr>
        <w:sectPr w:rsidR="00264E45">
          <w:type w:val="continuous"/>
          <w:pgSz w:w="11910" w:h="16840"/>
          <w:pgMar w:top="1400" w:right="580" w:bottom="280" w:left="1160" w:header="720" w:footer="720" w:gutter="0"/>
          <w:cols w:space="720"/>
        </w:sectPr>
      </w:pPr>
    </w:p>
    <w:p w:rsidR="00264E45" w:rsidRDefault="006C5C5F">
      <w:pPr>
        <w:pStyle w:val="Odlomakpopisa"/>
        <w:numPr>
          <w:ilvl w:val="0"/>
          <w:numId w:val="22"/>
        </w:numPr>
        <w:tabs>
          <w:tab w:val="left" w:pos="526"/>
        </w:tabs>
        <w:spacing w:before="77"/>
        <w:ind w:right="832" w:firstLine="0"/>
        <w:jc w:val="both"/>
      </w:pPr>
      <w:r>
        <w:rPr>
          <w:i/>
        </w:rPr>
        <w:lastRenderedPageBreak/>
        <w:t xml:space="preserve">evidencija o preuzetom komunalnom otpadu </w:t>
      </w:r>
      <w:r>
        <w:t xml:space="preserve">(u daljnjem tekstu: Evidencija) je evidencija koju vodi </w:t>
      </w:r>
      <w:r w:rsidR="005A7E08">
        <w:t>D</w:t>
      </w:r>
      <w:r>
        <w:t xml:space="preserve">avatelj usluge i sadrži podatke o Korisniku usluge, korištenju javne usluge za obračunsko mjesto, korištenju </w:t>
      </w:r>
      <w:proofErr w:type="spellStart"/>
      <w:r>
        <w:t>reciklažnog</w:t>
      </w:r>
      <w:proofErr w:type="spellEnd"/>
      <w:r>
        <w:t xml:space="preserve"> dvorišta i mobilnog </w:t>
      </w:r>
      <w:proofErr w:type="spellStart"/>
      <w:r>
        <w:t>reciklažnog</w:t>
      </w:r>
      <w:proofErr w:type="spellEnd"/>
      <w:r>
        <w:t xml:space="preserve"> dvorišta i korištenju usluge preuzimanja glomaznog</w:t>
      </w:r>
      <w:r>
        <w:rPr>
          <w:spacing w:val="-7"/>
        </w:rPr>
        <w:t xml:space="preserve"> </w:t>
      </w:r>
      <w:r>
        <w:t>otpada</w:t>
      </w:r>
      <w:r w:rsidR="005A7E08">
        <w:t>,</w:t>
      </w:r>
    </w:p>
    <w:p w:rsidR="00264E45" w:rsidRDefault="00264E45">
      <w:pPr>
        <w:pStyle w:val="Tijeloteksta"/>
        <w:spacing w:before="4"/>
        <w:ind w:left="0"/>
        <w:rPr>
          <w:sz w:val="24"/>
        </w:rPr>
      </w:pPr>
    </w:p>
    <w:p w:rsidR="00264E45" w:rsidRDefault="006C5C5F">
      <w:pPr>
        <w:pStyle w:val="Odlomakpopisa"/>
        <w:numPr>
          <w:ilvl w:val="0"/>
          <w:numId w:val="22"/>
        </w:numPr>
        <w:tabs>
          <w:tab w:val="left" w:pos="504"/>
        </w:tabs>
        <w:ind w:firstLine="0"/>
        <w:jc w:val="both"/>
      </w:pPr>
      <w:r>
        <w:rPr>
          <w:i/>
        </w:rPr>
        <w:t xml:space="preserve">Fond </w:t>
      </w:r>
      <w:r>
        <w:t>je Fond za zaštitu okoliša i energetsku</w:t>
      </w:r>
      <w:r>
        <w:rPr>
          <w:spacing w:val="-9"/>
        </w:rPr>
        <w:t xml:space="preserve"> </w:t>
      </w:r>
      <w:r>
        <w:t>učinkovitost</w:t>
      </w:r>
      <w:r w:rsidR="005A7E08">
        <w:t xml:space="preserve">, </w:t>
      </w:r>
    </w:p>
    <w:p w:rsidR="00264E45" w:rsidRDefault="00264E45">
      <w:pPr>
        <w:pStyle w:val="Tijeloteksta"/>
        <w:spacing w:before="4"/>
        <w:ind w:left="0"/>
        <w:rPr>
          <w:sz w:val="24"/>
        </w:rPr>
      </w:pPr>
    </w:p>
    <w:p w:rsidR="00264E45" w:rsidRDefault="006C5C5F">
      <w:pPr>
        <w:pStyle w:val="Odlomakpopisa"/>
        <w:numPr>
          <w:ilvl w:val="0"/>
          <w:numId w:val="22"/>
        </w:numPr>
        <w:tabs>
          <w:tab w:val="left" w:pos="507"/>
        </w:tabs>
        <w:ind w:right="837" w:firstLine="0"/>
        <w:jc w:val="both"/>
      </w:pPr>
      <w:r>
        <w:rPr>
          <w:i/>
        </w:rPr>
        <w:t xml:space="preserve">izjava o načinu korištenja javne usluge </w:t>
      </w:r>
      <w:r>
        <w:t xml:space="preserve">(u daljnjem tekstu: Izjava) je izjava na obrascu koju Korisnik usluge ispunjava i dostavlja </w:t>
      </w:r>
      <w:r w:rsidR="00571C0F">
        <w:t>D</w:t>
      </w:r>
      <w:r>
        <w:t>avatelju</w:t>
      </w:r>
      <w:r>
        <w:rPr>
          <w:spacing w:val="-2"/>
        </w:rPr>
        <w:t xml:space="preserve"> </w:t>
      </w:r>
      <w:r>
        <w:t>usluge</w:t>
      </w:r>
      <w:r w:rsidR="00571C0F">
        <w:t>,</w:t>
      </w:r>
    </w:p>
    <w:p w:rsidR="00264E45" w:rsidRDefault="00264E45">
      <w:pPr>
        <w:pStyle w:val="Tijeloteksta"/>
        <w:spacing w:before="3"/>
        <w:ind w:left="0"/>
        <w:rPr>
          <w:sz w:val="24"/>
        </w:rPr>
      </w:pPr>
    </w:p>
    <w:p w:rsidR="00264E45" w:rsidRDefault="006C5C5F">
      <w:pPr>
        <w:pStyle w:val="Odlomakpopisa"/>
        <w:numPr>
          <w:ilvl w:val="0"/>
          <w:numId w:val="22"/>
        </w:numPr>
        <w:tabs>
          <w:tab w:val="left" w:pos="574"/>
        </w:tabs>
        <w:ind w:right="833" w:firstLine="0"/>
        <w:jc w:val="both"/>
      </w:pPr>
      <w:r>
        <w:rPr>
          <w:i/>
        </w:rPr>
        <w:t xml:space="preserve">javna površina </w:t>
      </w:r>
      <w:r>
        <w:t>je površina javne namjene sukladno posebnom propisu koji uređuje prostorno</w:t>
      </w:r>
      <w:r>
        <w:rPr>
          <w:spacing w:val="-1"/>
        </w:rPr>
        <w:t xml:space="preserve"> </w:t>
      </w:r>
      <w:r>
        <w:t>uređenje</w:t>
      </w:r>
      <w:r w:rsidR="00571C0F">
        <w:t>,</w:t>
      </w:r>
    </w:p>
    <w:p w:rsidR="00264E45" w:rsidRDefault="00264E45">
      <w:pPr>
        <w:pStyle w:val="Tijeloteksta"/>
        <w:spacing w:before="5"/>
        <w:ind w:left="0"/>
        <w:rPr>
          <w:sz w:val="24"/>
        </w:rPr>
      </w:pPr>
    </w:p>
    <w:p w:rsidR="00264E45" w:rsidRDefault="006C5C5F">
      <w:pPr>
        <w:pStyle w:val="Odlomakpopisa"/>
        <w:numPr>
          <w:ilvl w:val="0"/>
          <w:numId w:val="22"/>
        </w:numPr>
        <w:tabs>
          <w:tab w:val="left" w:pos="523"/>
        </w:tabs>
        <w:spacing w:before="1"/>
        <w:ind w:right="839" w:firstLine="0"/>
        <w:jc w:val="both"/>
      </w:pPr>
      <w:r>
        <w:rPr>
          <w:i/>
        </w:rPr>
        <w:t xml:space="preserve">javna usluga </w:t>
      </w:r>
      <w:r>
        <w:t>je javna usluga prikupljanja miješanog komunalnog otpada i biorazgradivog komunalnog otpada</w:t>
      </w:r>
      <w:r w:rsidR="00571C0F">
        <w:t>,</w:t>
      </w:r>
    </w:p>
    <w:p w:rsidR="00264E45" w:rsidRDefault="00264E45">
      <w:pPr>
        <w:pStyle w:val="Tijeloteksta"/>
        <w:spacing w:before="2"/>
        <w:ind w:left="0"/>
        <w:rPr>
          <w:sz w:val="24"/>
        </w:rPr>
      </w:pPr>
    </w:p>
    <w:p w:rsidR="00264E45" w:rsidRDefault="006C5C5F">
      <w:pPr>
        <w:pStyle w:val="Odlomakpopisa"/>
        <w:numPr>
          <w:ilvl w:val="0"/>
          <w:numId w:val="22"/>
        </w:numPr>
        <w:tabs>
          <w:tab w:val="left" w:pos="701"/>
        </w:tabs>
        <w:ind w:right="838" w:firstLine="0"/>
        <w:jc w:val="both"/>
      </w:pPr>
      <w:r>
        <w:rPr>
          <w:i/>
        </w:rPr>
        <w:t xml:space="preserve">korištenje javne usluge </w:t>
      </w:r>
      <w:r>
        <w:t xml:space="preserve">je predaja miješanog komunalnog otpada i biorazgradivog komunalnog otpada </w:t>
      </w:r>
      <w:r w:rsidR="00571C0F">
        <w:t>D</w:t>
      </w:r>
      <w:r>
        <w:t>avatelju usluge</w:t>
      </w:r>
      <w:r w:rsidR="00571C0F">
        <w:t>,</w:t>
      </w:r>
    </w:p>
    <w:p w:rsidR="00264E45" w:rsidRDefault="00264E45">
      <w:pPr>
        <w:pStyle w:val="Tijeloteksta"/>
        <w:spacing w:before="8"/>
        <w:ind w:left="0"/>
        <w:rPr>
          <w:sz w:val="19"/>
        </w:rPr>
      </w:pPr>
    </w:p>
    <w:p w:rsidR="00264E45" w:rsidRDefault="006C5C5F">
      <w:pPr>
        <w:pStyle w:val="Odlomakpopisa"/>
        <w:numPr>
          <w:ilvl w:val="0"/>
          <w:numId w:val="22"/>
        </w:numPr>
        <w:tabs>
          <w:tab w:val="left" w:pos="687"/>
        </w:tabs>
        <w:ind w:right="832" w:firstLine="0"/>
        <w:jc w:val="both"/>
      </w:pPr>
      <w:r>
        <w:rPr>
          <w:i/>
        </w:rPr>
        <w:t xml:space="preserve">miješani komunalni otpad </w:t>
      </w:r>
      <w:r>
        <w:t>je otpad iz kućanstava i otpad iz trgovina, industrije i iz ustanova koji je po svojstvima i sastavu sličan otpadu iz kućanstava, iz kojeg posebnim postupkom nisu izdvojeni pojedini materijali (kao što je papir, staklo i dr.) te je u Katalogu otpada označen kao 20 03</w:t>
      </w:r>
      <w:r>
        <w:rPr>
          <w:spacing w:val="-7"/>
        </w:rPr>
        <w:t xml:space="preserve"> </w:t>
      </w:r>
      <w:r>
        <w:t>01</w:t>
      </w:r>
      <w:r w:rsidR="00DA5FBB">
        <w:t>,</w:t>
      </w:r>
    </w:p>
    <w:p w:rsidR="00264E45" w:rsidRDefault="00264E45">
      <w:pPr>
        <w:pStyle w:val="Tijeloteksta"/>
        <w:spacing w:before="1"/>
        <w:ind w:left="0"/>
        <w:rPr>
          <w:sz w:val="24"/>
        </w:rPr>
      </w:pPr>
    </w:p>
    <w:p w:rsidR="00264E45" w:rsidRDefault="006C5C5F">
      <w:pPr>
        <w:pStyle w:val="Odlomakpopisa"/>
        <w:numPr>
          <w:ilvl w:val="0"/>
          <w:numId w:val="22"/>
        </w:numPr>
        <w:tabs>
          <w:tab w:val="left" w:pos="624"/>
        </w:tabs>
        <w:ind w:left="623" w:hanging="367"/>
        <w:jc w:val="both"/>
      </w:pPr>
      <w:r>
        <w:rPr>
          <w:i/>
        </w:rPr>
        <w:t xml:space="preserve">mjesto primopredaje </w:t>
      </w:r>
      <w:r>
        <w:t>je lokacija spremnika kod Korisnika</w:t>
      </w:r>
      <w:r>
        <w:rPr>
          <w:spacing w:val="-7"/>
        </w:rPr>
        <w:t xml:space="preserve"> </w:t>
      </w:r>
      <w:r>
        <w:t>usluge</w:t>
      </w:r>
      <w:r w:rsidR="00DA5FBB">
        <w:t>,</w:t>
      </w:r>
    </w:p>
    <w:p w:rsidR="00264E45" w:rsidRDefault="00264E45">
      <w:pPr>
        <w:pStyle w:val="Tijeloteksta"/>
        <w:spacing w:before="6"/>
        <w:ind w:left="0"/>
        <w:rPr>
          <w:sz w:val="24"/>
        </w:rPr>
      </w:pPr>
    </w:p>
    <w:p w:rsidR="00264E45" w:rsidRDefault="006C5C5F">
      <w:pPr>
        <w:pStyle w:val="Odlomakpopisa"/>
        <w:numPr>
          <w:ilvl w:val="0"/>
          <w:numId w:val="22"/>
        </w:numPr>
        <w:tabs>
          <w:tab w:val="left" w:pos="627"/>
        </w:tabs>
        <w:spacing w:before="1"/>
        <w:ind w:right="839" w:firstLine="0"/>
        <w:jc w:val="both"/>
      </w:pPr>
      <w:r>
        <w:rPr>
          <w:i/>
        </w:rPr>
        <w:t xml:space="preserve">naselje </w:t>
      </w:r>
      <w:r>
        <w:t>je naselje propisano posebnim propisom koji uređuje područja županija, gradova i općina u Republici</w:t>
      </w:r>
      <w:r>
        <w:rPr>
          <w:spacing w:val="-1"/>
        </w:rPr>
        <w:t xml:space="preserve"> </w:t>
      </w:r>
      <w:r>
        <w:t>Hrvatskoj</w:t>
      </w:r>
      <w:r w:rsidR="00DA5FBB">
        <w:t>,</w:t>
      </w:r>
    </w:p>
    <w:p w:rsidR="00264E45" w:rsidRDefault="00264E45">
      <w:pPr>
        <w:pStyle w:val="Tijeloteksta"/>
        <w:spacing w:before="5"/>
        <w:ind w:left="0"/>
        <w:rPr>
          <w:sz w:val="24"/>
        </w:rPr>
      </w:pPr>
    </w:p>
    <w:p w:rsidR="00264E45" w:rsidRDefault="006C5C5F">
      <w:pPr>
        <w:pStyle w:val="Odlomakpopisa"/>
        <w:numPr>
          <w:ilvl w:val="0"/>
          <w:numId w:val="22"/>
        </w:numPr>
        <w:tabs>
          <w:tab w:val="left" w:pos="701"/>
        </w:tabs>
        <w:ind w:right="832" w:firstLine="0"/>
        <w:jc w:val="both"/>
      </w:pPr>
      <w:r>
        <w:rPr>
          <w:i/>
        </w:rPr>
        <w:t xml:space="preserve">obavijest o prikupljanju miješanog komunalnog otpada, biorazgradivog komunalnog otpada i </w:t>
      </w:r>
      <w:proofErr w:type="spellStart"/>
      <w:r>
        <w:rPr>
          <w:i/>
        </w:rPr>
        <w:t>reciklabilnog</w:t>
      </w:r>
      <w:proofErr w:type="spellEnd"/>
      <w:r>
        <w:rPr>
          <w:i/>
        </w:rPr>
        <w:t xml:space="preserve"> komunalnog otpada </w:t>
      </w:r>
      <w:r>
        <w:t>(u daljnjem tekstu: Obavijest) je obavijest davatelja javne usluge Korisniku usluge o načinu korištenja javne usluge i usluge povezane s javnom uslugom</w:t>
      </w:r>
      <w:r w:rsidR="00DA5FBB">
        <w:t>,</w:t>
      </w:r>
    </w:p>
    <w:p w:rsidR="00264E45" w:rsidRDefault="00264E45">
      <w:pPr>
        <w:pStyle w:val="Tijeloteksta"/>
        <w:spacing w:before="3"/>
        <w:ind w:left="0"/>
        <w:rPr>
          <w:sz w:val="24"/>
        </w:rPr>
      </w:pPr>
    </w:p>
    <w:p w:rsidR="00264E45" w:rsidRDefault="006C5C5F">
      <w:pPr>
        <w:pStyle w:val="Odlomakpopisa"/>
        <w:numPr>
          <w:ilvl w:val="0"/>
          <w:numId w:val="22"/>
        </w:numPr>
        <w:tabs>
          <w:tab w:val="left" w:pos="627"/>
        </w:tabs>
        <w:ind w:left="626" w:hanging="370"/>
        <w:jc w:val="both"/>
      </w:pPr>
      <w:r>
        <w:rPr>
          <w:i/>
        </w:rPr>
        <w:t xml:space="preserve">obračunsko mjesto </w:t>
      </w:r>
      <w:r>
        <w:t>je adresa</w:t>
      </w:r>
      <w:r>
        <w:rPr>
          <w:spacing w:val="-8"/>
        </w:rPr>
        <w:t xml:space="preserve"> </w:t>
      </w:r>
      <w:r>
        <w:t>nekretnine</w:t>
      </w:r>
      <w:r w:rsidR="00DA5FBB">
        <w:t>,</w:t>
      </w:r>
    </w:p>
    <w:p w:rsidR="00264E45" w:rsidRDefault="00264E45">
      <w:pPr>
        <w:pStyle w:val="Tijeloteksta"/>
        <w:spacing w:before="4"/>
        <w:ind w:left="0"/>
        <w:rPr>
          <w:sz w:val="24"/>
        </w:rPr>
      </w:pPr>
    </w:p>
    <w:p w:rsidR="00264E45" w:rsidRDefault="006C5C5F">
      <w:pPr>
        <w:pStyle w:val="Odlomakpopisa"/>
        <w:numPr>
          <w:ilvl w:val="0"/>
          <w:numId w:val="22"/>
        </w:numPr>
        <w:tabs>
          <w:tab w:val="left" w:pos="627"/>
        </w:tabs>
        <w:ind w:left="626" w:hanging="370"/>
        <w:jc w:val="both"/>
      </w:pPr>
      <w:r>
        <w:rPr>
          <w:i/>
        </w:rPr>
        <w:t xml:space="preserve">obračunsko razdoblje </w:t>
      </w:r>
      <w:r>
        <w:t>je razdoblje na koje se odnosi obračun iznosa cijene javne</w:t>
      </w:r>
      <w:r>
        <w:rPr>
          <w:spacing w:val="-26"/>
        </w:rPr>
        <w:t xml:space="preserve"> </w:t>
      </w:r>
      <w:r>
        <w:t>usluge</w:t>
      </w:r>
      <w:r w:rsidR="00DA5FBB">
        <w:t>,</w:t>
      </w:r>
    </w:p>
    <w:p w:rsidR="00264E45" w:rsidRDefault="00264E45">
      <w:pPr>
        <w:pStyle w:val="Tijeloteksta"/>
        <w:spacing w:before="4"/>
        <w:ind w:left="0"/>
        <w:rPr>
          <w:sz w:val="24"/>
        </w:rPr>
      </w:pPr>
    </w:p>
    <w:p w:rsidR="00264E45" w:rsidRDefault="006C5C5F">
      <w:pPr>
        <w:pStyle w:val="Odlomakpopisa"/>
        <w:numPr>
          <w:ilvl w:val="0"/>
          <w:numId w:val="22"/>
        </w:numPr>
        <w:tabs>
          <w:tab w:val="left" w:pos="651"/>
        </w:tabs>
        <w:ind w:right="835" w:firstLine="0"/>
        <w:jc w:val="both"/>
      </w:pPr>
      <w:r>
        <w:rPr>
          <w:i/>
        </w:rPr>
        <w:t xml:space="preserve">obvezna minimalna javna usluga </w:t>
      </w:r>
      <w:r>
        <w:t>je dio javne usluge koju je potrebno osigurati kako bi sustav sakupljanja komunalnog otpada mogao ispuniti svoju svrhu poštujući pritom obvezu o osiguranju primjene načela »onečišćivač plaća«, ekonomski održivo poslovanje te sigurnost, redovitost i kvalitetu pružanja javne</w:t>
      </w:r>
      <w:r>
        <w:rPr>
          <w:spacing w:val="-5"/>
        </w:rPr>
        <w:t xml:space="preserve"> </w:t>
      </w:r>
      <w:r>
        <w:t>usluge</w:t>
      </w:r>
      <w:r w:rsidR="00DA5FBB">
        <w:t>,</w:t>
      </w:r>
    </w:p>
    <w:p w:rsidR="00264E45" w:rsidRDefault="00264E45">
      <w:pPr>
        <w:pStyle w:val="Tijeloteksta"/>
        <w:spacing w:before="4"/>
        <w:ind w:left="0"/>
        <w:rPr>
          <w:sz w:val="24"/>
        </w:rPr>
      </w:pPr>
    </w:p>
    <w:p w:rsidR="00264E45" w:rsidRDefault="006C5C5F">
      <w:pPr>
        <w:pStyle w:val="Odlomakpopisa"/>
        <w:numPr>
          <w:ilvl w:val="0"/>
          <w:numId w:val="22"/>
        </w:numPr>
        <w:tabs>
          <w:tab w:val="left" w:pos="682"/>
        </w:tabs>
        <w:ind w:right="833" w:firstLine="0"/>
        <w:jc w:val="both"/>
      </w:pPr>
      <w:r>
        <w:rPr>
          <w:i/>
        </w:rPr>
        <w:t xml:space="preserve">odluka o načinu pružanja javne usluge prikupljanja miješanog komunalnog otpada i biorazgradivog komunalnog otpada </w:t>
      </w:r>
      <w:r>
        <w:t>(u daljnjem tekstu: Odluka) je odluka koju donosi predstavničko tijelo jedinice lokalne</w:t>
      </w:r>
      <w:r>
        <w:rPr>
          <w:spacing w:val="-6"/>
        </w:rPr>
        <w:t xml:space="preserve"> </w:t>
      </w:r>
      <w:r>
        <w:t>samouprave</w:t>
      </w:r>
      <w:r w:rsidR="00DA5FBB">
        <w:t>,</w:t>
      </w:r>
    </w:p>
    <w:p w:rsidR="00264E45" w:rsidRDefault="00264E45">
      <w:pPr>
        <w:pStyle w:val="Tijeloteksta"/>
        <w:spacing w:before="4"/>
        <w:ind w:left="0"/>
        <w:rPr>
          <w:sz w:val="24"/>
        </w:rPr>
      </w:pPr>
    </w:p>
    <w:p w:rsidR="00264E45" w:rsidRDefault="006C5C5F">
      <w:pPr>
        <w:pStyle w:val="Odlomakpopisa"/>
        <w:numPr>
          <w:ilvl w:val="0"/>
          <w:numId w:val="22"/>
        </w:numPr>
        <w:tabs>
          <w:tab w:val="left" w:pos="658"/>
        </w:tabs>
        <w:ind w:right="834" w:firstLine="0"/>
        <w:jc w:val="both"/>
      </w:pPr>
      <w:r>
        <w:rPr>
          <w:i/>
        </w:rPr>
        <w:t xml:space="preserve">primopredaja otpada </w:t>
      </w:r>
      <w:r>
        <w:t xml:space="preserve">je predaja otpada od strane Korisnika usluge te preuzimanje tog otpada od strane </w:t>
      </w:r>
      <w:r w:rsidR="00DA5FBB">
        <w:t>D</w:t>
      </w:r>
      <w:r>
        <w:t>avatelja javne</w:t>
      </w:r>
      <w:r>
        <w:rPr>
          <w:spacing w:val="-5"/>
        </w:rPr>
        <w:t xml:space="preserve"> </w:t>
      </w:r>
      <w:r>
        <w:t>usluge</w:t>
      </w:r>
      <w:r w:rsidR="00DA5FBB">
        <w:t>,</w:t>
      </w:r>
    </w:p>
    <w:p w:rsidR="00264E45" w:rsidRDefault="00264E45">
      <w:pPr>
        <w:pStyle w:val="Tijeloteksta"/>
        <w:spacing w:before="5"/>
        <w:ind w:left="0"/>
        <w:rPr>
          <w:sz w:val="24"/>
        </w:rPr>
      </w:pPr>
    </w:p>
    <w:p w:rsidR="00844B6B" w:rsidRDefault="006C5C5F" w:rsidP="00844B6B">
      <w:pPr>
        <w:pStyle w:val="Odlomakpopisa"/>
        <w:numPr>
          <w:ilvl w:val="0"/>
          <w:numId w:val="22"/>
        </w:numPr>
        <w:tabs>
          <w:tab w:val="left" w:pos="639"/>
        </w:tabs>
        <w:ind w:right="836" w:firstLine="0"/>
        <w:jc w:val="both"/>
      </w:pPr>
      <w:proofErr w:type="spellStart"/>
      <w:r w:rsidRPr="00844B6B">
        <w:rPr>
          <w:i/>
        </w:rPr>
        <w:t>reciklabilni</w:t>
      </w:r>
      <w:proofErr w:type="spellEnd"/>
      <w:r w:rsidRPr="00844B6B">
        <w:rPr>
          <w:i/>
        </w:rPr>
        <w:t xml:space="preserve"> komunalni otpad </w:t>
      </w:r>
      <w:r>
        <w:t xml:space="preserve">čine otpadna plastika, </w:t>
      </w:r>
      <w:r w:rsidR="00844B6B">
        <w:t>o</w:t>
      </w:r>
      <w:r>
        <w:t xml:space="preserve">tpadni metal i otpadno staklo, a kad je to prikladno i druge vrste otpada koje su namijenjene recikliranju </w:t>
      </w:r>
    </w:p>
    <w:p w:rsidR="00264E45" w:rsidRDefault="006C5C5F" w:rsidP="00844B6B">
      <w:pPr>
        <w:tabs>
          <w:tab w:val="left" w:pos="639"/>
        </w:tabs>
        <w:ind w:left="256" w:right="836"/>
        <w:sectPr w:rsidR="00264E45">
          <w:pgSz w:w="11910" w:h="16840"/>
          <w:pgMar w:top="1320" w:right="580" w:bottom="280" w:left="1160" w:header="720" w:footer="720" w:gutter="0"/>
          <w:cols w:space="720"/>
        </w:sectPr>
      </w:pPr>
      <w:r>
        <w:t xml:space="preserve">(npr. otpadni tekstil, </w:t>
      </w:r>
      <w:r w:rsidR="00844B6B">
        <w:t xml:space="preserve"> </w:t>
      </w:r>
      <w:r>
        <w:t>otpadno drvo i</w:t>
      </w:r>
      <w:r w:rsidRPr="00844B6B">
        <w:rPr>
          <w:spacing w:val="-1"/>
        </w:rPr>
        <w:t xml:space="preserve"> </w:t>
      </w:r>
      <w:r>
        <w:t>sl.)</w:t>
      </w:r>
      <w:r w:rsidR="00DA5FBB">
        <w:t>,</w:t>
      </w:r>
    </w:p>
    <w:p w:rsidR="00264E45" w:rsidRDefault="006C5C5F">
      <w:pPr>
        <w:pStyle w:val="Odlomakpopisa"/>
        <w:numPr>
          <w:ilvl w:val="0"/>
          <w:numId w:val="22"/>
        </w:numPr>
        <w:tabs>
          <w:tab w:val="left" w:pos="667"/>
        </w:tabs>
        <w:spacing w:before="77"/>
        <w:ind w:right="836" w:firstLine="0"/>
        <w:jc w:val="both"/>
      </w:pPr>
      <w:r>
        <w:rPr>
          <w:i/>
        </w:rPr>
        <w:lastRenderedPageBreak/>
        <w:t xml:space="preserve">sustav sakupljanja komunalnog otpada </w:t>
      </w:r>
      <w:r>
        <w:t>je sustav kojeg čine javna usluga prikupljanja miješanog komunalnog otpada i biorazgradivog komunalnog otpada i usluga povezana s javnom uslugom</w:t>
      </w:r>
      <w:r w:rsidR="00DA5FBB">
        <w:t>,</w:t>
      </w:r>
    </w:p>
    <w:p w:rsidR="00264E45" w:rsidRDefault="00264E45">
      <w:pPr>
        <w:pStyle w:val="Tijeloteksta"/>
        <w:spacing w:before="2"/>
        <w:ind w:left="0"/>
        <w:rPr>
          <w:sz w:val="24"/>
        </w:rPr>
      </w:pPr>
    </w:p>
    <w:p w:rsidR="00264E45" w:rsidRDefault="006C5C5F">
      <w:pPr>
        <w:pStyle w:val="Odlomakpopisa"/>
        <w:numPr>
          <w:ilvl w:val="0"/>
          <w:numId w:val="22"/>
        </w:numPr>
        <w:tabs>
          <w:tab w:val="left" w:pos="639"/>
        </w:tabs>
        <w:spacing w:before="1"/>
        <w:ind w:right="834" w:firstLine="0"/>
        <w:jc w:val="both"/>
      </w:pPr>
      <w:r>
        <w:rPr>
          <w:i/>
        </w:rPr>
        <w:t xml:space="preserve">ugovor o korištenju javne usluge </w:t>
      </w:r>
      <w:r>
        <w:t xml:space="preserve">(u daljnjem tekstu: Ugovor) je ugovor između </w:t>
      </w:r>
      <w:r w:rsidR="00DA5FBB">
        <w:t>D</w:t>
      </w:r>
      <w:r>
        <w:t>avatelja javne usluge i Korisnika javne usluge kojim se uređuje pružanje i korištenje javne</w:t>
      </w:r>
      <w:r>
        <w:rPr>
          <w:spacing w:val="-23"/>
        </w:rPr>
        <w:t xml:space="preserve"> </w:t>
      </w:r>
      <w:r>
        <w:t>usluge</w:t>
      </w:r>
      <w:r w:rsidR="00DA5FBB">
        <w:t>,</w:t>
      </w:r>
    </w:p>
    <w:p w:rsidR="00264E45" w:rsidRDefault="00264E45">
      <w:pPr>
        <w:pStyle w:val="Tijeloteksta"/>
        <w:spacing w:before="5"/>
        <w:ind w:left="0"/>
        <w:rPr>
          <w:sz w:val="24"/>
        </w:rPr>
      </w:pPr>
    </w:p>
    <w:p w:rsidR="00264E45" w:rsidRDefault="006C5C5F">
      <w:pPr>
        <w:pStyle w:val="Odlomakpopisa"/>
        <w:numPr>
          <w:ilvl w:val="0"/>
          <w:numId w:val="22"/>
        </w:numPr>
        <w:tabs>
          <w:tab w:val="left" w:pos="639"/>
        </w:tabs>
        <w:ind w:right="835" w:firstLine="0"/>
        <w:jc w:val="both"/>
      </w:pPr>
      <w:r>
        <w:rPr>
          <w:i/>
        </w:rPr>
        <w:t xml:space="preserve">ugovorna kazna </w:t>
      </w:r>
      <w:r>
        <w:t>je iznos određen Odlukom koji je dužan platiti Korisnik usluge u slučaju kad je postupio protivno</w:t>
      </w:r>
      <w:r>
        <w:rPr>
          <w:spacing w:val="-5"/>
        </w:rPr>
        <w:t xml:space="preserve"> </w:t>
      </w:r>
      <w:r>
        <w:t>Ugovoru</w:t>
      </w:r>
      <w:r w:rsidR="00DA5FBB">
        <w:t>,</w:t>
      </w:r>
    </w:p>
    <w:p w:rsidR="00264E45" w:rsidRDefault="00264E45">
      <w:pPr>
        <w:pStyle w:val="Tijeloteksta"/>
        <w:spacing w:before="3"/>
        <w:ind w:left="0"/>
        <w:rPr>
          <w:sz w:val="24"/>
        </w:rPr>
      </w:pPr>
    </w:p>
    <w:p w:rsidR="00264E45" w:rsidRDefault="006C5C5F">
      <w:pPr>
        <w:pStyle w:val="Odlomakpopisa"/>
        <w:numPr>
          <w:ilvl w:val="0"/>
          <w:numId w:val="22"/>
        </w:numPr>
        <w:tabs>
          <w:tab w:val="left" w:pos="643"/>
        </w:tabs>
        <w:ind w:right="834" w:firstLine="0"/>
        <w:jc w:val="both"/>
      </w:pPr>
      <w:r>
        <w:rPr>
          <w:i/>
        </w:rPr>
        <w:t xml:space="preserve">usluga povezana s javnom uslugom </w:t>
      </w:r>
      <w:r>
        <w:t xml:space="preserve">je odvojeno sakupljanje komunalnog otpada putem </w:t>
      </w:r>
      <w:proofErr w:type="spellStart"/>
      <w:r>
        <w:t>reciklažnog</w:t>
      </w:r>
      <w:proofErr w:type="spellEnd"/>
      <w:r>
        <w:t xml:space="preserve"> dvorišta, mobilnog </w:t>
      </w:r>
      <w:proofErr w:type="spellStart"/>
      <w:r>
        <w:t>reciklažnog</w:t>
      </w:r>
      <w:proofErr w:type="spellEnd"/>
      <w:r>
        <w:t xml:space="preserve"> dvorišta, spremnika na javnim površinama i kod Korisnika usluge te odvojeno prikupljanje krupnog (glomaznog) komunalnog</w:t>
      </w:r>
      <w:r>
        <w:rPr>
          <w:spacing w:val="-14"/>
        </w:rPr>
        <w:t xml:space="preserve"> </w:t>
      </w:r>
      <w:r>
        <w:t>otpada</w:t>
      </w:r>
      <w:r w:rsidR="00DA5FBB">
        <w:t>,</w:t>
      </w:r>
    </w:p>
    <w:p w:rsidR="00264E45" w:rsidRDefault="00264E45">
      <w:pPr>
        <w:pStyle w:val="Tijeloteksta"/>
        <w:spacing w:before="4"/>
        <w:ind w:left="0"/>
        <w:rPr>
          <w:sz w:val="24"/>
        </w:rPr>
      </w:pPr>
    </w:p>
    <w:p w:rsidR="00264E45" w:rsidRDefault="006C5C5F">
      <w:pPr>
        <w:pStyle w:val="Odlomakpopisa"/>
        <w:numPr>
          <w:ilvl w:val="0"/>
          <w:numId w:val="22"/>
        </w:numPr>
        <w:tabs>
          <w:tab w:val="left" w:pos="627"/>
        </w:tabs>
        <w:spacing w:before="1"/>
        <w:ind w:left="626" w:hanging="370"/>
      </w:pPr>
      <w:r>
        <w:rPr>
          <w:i/>
        </w:rPr>
        <w:t xml:space="preserve">Zakon </w:t>
      </w:r>
      <w:r>
        <w:t>je Zakon o održivom gospodarenju</w:t>
      </w:r>
      <w:r>
        <w:rPr>
          <w:spacing w:val="-6"/>
        </w:rPr>
        <w:t xml:space="preserve"> </w:t>
      </w:r>
      <w:r>
        <w:t>otpadom.</w:t>
      </w:r>
    </w:p>
    <w:p w:rsidR="00264E45" w:rsidRDefault="00264E45">
      <w:pPr>
        <w:pStyle w:val="Tijeloteksta"/>
        <w:spacing w:before="3"/>
        <w:ind w:left="0"/>
        <w:rPr>
          <w:sz w:val="24"/>
        </w:rPr>
      </w:pPr>
    </w:p>
    <w:p w:rsidR="00264E45" w:rsidRDefault="006C5C5F">
      <w:pPr>
        <w:pStyle w:val="Tijeloteksta"/>
        <w:ind w:right="840"/>
        <w:jc w:val="both"/>
      </w:pPr>
      <w:r>
        <w:t>Izrazi koji u ovoj Odluci imaju rodno značenje koriste se neutralno i odnose se na muški i ženski rod.</w:t>
      </w:r>
    </w:p>
    <w:p w:rsidR="00264E45" w:rsidRDefault="00264E45">
      <w:pPr>
        <w:pStyle w:val="Tijeloteksta"/>
        <w:spacing w:before="9"/>
        <w:ind w:left="0"/>
        <w:rPr>
          <w:sz w:val="12"/>
        </w:rPr>
      </w:pPr>
    </w:p>
    <w:p w:rsidR="00264E45" w:rsidRDefault="006C5C5F">
      <w:pPr>
        <w:spacing w:before="94"/>
        <w:ind w:left="3815" w:right="4390"/>
        <w:jc w:val="center"/>
        <w:rPr>
          <w:i/>
        </w:rPr>
      </w:pPr>
      <w:r>
        <w:rPr>
          <w:i/>
        </w:rPr>
        <w:t>Javna usluga</w:t>
      </w:r>
    </w:p>
    <w:p w:rsidR="00264E45" w:rsidRDefault="00264E45">
      <w:pPr>
        <w:pStyle w:val="Tijeloteksta"/>
        <w:spacing w:before="9"/>
        <w:ind w:left="0"/>
        <w:rPr>
          <w:i/>
          <w:sz w:val="20"/>
        </w:rPr>
      </w:pPr>
    </w:p>
    <w:p w:rsidR="00264E45" w:rsidRDefault="006C5C5F">
      <w:pPr>
        <w:pStyle w:val="Tijeloteksta"/>
        <w:ind w:left="3813" w:right="4393"/>
        <w:jc w:val="center"/>
      </w:pPr>
      <w:r>
        <w:t>Članak 3.</w:t>
      </w:r>
    </w:p>
    <w:p w:rsidR="00264E45" w:rsidRDefault="006C5C5F">
      <w:pPr>
        <w:pStyle w:val="Tijeloteksta"/>
        <w:spacing w:before="186"/>
        <w:ind w:right="834"/>
        <w:jc w:val="both"/>
      </w:pPr>
      <w:r>
        <w:t>Prikupljanje miješanog komunalnog otpada i biorazgradivog komunalnog otpada (u daljnjem tekstu: Javna usluga) te odvojeno prikupljanje otpadnog papira, metala, stakla, plastike, tekstila, problematičnog otpada i krupnog (glomaznog) otpada obavlja se u okviru sustava sakupljanja komunalnog otpada sukladno propisanim standardima te podrazumijeva prikupljanje tog otpada na određenom području pružanja usluge putem spremnika od pojedinih korisnika i prijevoz tog otpada do ovlaštene osobe za obradu tog otpada.</w:t>
      </w:r>
    </w:p>
    <w:p w:rsidR="00264E45" w:rsidRDefault="00264E45">
      <w:pPr>
        <w:pStyle w:val="Tijeloteksta"/>
        <w:ind w:left="0"/>
        <w:rPr>
          <w:sz w:val="24"/>
        </w:rPr>
      </w:pPr>
    </w:p>
    <w:p w:rsidR="00264E45" w:rsidRDefault="00264E45">
      <w:pPr>
        <w:pStyle w:val="Tijeloteksta"/>
        <w:spacing w:before="1"/>
        <w:ind w:left="0"/>
      </w:pPr>
    </w:p>
    <w:p w:rsidR="00264E45" w:rsidRDefault="006C5C5F">
      <w:pPr>
        <w:ind w:left="3813" w:right="4393"/>
        <w:jc w:val="center"/>
        <w:rPr>
          <w:i/>
        </w:rPr>
      </w:pPr>
      <w:r>
        <w:rPr>
          <w:i/>
        </w:rPr>
        <w:t>Davatelj usluge</w:t>
      </w:r>
    </w:p>
    <w:p w:rsidR="00264E45" w:rsidRDefault="00264E45">
      <w:pPr>
        <w:pStyle w:val="Tijeloteksta"/>
        <w:spacing w:before="6"/>
        <w:ind w:left="0"/>
        <w:rPr>
          <w:i/>
          <w:sz w:val="24"/>
        </w:rPr>
      </w:pPr>
    </w:p>
    <w:p w:rsidR="00264E45" w:rsidRDefault="006C5C5F">
      <w:pPr>
        <w:pStyle w:val="Tijeloteksta"/>
        <w:ind w:left="3813" w:right="4393"/>
        <w:jc w:val="center"/>
      </w:pPr>
      <w:r>
        <w:t>Članak 4.</w:t>
      </w:r>
    </w:p>
    <w:p w:rsidR="00264E45" w:rsidRDefault="00264E45">
      <w:pPr>
        <w:pStyle w:val="Tijeloteksta"/>
        <w:spacing w:before="4"/>
        <w:ind w:left="0"/>
        <w:rPr>
          <w:sz w:val="24"/>
        </w:rPr>
      </w:pPr>
    </w:p>
    <w:p w:rsidR="00264E45" w:rsidRDefault="006C5C5F">
      <w:pPr>
        <w:pStyle w:val="Tijeloteksta"/>
        <w:ind w:right="833"/>
        <w:jc w:val="both"/>
      </w:pPr>
      <w:r>
        <w:t xml:space="preserve">Obavljanje Javne usluge ovom Odlukom dodjeljuje se trgovačkom društvu u </w:t>
      </w:r>
      <w:r w:rsidRPr="009421B1">
        <w:rPr>
          <w:color w:val="000000" w:themeColor="text1"/>
        </w:rPr>
        <w:t xml:space="preserve">većinskom vlasništvu Grada Ivanca: </w:t>
      </w:r>
      <w:r>
        <w:t>IVKOM d.d. Ivanec, sa sjedištem u V. Nazora 96b, 42 240 Ivanec  (u daljnjem tekstu: ''Davatelj</w:t>
      </w:r>
      <w:r>
        <w:rPr>
          <w:spacing w:val="-1"/>
        </w:rPr>
        <w:t xml:space="preserve"> </w:t>
      </w:r>
      <w:r>
        <w:t>usluge'').</w:t>
      </w:r>
    </w:p>
    <w:p w:rsidR="00264E45" w:rsidRDefault="00264E45">
      <w:pPr>
        <w:pStyle w:val="Tijeloteksta"/>
        <w:spacing w:before="6"/>
        <w:ind w:left="0"/>
        <w:rPr>
          <w:sz w:val="19"/>
        </w:rPr>
      </w:pPr>
    </w:p>
    <w:p w:rsidR="00264E45" w:rsidRDefault="006C5C5F">
      <w:pPr>
        <w:pStyle w:val="Tijeloteksta"/>
        <w:spacing w:before="1"/>
        <w:ind w:right="839"/>
        <w:jc w:val="both"/>
      </w:pPr>
      <w:r>
        <w:t xml:space="preserve">Davatelj usluge iz stavka 1. ovog članka, osigurava odvojenu primopredaju biorazgradivog komunalnog otpada, </w:t>
      </w:r>
      <w:proofErr w:type="spellStart"/>
      <w:r>
        <w:t>reciklabilnog</w:t>
      </w:r>
      <w:proofErr w:type="spellEnd"/>
      <w:r>
        <w:t xml:space="preserve"> komunalnog otpada, problematičnog otpada, glomaznog otpada i miješanog komunalnog otpada, odnosno pružanje svih usluga povezanih s Javnom uslugom.</w:t>
      </w:r>
    </w:p>
    <w:p w:rsidR="00264E45" w:rsidRDefault="006C5C5F">
      <w:pPr>
        <w:spacing w:before="6" w:line="500" w:lineRule="atLeast"/>
        <w:ind w:left="3815" w:right="4393"/>
        <w:jc w:val="center"/>
        <w:rPr>
          <w:i/>
        </w:rPr>
      </w:pPr>
      <w:r>
        <w:rPr>
          <w:i/>
        </w:rPr>
        <w:t>Korisnik usluge Članak 5.</w:t>
      </w:r>
    </w:p>
    <w:p w:rsidR="00264E45" w:rsidRDefault="006C5C5F">
      <w:pPr>
        <w:pStyle w:val="Tijeloteksta"/>
        <w:spacing w:before="190"/>
        <w:ind w:right="833"/>
        <w:jc w:val="both"/>
      </w:pPr>
      <w:r>
        <w:t>Korisnik usluge na području pružanja Javne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(u daljnjem tekstu: Korisnik usluge).</w:t>
      </w:r>
    </w:p>
    <w:p w:rsidR="00264E45" w:rsidRDefault="00264E45">
      <w:pPr>
        <w:pStyle w:val="Tijeloteksta"/>
        <w:ind w:left="0"/>
      </w:pPr>
    </w:p>
    <w:p w:rsidR="00264E45" w:rsidRDefault="006C5C5F">
      <w:pPr>
        <w:pStyle w:val="Tijeloteksta"/>
        <w:spacing w:before="1"/>
        <w:ind w:right="837"/>
        <w:jc w:val="both"/>
      </w:pPr>
      <w:r>
        <w:t>Više korisnika mogu na zahtjev, sukladno međusobnom sporazumu, zajednički nastupati prema Davatelju usluge.</w:t>
      </w:r>
    </w:p>
    <w:p w:rsidR="00264E45" w:rsidRDefault="00264E45">
      <w:pPr>
        <w:jc w:val="both"/>
        <w:sectPr w:rsidR="00264E45">
          <w:pgSz w:w="11910" w:h="16840"/>
          <w:pgMar w:top="1320" w:right="580" w:bottom="280" w:left="1160" w:header="720" w:footer="720" w:gutter="0"/>
          <w:cols w:space="720"/>
        </w:sectPr>
      </w:pPr>
    </w:p>
    <w:p w:rsidR="00264E45" w:rsidRDefault="006C5C5F">
      <w:pPr>
        <w:spacing w:before="75"/>
        <w:ind w:left="3225"/>
        <w:rPr>
          <w:i/>
        </w:rPr>
      </w:pPr>
      <w:r>
        <w:rPr>
          <w:i/>
        </w:rPr>
        <w:lastRenderedPageBreak/>
        <w:t>Područje pružanja Javne usluge</w:t>
      </w:r>
    </w:p>
    <w:p w:rsidR="00264E45" w:rsidRDefault="00264E45">
      <w:pPr>
        <w:pStyle w:val="Tijeloteksta"/>
        <w:spacing w:before="9"/>
        <w:ind w:left="0"/>
        <w:rPr>
          <w:i/>
          <w:sz w:val="19"/>
        </w:rPr>
      </w:pPr>
    </w:p>
    <w:p w:rsidR="00264E45" w:rsidRDefault="006C5C5F">
      <w:pPr>
        <w:pStyle w:val="Tijeloteksta"/>
        <w:ind w:left="3813" w:right="4393"/>
        <w:jc w:val="center"/>
      </w:pPr>
      <w:r>
        <w:t>Članak 6.</w:t>
      </w:r>
    </w:p>
    <w:p w:rsidR="00264E45" w:rsidRDefault="006C5C5F">
      <w:pPr>
        <w:pStyle w:val="Tijeloteksta"/>
        <w:spacing w:before="184"/>
        <w:ind w:right="832"/>
        <w:jc w:val="both"/>
      </w:pPr>
      <w:r>
        <w:t xml:space="preserve">Davatelj usluge pruža Javnu uslugu i uslugu povezanu s Javnom uslugom na administrativnom području </w:t>
      </w:r>
      <w:r w:rsidR="00467387">
        <w:t>Općine Bednja</w:t>
      </w:r>
      <w:r>
        <w:t>.</w:t>
      </w:r>
    </w:p>
    <w:p w:rsidR="00264E45" w:rsidRDefault="00264E45">
      <w:pPr>
        <w:pStyle w:val="Tijeloteksta"/>
        <w:ind w:left="0"/>
        <w:rPr>
          <w:sz w:val="24"/>
        </w:rPr>
      </w:pPr>
    </w:p>
    <w:p w:rsidR="00264E45" w:rsidRDefault="00264E45">
      <w:pPr>
        <w:pStyle w:val="Tijeloteksta"/>
        <w:ind w:left="0"/>
        <w:rPr>
          <w:sz w:val="24"/>
        </w:rPr>
      </w:pPr>
    </w:p>
    <w:p w:rsidR="00264E45" w:rsidRDefault="00264E45">
      <w:pPr>
        <w:pStyle w:val="Tijeloteksta"/>
        <w:spacing w:before="3"/>
        <w:ind w:left="0"/>
        <w:rPr>
          <w:sz w:val="20"/>
        </w:rPr>
      </w:pPr>
    </w:p>
    <w:p w:rsidR="00264E45" w:rsidRDefault="006C5C5F">
      <w:pPr>
        <w:pStyle w:val="Odlomakpopisa"/>
        <w:numPr>
          <w:ilvl w:val="0"/>
          <w:numId w:val="23"/>
        </w:numPr>
        <w:tabs>
          <w:tab w:val="left" w:pos="1314"/>
          <w:tab w:val="left" w:pos="1315"/>
        </w:tabs>
        <w:spacing w:line="252" w:lineRule="exact"/>
        <w:ind w:left="1314"/>
        <w:jc w:val="left"/>
      </w:pPr>
      <w:r>
        <w:t>SUSTAV SAKUPLJANJA KOMUNALNOG OTPADA I NAČIN PRUŽANJA</w:t>
      </w:r>
      <w:r>
        <w:rPr>
          <w:spacing w:val="-2"/>
        </w:rPr>
        <w:t xml:space="preserve"> </w:t>
      </w:r>
      <w:r>
        <w:t>JAVNE</w:t>
      </w:r>
    </w:p>
    <w:p w:rsidR="00264E45" w:rsidRDefault="006C5C5F">
      <w:pPr>
        <w:pStyle w:val="Tijeloteksta"/>
        <w:spacing w:line="252" w:lineRule="exact"/>
        <w:ind w:left="4841"/>
      </w:pPr>
      <w:r>
        <w:t>USLUGE</w:t>
      </w:r>
    </w:p>
    <w:p w:rsidR="00264E45" w:rsidRDefault="00264E45">
      <w:pPr>
        <w:pStyle w:val="Tijeloteksta"/>
        <w:spacing w:before="6"/>
        <w:ind w:left="0"/>
        <w:rPr>
          <w:sz w:val="24"/>
        </w:rPr>
      </w:pPr>
    </w:p>
    <w:p w:rsidR="00264E45" w:rsidRDefault="006C5C5F">
      <w:pPr>
        <w:pStyle w:val="Tijeloteksta"/>
        <w:ind w:left="3813" w:right="4393"/>
        <w:jc w:val="center"/>
      </w:pPr>
      <w:r>
        <w:t>Članak 7.</w:t>
      </w:r>
    </w:p>
    <w:p w:rsidR="00264E45" w:rsidRDefault="00264E45">
      <w:pPr>
        <w:pStyle w:val="Tijeloteksta"/>
        <w:spacing w:before="9"/>
        <w:ind w:left="0"/>
        <w:rPr>
          <w:sz w:val="23"/>
        </w:rPr>
      </w:pPr>
    </w:p>
    <w:p w:rsidR="00264E45" w:rsidRDefault="006C5C5F">
      <w:pPr>
        <w:pStyle w:val="Tijeloteksta"/>
        <w:spacing w:line="285" w:lineRule="auto"/>
        <w:ind w:right="840"/>
        <w:jc w:val="both"/>
      </w:pPr>
      <w:r>
        <w:t>Javna usluga se pruža i koristi u okviru sustava sakupljanja komunalnog otpada u skladu sa sljedećim standardima:</w:t>
      </w:r>
    </w:p>
    <w:p w:rsidR="00264E45" w:rsidRDefault="006C5C5F">
      <w:pPr>
        <w:pStyle w:val="Odlomakpopisa"/>
        <w:numPr>
          <w:ilvl w:val="0"/>
          <w:numId w:val="21"/>
        </w:numPr>
        <w:tabs>
          <w:tab w:val="left" w:pos="533"/>
        </w:tabs>
        <w:spacing w:before="72" w:line="285" w:lineRule="auto"/>
        <w:ind w:right="839" w:firstLine="0"/>
        <w:jc w:val="both"/>
      </w:pPr>
      <w:r>
        <w:t xml:space="preserve">Korisniku usluge mora biti osigurana mogućnost odvojene predaje otpada na njegovom obračunskom mjestu i korištenjem </w:t>
      </w:r>
      <w:proofErr w:type="spellStart"/>
      <w:r>
        <w:t>reciklažnog</w:t>
      </w:r>
      <w:proofErr w:type="spellEnd"/>
      <w:r>
        <w:t xml:space="preserve"> dvorišta, mobilnog </w:t>
      </w:r>
      <w:proofErr w:type="spellStart"/>
      <w:r>
        <w:t>reciklažnog</w:t>
      </w:r>
      <w:proofErr w:type="spellEnd"/>
      <w:r>
        <w:t xml:space="preserve"> dvorišta te spremnika postavljenog na javnoj površini i odvoz glomaznog</w:t>
      </w:r>
      <w:r>
        <w:rPr>
          <w:spacing w:val="-9"/>
        </w:rPr>
        <w:t xml:space="preserve"> </w:t>
      </w:r>
      <w:r>
        <w:t>otpada</w:t>
      </w:r>
      <w:r w:rsidR="00DA5FBB">
        <w:t>.</w:t>
      </w:r>
    </w:p>
    <w:p w:rsidR="00264E45" w:rsidRDefault="006C5C5F">
      <w:pPr>
        <w:pStyle w:val="Odlomakpopisa"/>
        <w:numPr>
          <w:ilvl w:val="0"/>
          <w:numId w:val="21"/>
        </w:numPr>
        <w:tabs>
          <w:tab w:val="left" w:pos="578"/>
        </w:tabs>
        <w:spacing w:before="72" w:line="285" w:lineRule="auto"/>
        <w:ind w:right="834" w:firstLine="0"/>
        <w:jc w:val="both"/>
      </w:pPr>
      <w:r>
        <w:t>Odvojena primopredaja miješanog komunalnog otpada i biorazgradivog komunalnog otpada obavlja se putem spremnika kod Korisnika usluge, na način da se otpadni papir i karton prikuplja odvojeno od</w:t>
      </w:r>
      <w:r>
        <w:rPr>
          <w:spacing w:val="-7"/>
        </w:rPr>
        <w:t xml:space="preserve"> </w:t>
      </w:r>
      <w:proofErr w:type="spellStart"/>
      <w:r>
        <w:t>biootpada</w:t>
      </w:r>
      <w:proofErr w:type="spellEnd"/>
      <w:r w:rsidR="00DA5FBB">
        <w:t>.</w:t>
      </w:r>
    </w:p>
    <w:p w:rsidR="00264E45" w:rsidRDefault="006C5C5F">
      <w:pPr>
        <w:pStyle w:val="Odlomakpopisa"/>
        <w:numPr>
          <w:ilvl w:val="0"/>
          <w:numId w:val="21"/>
        </w:numPr>
        <w:tabs>
          <w:tab w:val="left" w:pos="511"/>
        </w:tabs>
        <w:spacing w:before="71" w:line="285" w:lineRule="auto"/>
        <w:ind w:right="832" w:firstLine="0"/>
        <w:jc w:val="both"/>
      </w:pPr>
      <w:r>
        <w:t xml:space="preserve">Javna usluga i usluga povezana s javnom uslugom mora osigurati odvojenu primopredaju biorazgradivog komunalnog otpada, </w:t>
      </w:r>
      <w:proofErr w:type="spellStart"/>
      <w:r>
        <w:t>reciklabilnog</w:t>
      </w:r>
      <w:proofErr w:type="spellEnd"/>
      <w:r>
        <w:t xml:space="preserve"> komunalnog otpada, problematičnog otpada, glomaznog otpada i miješanog komunalnog</w:t>
      </w:r>
      <w:r>
        <w:rPr>
          <w:spacing w:val="-6"/>
        </w:rPr>
        <w:t xml:space="preserve"> </w:t>
      </w:r>
      <w:r>
        <w:t>otpada.</w:t>
      </w:r>
    </w:p>
    <w:p w:rsidR="00264E45" w:rsidRDefault="00264E45">
      <w:pPr>
        <w:pStyle w:val="Tijeloteksta"/>
        <w:ind w:left="0"/>
        <w:rPr>
          <w:sz w:val="20"/>
        </w:rPr>
      </w:pPr>
    </w:p>
    <w:p w:rsidR="00264E45" w:rsidRDefault="006C5C5F">
      <w:pPr>
        <w:pStyle w:val="Tijeloteksta"/>
        <w:ind w:left="3813" w:right="4393"/>
        <w:jc w:val="center"/>
      </w:pPr>
      <w:r>
        <w:t>Članak 8.</w:t>
      </w:r>
    </w:p>
    <w:p w:rsidR="00264E45" w:rsidRDefault="00264E45">
      <w:pPr>
        <w:pStyle w:val="Tijeloteksta"/>
        <w:spacing w:before="8"/>
        <w:ind w:left="0"/>
        <w:rPr>
          <w:sz w:val="23"/>
        </w:rPr>
      </w:pPr>
    </w:p>
    <w:p w:rsidR="00264E45" w:rsidRDefault="006C5C5F">
      <w:pPr>
        <w:pStyle w:val="Tijeloteksta"/>
        <w:jc w:val="both"/>
      </w:pPr>
      <w:r>
        <w:t>U okviru sustava sakupljanja komunalnog otpada pruža se Javna usluga:</w:t>
      </w:r>
    </w:p>
    <w:p w:rsidR="00264E45" w:rsidRDefault="002B3BF1">
      <w:pPr>
        <w:pStyle w:val="Odlomakpopisa"/>
        <w:numPr>
          <w:ilvl w:val="0"/>
          <w:numId w:val="20"/>
        </w:numPr>
        <w:tabs>
          <w:tab w:val="left" w:pos="574"/>
        </w:tabs>
        <w:spacing w:before="121" w:line="285" w:lineRule="auto"/>
        <w:ind w:right="831" w:firstLine="0"/>
        <w:jc w:val="both"/>
      </w:pPr>
      <w:r>
        <w:t>P</w:t>
      </w:r>
      <w:r w:rsidR="006C5C5F">
        <w:t>rikupljanja miješanog komunalnog otpada na lokaciji obračunskog mjesta Korisnika usluge.</w:t>
      </w:r>
    </w:p>
    <w:p w:rsidR="00264E45" w:rsidRDefault="002B3BF1">
      <w:pPr>
        <w:pStyle w:val="Odlomakpopisa"/>
        <w:numPr>
          <w:ilvl w:val="0"/>
          <w:numId w:val="20"/>
        </w:numPr>
        <w:tabs>
          <w:tab w:val="left" w:pos="523"/>
        </w:tabs>
        <w:spacing w:before="75" w:line="285" w:lineRule="auto"/>
        <w:ind w:right="831" w:firstLine="0"/>
        <w:jc w:val="both"/>
      </w:pPr>
      <w:r>
        <w:t>P</w:t>
      </w:r>
      <w:r w:rsidR="006C5C5F">
        <w:t>rikupljanja biorazgradivog komunalnog otpada na lokaciji obračunskog mjesta Korisnika usluge.</w:t>
      </w:r>
    </w:p>
    <w:p w:rsidR="00264E45" w:rsidRDefault="00264E45">
      <w:pPr>
        <w:pStyle w:val="Tijeloteksta"/>
        <w:spacing w:before="10"/>
        <w:ind w:left="0"/>
        <w:rPr>
          <w:sz w:val="19"/>
        </w:rPr>
      </w:pPr>
    </w:p>
    <w:p w:rsidR="00264E45" w:rsidRDefault="006C5C5F">
      <w:pPr>
        <w:ind w:left="3873"/>
        <w:rPr>
          <w:i/>
        </w:rPr>
      </w:pPr>
      <w:r>
        <w:rPr>
          <w:i/>
        </w:rPr>
        <w:t>Miješani komunalni otpad</w:t>
      </w:r>
    </w:p>
    <w:p w:rsidR="00264E45" w:rsidRDefault="00264E45">
      <w:pPr>
        <w:pStyle w:val="Tijeloteksta"/>
        <w:spacing w:before="4"/>
        <w:ind w:left="0"/>
        <w:rPr>
          <w:i/>
          <w:sz w:val="24"/>
        </w:rPr>
      </w:pPr>
    </w:p>
    <w:p w:rsidR="00264E45" w:rsidRDefault="006C5C5F">
      <w:pPr>
        <w:pStyle w:val="Tijeloteksta"/>
        <w:ind w:left="3813" w:right="4393"/>
        <w:jc w:val="center"/>
      </w:pPr>
      <w:r>
        <w:t>Članak 9.</w:t>
      </w:r>
    </w:p>
    <w:p w:rsidR="00264E45" w:rsidRDefault="00264E45">
      <w:pPr>
        <w:pStyle w:val="Tijeloteksta"/>
        <w:spacing w:before="9"/>
        <w:ind w:left="0"/>
        <w:rPr>
          <w:sz w:val="19"/>
        </w:rPr>
      </w:pPr>
    </w:p>
    <w:p w:rsidR="00264E45" w:rsidRDefault="006C5C5F">
      <w:pPr>
        <w:pStyle w:val="Tijeloteksta"/>
        <w:spacing w:line="259" w:lineRule="auto"/>
        <w:ind w:right="832"/>
        <w:jc w:val="both"/>
      </w:pPr>
      <w:r>
        <w:t xml:space="preserve">Miješani komunalni otpad prikuplja se na čitavom području </w:t>
      </w:r>
      <w:r w:rsidR="00467387">
        <w:t>Općine Bednja</w:t>
      </w:r>
      <w:r>
        <w:t xml:space="preserve"> putem plastičnih posuda – kanti zapremnine 120 L za korisnike iz individualnih stambenih građevina, odnosno putem plastičnih ili metalnih kontejnera zapremnine 1.100 L za korisnike </w:t>
      </w:r>
      <w:proofErr w:type="spellStart"/>
      <w:r>
        <w:t>višestambenih</w:t>
      </w:r>
      <w:proofErr w:type="spellEnd"/>
      <w:r>
        <w:t xml:space="preserve"> građevina sukladno čl. 21. ove Odluke.</w:t>
      </w:r>
    </w:p>
    <w:p w:rsidR="00264E45" w:rsidRDefault="006C5C5F">
      <w:pPr>
        <w:pStyle w:val="Tijeloteksta"/>
        <w:spacing w:before="158"/>
        <w:jc w:val="both"/>
      </w:pPr>
      <w:r>
        <w:t>Posude iz stavka 1. ovog članka zelene su boje.</w:t>
      </w:r>
    </w:p>
    <w:p w:rsidR="00264E45" w:rsidRDefault="006C5C5F">
      <w:pPr>
        <w:pStyle w:val="Tijeloteksta"/>
        <w:spacing w:before="181"/>
        <w:ind w:right="832"/>
        <w:jc w:val="both"/>
      </w:pPr>
      <w:r>
        <w:t xml:space="preserve">Zabranjeno je u spremnik za miješani komunalni otpad odlagati sljedeće frakcije otpada: tekuće i </w:t>
      </w:r>
      <w:proofErr w:type="spellStart"/>
      <w:r>
        <w:t>polutekuće</w:t>
      </w:r>
      <w:proofErr w:type="spellEnd"/>
      <w:r>
        <w:t xml:space="preserve"> tvari, žar, vrući pepeo, lešine životinja, </w:t>
      </w:r>
      <w:proofErr w:type="spellStart"/>
      <w:r>
        <w:t>klaonički</w:t>
      </w:r>
      <w:proofErr w:type="spellEnd"/>
      <w:r>
        <w:t xml:space="preserve"> otpad, otpad iz mesnica i ribarnica, baterije, akumulatore, građevinski otpad, ambalažni otpad, kamenje, zemlju, opasni otpad i</w:t>
      </w:r>
      <w:r>
        <w:rPr>
          <w:spacing w:val="-3"/>
        </w:rPr>
        <w:t xml:space="preserve"> </w:t>
      </w:r>
      <w:r>
        <w:t>slično.</w:t>
      </w:r>
    </w:p>
    <w:p w:rsidR="00264E45" w:rsidRDefault="00264E45">
      <w:pPr>
        <w:pStyle w:val="Tijeloteksta"/>
        <w:spacing w:before="1"/>
        <w:ind w:left="0"/>
        <w:rPr>
          <w:sz w:val="24"/>
        </w:rPr>
      </w:pPr>
    </w:p>
    <w:p w:rsidR="00264E45" w:rsidRDefault="006C5C5F">
      <w:pPr>
        <w:pStyle w:val="Tijeloteksta"/>
        <w:jc w:val="both"/>
      </w:pPr>
      <w:r>
        <w:t>Miješani komunalni otpad sakuplja se u redovitom odvozu svakih 14 dana.</w:t>
      </w:r>
    </w:p>
    <w:p w:rsidR="00264E45" w:rsidRDefault="00264E45">
      <w:pPr>
        <w:jc w:val="both"/>
        <w:sectPr w:rsidR="00264E45">
          <w:pgSz w:w="11910" w:h="16840"/>
          <w:pgMar w:top="1320" w:right="580" w:bottom="280" w:left="1160" w:header="720" w:footer="720" w:gutter="0"/>
          <w:cols w:space="720"/>
        </w:sectPr>
      </w:pPr>
    </w:p>
    <w:p w:rsidR="00264E45" w:rsidRDefault="006C5C5F">
      <w:pPr>
        <w:spacing w:before="77"/>
        <w:ind w:left="3319"/>
        <w:rPr>
          <w:i/>
        </w:rPr>
      </w:pPr>
      <w:r>
        <w:rPr>
          <w:i/>
        </w:rPr>
        <w:lastRenderedPageBreak/>
        <w:t>Biorazgradivi komunalni otpad</w:t>
      </w:r>
    </w:p>
    <w:p w:rsidR="00264E45" w:rsidRDefault="00264E45">
      <w:pPr>
        <w:pStyle w:val="Tijeloteksta"/>
        <w:spacing w:before="4"/>
        <w:ind w:left="0"/>
        <w:rPr>
          <w:i/>
          <w:sz w:val="24"/>
        </w:rPr>
      </w:pPr>
    </w:p>
    <w:p w:rsidR="00264E45" w:rsidRDefault="006C5C5F">
      <w:pPr>
        <w:pStyle w:val="Tijeloteksta"/>
        <w:spacing w:before="1"/>
        <w:ind w:left="3815" w:right="4392"/>
        <w:jc w:val="center"/>
      </w:pPr>
      <w:r>
        <w:t>Članak 10.</w:t>
      </w:r>
    </w:p>
    <w:p w:rsidR="00264E45" w:rsidRDefault="00264E45">
      <w:pPr>
        <w:pStyle w:val="Tijeloteksta"/>
        <w:spacing w:before="6"/>
        <w:ind w:left="0"/>
        <w:rPr>
          <w:sz w:val="19"/>
        </w:rPr>
      </w:pPr>
    </w:p>
    <w:p w:rsidR="00264E45" w:rsidRDefault="006C5C5F">
      <w:pPr>
        <w:pStyle w:val="Tijeloteksta"/>
        <w:spacing w:line="256" w:lineRule="auto"/>
        <w:ind w:right="831"/>
        <w:jc w:val="both"/>
      </w:pPr>
      <w:r>
        <w:t>Izdvajanje biorazgradivog komunalnog otpada obvezno je za sve Korisnike usluge na području pružanja Javne usluge.</w:t>
      </w:r>
    </w:p>
    <w:p w:rsidR="00264E45" w:rsidRDefault="006C5C5F">
      <w:pPr>
        <w:pStyle w:val="Tijeloteksta"/>
        <w:spacing w:before="164" w:line="259" w:lineRule="auto"/>
        <w:ind w:right="833"/>
        <w:jc w:val="both"/>
      </w:pPr>
      <w:r>
        <w:t xml:space="preserve">Korisnici usluge dužni su izdvajati biorazgradivi komunalni otpad na obračunskom mjestu i sami obavljati proces </w:t>
      </w:r>
      <w:proofErr w:type="spellStart"/>
      <w:r>
        <w:t>kompostiranja</w:t>
      </w:r>
      <w:proofErr w:type="spellEnd"/>
      <w:r>
        <w:t xml:space="preserve"> svojeg </w:t>
      </w:r>
      <w:proofErr w:type="spellStart"/>
      <w:r>
        <w:t>biootpada</w:t>
      </w:r>
      <w:proofErr w:type="spellEnd"/>
      <w:r>
        <w:t xml:space="preserve"> putem </w:t>
      </w:r>
      <w:proofErr w:type="spellStart"/>
      <w:r>
        <w:t>kompostera</w:t>
      </w:r>
      <w:proofErr w:type="spellEnd"/>
      <w:r>
        <w:t xml:space="preserve"> ili </w:t>
      </w:r>
      <w:proofErr w:type="spellStart"/>
      <w:r>
        <w:t>kompostišta</w:t>
      </w:r>
      <w:proofErr w:type="spellEnd"/>
      <w:r>
        <w:t>.</w:t>
      </w:r>
    </w:p>
    <w:p w:rsidR="00264E45" w:rsidRDefault="006C5C5F">
      <w:pPr>
        <w:pStyle w:val="Tijeloteksta"/>
        <w:spacing w:before="159" w:line="259" w:lineRule="auto"/>
        <w:ind w:right="837"/>
        <w:jc w:val="both"/>
      </w:pPr>
      <w:r>
        <w:t xml:space="preserve">Prikupljanje izdvojenog biorazgradivog komunalnog otpada obvezno je za </w:t>
      </w:r>
      <w:proofErr w:type="spellStart"/>
      <w:r>
        <w:t>višestambene</w:t>
      </w:r>
      <w:proofErr w:type="spellEnd"/>
      <w:r>
        <w:t xml:space="preserve"> građevine na čitavom području pružanja Javne usluge.</w:t>
      </w:r>
    </w:p>
    <w:p w:rsidR="00264E45" w:rsidRDefault="006C5C5F">
      <w:pPr>
        <w:pStyle w:val="Tijeloteksta"/>
        <w:spacing w:before="159" w:line="259" w:lineRule="auto"/>
        <w:ind w:right="829"/>
        <w:jc w:val="both"/>
      </w:pPr>
      <w:r>
        <w:t>Iznimno, prikupljanje izdvojenog biorazgradivog komunalnog otpada obvezno je za Korisnike usluge iz individualnih stambenih građevina koji imaju ugovor s Davateljem usluge temeljem Izjave iz članka 24. ove Odluke i za tu vrstu usluge poseban spremnik za odlaganje biorazgradivog komunalnog otpada.</w:t>
      </w:r>
    </w:p>
    <w:p w:rsidR="00264E45" w:rsidRDefault="006C5C5F">
      <w:pPr>
        <w:pStyle w:val="Tijeloteksta"/>
        <w:spacing w:before="161" w:line="259" w:lineRule="auto"/>
        <w:ind w:right="834"/>
        <w:jc w:val="both"/>
      </w:pPr>
      <w:r>
        <w:t xml:space="preserve">Biorazgradivi komunalni otpad korisnici iz individualnih stambenih građevina iz stavka 3. ove Odluke odlažu u plastične posude (kante) zapremnine 120 L, a korisnici iz </w:t>
      </w:r>
      <w:proofErr w:type="spellStart"/>
      <w:r>
        <w:t>višestambenih</w:t>
      </w:r>
      <w:proofErr w:type="spellEnd"/>
      <w:r>
        <w:t xml:space="preserve"> građevina u spremnike Davatelja usluge.</w:t>
      </w:r>
    </w:p>
    <w:p w:rsidR="00264E45" w:rsidRDefault="006C5C5F">
      <w:pPr>
        <w:pStyle w:val="Tijeloteksta"/>
        <w:spacing w:before="159"/>
        <w:jc w:val="both"/>
      </w:pPr>
      <w:r>
        <w:t xml:space="preserve">Posude iz stavka </w:t>
      </w:r>
      <w:r w:rsidR="00C815C0">
        <w:t>5</w:t>
      </w:r>
      <w:r>
        <w:t>. ovog članka smeđe su boje.</w:t>
      </w:r>
    </w:p>
    <w:p w:rsidR="00264E45" w:rsidRDefault="006C5C5F">
      <w:pPr>
        <w:pStyle w:val="Tijeloteksta"/>
        <w:spacing w:before="179" w:line="259" w:lineRule="auto"/>
        <w:ind w:right="833"/>
        <w:jc w:val="both"/>
      </w:pPr>
      <w:r>
        <w:t>Za privremeno odlaganje biorazgradivog komunalnog otpada u stambenom odnosno poslovnom prostoru Davatelj usluge opremiti će korisnike posebnim spremnicima – kantama, zapremnine 10 L.</w:t>
      </w:r>
    </w:p>
    <w:p w:rsidR="00264E45" w:rsidRDefault="006C5C5F">
      <w:pPr>
        <w:pStyle w:val="Tijeloteksta"/>
        <w:spacing w:before="160" w:line="259" w:lineRule="auto"/>
        <w:ind w:right="832"/>
        <w:jc w:val="both"/>
      </w:pPr>
      <w:r>
        <w:t xml:space="preserve">Korisnik potpisuje Izjavu da će osigurati </w:t>
      </w:r>
      <w:proofErr w:type="spellStart"/>
      <w:r>
        <w:t>komposter</w:t>
      </w:r>
      <w:proofErr w:type="spellEnd"/>
      <w:r>
        <w:t xml:space="preserve"> ili </w:t>
      </w:r>
      <w:proofErr w:type="spellStart"/>
      <w:r>
        <w:t>kompostište</w:t>
      </w:r>
      <w:proofErr w:type="spellEnd"/>
      <w:r>
        <w:t xml:space="preserve"> te </w:t>
      </w:r>
      <w:r w:rsidR="00E83A24">
        <w:t xml:space="preserve">da će </w:t>
      </w:r>
      <w:proofErr w:type="spellStart"/>
      <w:r>
        <w:t>kompostiranje</w:t>
      </w:r>
      <w:proofErr w:type="spellEnd"/>
      <w:r>
        <w:t xml:space="preserve"> </w:t>
      </w:r>
      <w:proofErr w:type="spellStart"/>
      <w:r>
        <w:t>biootpada</w:t>
      </w:r>
      <w:proofErr w:type="spellEnd"/>
      <w:r>
        <w:t xml:space="preserve"> obavljati sukladno zakonskim propisima, a naročito na način koji ne dovodi u opasnost ljudsko zdravlje i koji ne dovodi do štetnih utjecaja na okoliš te osobito kako bi se izbjegao rizik od onečišćenja voda, tla i zraka te ugrožavanja biološke raznolikosti i spriječila pojava neugode uzorkovane</w:t>
      </w:r>
      <w:r>
        <w:rPr>
          <w:spacing w:val="-3"/>
        </w:rPr>
        <w:t xml:space="preserve"> </w:t>
      </w:r>
      <w:r>
        <w:t>mirisom.</w:t>
      </w:r>
    </w:p>
    <w:p w:rsidR="00264E45" w:rsidRDefault="006C5C5F">
      <w:pPr>
        <w:pStyle w:val="Tijeloteksta"/>
        <w:spacing w:before="161" w:line="259" w:lineRule="auto"/>
        <w:ind w:right="831"/>
        <w:jc w:val="both"/>
      </w:pPr>
      <w:r>
        <w:t xml:space="preserve">Davatelj usluge zapisnički će konstatirati, uz privitak fotodokumentacije, da je Korisnik usluge osigurao sve uvjete za zakonito postupanje sa biorazgradivim komunalnim otpadom, te će Korisniku usluge, po potpisu zapisnika, dostaviti upute o pravilnom načinu </w:t>
      </w:r>
      <w:proofErr w:type="spellStart"/>
      <w:r>
        <w:t>kompostiranja</w:t>
      </w:r>
      <w:proofErr w:type="spellEnd"/>
      <w:r>
        <w:t xml:space="preserve"> sa popisom onih frakcija </w:t>
      </w:r>
      <w:proofErr w:type="spellStart"/>
      <w:r>
        <w:t>biotpada</w:t>
      </w:r>
      <w:proofErr w:type="spellEnd"/>
      <w:r>
        <w:t xml:space="preserve"> koje se ovim putem mogu </w:t>
      </w:r>
      <w:proofErr w:type="spellStart"/>
      <w:r>
        <w:t>kompostirati</w:t>
      </w:r>
      <w:proofErr w:type="spellEnd"/>
      <w:r>
        <w:t>.</w:t>
      </w:r>
    </w:p>
    <w:p w:rsidR="00264E45" w:rsidRDefault="006C5C5F">
      <w:pPr>
        <w:pStyle w:val="Tijeloteksta"/>
        <w:spacing w:before="157"/>
        <w:ind w:right="832"/>
        <w:jc w:val="both"/>
      </w:pPr>
      <w:r>
        <w:t xml:space="preserve">Davatelj usluge dužan je potpisanu izjavu Korisnika zajedno sa Zapisnikom arhivirati i čuvati u Evidenciji iz članka 35. ove Odluke. Ukoliko Davatelj usluge utvrdi da korisnik nije osigurao uvjete za </w:t>
      </w:r>
      <w:proofErr w:type="spellStart"/>
      <w:r>
        <w:t>kompostiranje</w:t>
      </w:r>
      <w:proofErr w:type="spellEnd"/>
      <w:r>
        <w:t>, unatoč potpisanoj i dostavljenoj Izjavi, korisnik će zadužiti spremnik kako bi mu se omogućilo korištenje usluge prikupljanja biorazgradivog komunalnog</w:t>
      </w:r>
      <w:r>
        <w:rPr>
          <w:spacing w:val="-25"/>
        </w:rPr>
        <w:t xml:space="preserve"> </w:t>
      </w:r>
      <w:r>
        <w:t>otpada.</w:t>
      </w:r>
    </w:p>
    <w:p w:rsidR="00264E45" w:rsidRDefault="006C5C5F">
      <w:pPr>
        <w:pStyle w:val="Tijeloteksta"/>
        <w:spacing w:before="162" w:line="256" w:lineRule="auto"/>
        <w:ind w:right="942"/>
      </w:pPr>
      <w:r>
        <w:t>Zabranjeno je odlagati biorazgradivi komunalni otpad u spremnike za prikupljanje miješanog komunalnog otpada.</w:t>
      </w:r>
    </w:p>
    <w:p w:rsidR="00264E45" w:rsidRDefault="006C5C5F">
      <w:pPr>
        <w:pStyle w:val="Tijeloteksta"/>
        <w:spacing w:before="165"/>
        <w:ind w:right="834"/>
        <w:jc w:val="both"/>
      </w:pPr>
      <w:r>
        <w:t>Prikupljanje biorazgradivog komunalnog otpada obavlja se najmanje jedanput tjedno sukladno rasporedu odvoza.</w:t>
      </w:r>
    </w:p>
    <w:p w:rsidR="00264E45" w:rsidRDefault="00264E45">
      <w:pPr>
        <w:jc w:val="both"/>
        <w:sectPr w:rsidR="00264E45">
          <w:pgSz w:w="11910" w:h="16840"/>
          <w:pgMar w:top="1320" w:right="580" w:bottom="280" w:left="1160" w:header="720" w:footer="720" w:gutter="0"/>
          <w:cols w:space="720"/>
        </w:sectPr>
      </w:pPr>
    </w:p>
    <w:p w:rsidR="00264E45" w:rsidRDefault="006C5C5F">
      <w:pPr>
        <w:spacing w:before="75"/>
        <w:ind w:left="224" w:right="805"/>
        <w:jc w:val="center"/>
        <w:rPr>
          <w:i/>
        </w:rPr>
      </w:pPr>
      <w:r>
        <w:rPr>
          <w:i/>
        </w:rPr>
        <w:lastRenderedPageBreak/>
        <w:t>Način primopredaje miješanog komunalnog otpada i biorazgradivog otpada</w:t>
      </w:r>
    </w:p>
    <w:p w:rsidR="00264E45" w:rsidRDefault="006C5C5F">
      <w:pPr>
        <w:pStyle w:val="Tijeloteksta"/>
        <w:spacing w:before="160"/>
        <w:ind w:left="3815" w:right="4392"/>
        <w:jc w:val="center"/>
      </w:pPr>
      <w:r>
        <w:t>Članak 11.</w:t>
      </w:r>
    </w:p>
    <w:p w:rsidR="00264E45" w:rsidRDefault="006C5C5F">
      <w:pPr>
        <w:pStyle w:val="Odlomakpopisa"/>
        <w:numPr>
          <w:ilvl w:val="1"/>
          <w:numId w:val="20"/>
        </w:numPr>
        <w:tabs>
          <w:tab w:val="left" w:pos="977"/>
        </w:tabs>
        <w:spacing w:before="162"/>
      </w:pPr>
      <w:r>
        <w:t>Miješani komunalni</w:t>
      </w:r>
      <w:r>
        <w:rPr>
          <w:spacing w:val="-3"/>
        </w:rPr>
        <w:t xml:space="preserve"> </w:t>
      </w:r>
      <w:r>
        <w:t>otpad</w:t>
      </w:r>
    </w:p>
    <w:p w:rsidR="00264E45" w:rsidRDefault="006C5C5F">
      <w:pPr>
        <w:pStyle w:val="Tijeloteksta"/>
        <w:spacing w:before="160"/>
        <w:ind w:right="837"/>
        <w:jc w:val="both"/>
      </w:pPr>
      <w:r>
        <w:t>Spremnik sa miješanim komunalnim otpadom postavlja se uz javnu prometnicu odnosno na mjesto primopredaje gdje je omogućen nesmetan pristup vozilima za sakupljanje otpada. Prilikom primopredaje smatra se da je spremnik u cijelosti popunjen ovom vrstom otpada obzirom je kriterij za obračun javne usluge volumen spremnika i broj pražnjenja odnosno broj primopredaja na obračunskom mjestu Korisnika usluge, sukladno čl. 37. Odluke.</w:t>
      </w:r>
    </w:p>
    <w:p w:rsidR="00264E45" w:rsidRDefault="00264E45">
      <w:pPr>
        <w:pStyle w:val="Tijeloteksta"/>
        <w:spacing w:before="10"/>
        <w:ind w:left="0"/>
        <w:rPr>
          <w:sz w:val="21"/>
        </w:rPr>
      </w:pPr>
    </w:p>
    <w:p w:rsidR="00264E45" w:rsidRDefault="006C5C5F">
      <w:pPr>
        <w:pStyle w:val="Tijeloteksta"/>
        <w:spacing w:before="1"/>
        <w:ind w:right="838"/>
        <w:jc w:val="both"/>
      </w:pPr>
      <w:r>
        <w:t xml:space="preserve">Na obračunskom mjestu prilikom primopredaje ovog otpada Davatelj usluge evidentira primopredaju putem RFID </w:t>
      </w:r>
      <w:proofErr w:type="spellStart"/>
      <w:r>
        <w:t>transpondera</w:t>
      </w:r>
      <w:proofErr w:type="spellEnd"/>
      <w:r>
        <w:t xml:space="preserve"> (''čip'') koji je ugrađen na tijelu spremnika.</w:t>
      </w:r>
    </w:p>
    <w:p w:rsidR="00264E45" w:rsidRDefault="00264E45">
      <w:pPr>
        <w:pStyle w:val="Tijeloteksta"/>
        <w:spacing w:before="11"/>
        <w:ind w:left="0"/>
        <w:rPr>
          <w:sz w:val="21"/>
        </w:rPr>
      </w:pPr>
    </w:p>
    <w:p w:rsidR="00264E45" w:rsidRDefault="006C5C5F">
      <w:pPr>
        <w:pStyle w:val="Tijeloteksta"/>
        <w:ind w:right="833"/>
        <w:jc w:val="both"/>
      </w:pPr>
      <w:r>
        <w:t>U slučaju da se kod korisnika na obračunskom mjestu ne izvrši primopredaja barem jedanput u obračunskom razdoblju Davatelj usluge ima pravo naplatiti cijenu obvezne minimalne javne usluge, te pred nadležnim tijelom pokrenuti postupak utvrđivanja načina i mjesta odlaganja komunalnog otpada.</w:t>
      </w:r>
    </w:p>
    <w:p w:rsidR="00264E45" w:rsidRDefault="00264E45">
      <w:pPr>
        <w:pStyle w:val="Tijeloteksta"/>
        <w:ind w:left="0"/>
      </w:pPr>
    </w:p>
    <w:p w:rsidR="00264E45" w:rsidRDefault="006C5C5F">
      <w:pPr>
        <w:pStyle w:val="Tijeloteksta"/>
        <w:ind w:right="832"/>
        <w:jc w:val="both"/>
      </w:pPr>
      <w:r>
        <w:t>Ukoliko se prilikom primopredaje na obračunskom mjestu kod korisnika uoči otpad koji premašuje volumen spremnika, takav ''višak'' otpada će se nakon prvog pražnjenja spremnika ubaciti u spremnik te će se obaviti drugo pražnjenje spremnika uključujući i evidentiranje primopredaje. Isti postupak nastavlja se dok se sav otpada ne ukloni s obračunskog</w:t>
      </w:r>
      <w:r>
        <w:rPr>
          <w:spacing w:val="-1"/>
        </w:rPr>
        <w:t xml:space="preserve"> </w:t>
      </w:r>
      <w:r>
        <w:t>mjesta.</w:t>
      </w:r>
    </w:p>
    <w:p w:rsidR="00264E45" w:rsidRDefault="00264E45">
      <w:pPr>
        <w:pStyle w:val="Tijeloteksta"/>
        <w:spacing w:before="1"/>
        <w:ind w:left="0"/>
      </w:pPr>
    </w:p>
    <w:p w:rsidR="00264E45" w:rsidRDefault="006C5C5F">
      <w:pPr>
        <w:pStyle w:val="Tijeloteksta"/>
        <w:ind w:right="835"/>
        <w:jc w:val="both"/>
      </w:pPr>
      <w:r>
        <w:t>Ako se prilikom primopredaje otpada uoči da se u spremniku nalazi otpad koji nije namijenjen za tu vrstu spremnika otpad se neće preuzeti, a o istome će se poduzeti propisane mjere za aktiviranje ugovorne kazne</w:t>
      </w:r>
      <w:r>
        <w:rPr>
          <w:color w:val="4F81BC"/>
        </w:rPr>
        <w:t>.</w:t>
      </w:r>
    </w:p>
    <w:p w:rsidR="00264E45" w:rsidRDefault="00264E45">
      <w:pPr>
        <w:pStyle w:val="Tijeloteksta"/>
        <w:spacing w:before="11"/>
        <w:ind w:left="0"/>
        <w:rPr>
          <w:sz w:val="21"/>
        </w:rPr>
      </w:pPr>
    </w:p>
    <w:p w:rsidR="00264E45" w:rsidRDefault="006C5C5F">
      <w:pPr>
        <w:pStyle w:val="Odlomakpopisa"/>
        <w:numPr>
          <w:ilvl w:val="1"/>
          <w:numId w:val="20"/>
        </w:numPr>
        <w:tabs>
          <w:tab w:val="left" w:pos="977"/>
        </w:tabs>
        <w:rPr>
          <w:i/>
        </w:rPr>
      </w:pPr>
      <w:r>
        <w:rPr>
          <w:i/>
        </w:rPr>
        <w:t>Biorazgradivi komunalni</w:t>
      </w:r>
      <w:r>
        <w:rPr>
          <w:i/>
          <w:spacing w:val="-2"/>
        </w:rPr>
        <w:t xml:space="preserve"> </w:t>
      </w:r>
      <w:r>
        <w:rPr>
          <w:i/>
        </w:rPr>
        <w:t>otpad</w:t>
      </w:r>
    </w:p>
    <w:p w:rsidR="00264E45" w:rsidRDefault="00264E45">
      <w:pPr>
        <w:pStyle w:val="Tijeloteksta"/>
        <w:ind w:left="0"/>
        <w:rPr>
          <w:i/>
        </w:rPr>
      </w:pPr>
    </w:p>
    <w:p w:rsidR="00264E45" w:rsidRPr="00D95DF1" w:rsidRDefault="006C5C5F">
      <w:pPr>
        <w:pStyle w:val="Tijeloteksta"/>
        <w:ind w:right="833"/>
        <w:jc w:val="both"/>
        <w:rPr>
          <w:color w:val="000000" w:themeColor="text1"/>
        </w:rPr>
      </w:pPr>
      <w:r w:rsidRPr="00D95DF1">
        <w:rPr>
          <w:color w:val="000000" w:themeColor="text1"/>
        </w:rPr>
        <w:t>Spremnik sa otpadom postavlja se uz javnu prometnicu odnosno na mjesto primopredaje gdje je omogućen nesmetan pristup vozilima za sakupljanje otpada. Prilikom primopredaje nije uvjet da je spremnik u cijelosti popunjen ovom vrstom otpada obzirom se primopredaja ne evidentira radi obračuna usluge. Ako se prilikom primopredaje otpada uoči da se u spremniku nalazi otpad koji nije namijenjen za tu vrstu spremnika otpad se neće preuzeti, a o istome će se poduzeti propisane mjere za aktiviranje ugovorne</w:t>
      </w:r>
      <w:r w:rsidRPr="00D95DF1">
        <w:rPr>
          <w:color w:val="000000" w:themeColor="text1"/>
          <w:spacing w:val="-13"/>
        </w:rPr>
        <w:t xml:space="preserve"> </w:t>
      </w:r>
      <w:r w:rsidRPr="00D95DF1">
        <w:rPr>
          <w:color w:val="000000" w:themeColor="text1"/>
        </w:rPr>
        <w:t>kazne.</w:t>
      </w:r>
    </w:p>
    <w:p w:rsidR="00264E45" w:rsidRPr="00D95DF1" w:rsidRDefault="006C5C5F">
      <w:pPr>
        <w:pStyle w:val="Tijeloteksta"/>
        <w:spacing w:before="102"/>
        <w:ind w:right="834"/>
        <w:jc w:val="both"/>
        <w:rPr>
          <w:color w:val="000000" w:themeColor="text1"/>
        </w:rPr>
      </w:pPr>
      <w:r w:rsidRPr="00D95DF1">
        <w:rPr>
          <w:color w:val="000000" w:themeColor="text1"/>
        </w:rPr>
        <w:t xml:space="preserve">Svaki Korisnik usluge koji u okviru Javne usluge ima uslugu prikupljanja </w:t>
      </w:r>
      <w:proofErr w:type="spellStart"/>
      <w:r w:rsidRPr="00D95DF1">
        <w:rPr>
          <w:color w:val="000000" w:themeColor="text1"/>
        </w:rPr>
        <w:t>biootpada</w:t>
      </w:r>
      <w:proofErr w:type="spellEnd"/>
      <w:r w:rsidRPr="00D95DF1">
        <w:rPr>
          <w:color w:val="000000" w:themeColor="text1"/>
        </w:rPr>
        <w:t xml:space="preserve"> umjesto ''kućnog </w:t>
      </w:r>
      <w:proofErr w:type="spellStart"/>
      <w:r w:rsidRPr="00D95DF1">
        <w:rPr>
          <w:color w:val="000000" w:themeColor="text1"/>
        </w:rPr>
        <w:t>kompostiranja</w:t>
      </w:r>
      <w:proofErr w:type="spellEnd"/>
      <w:r w:rsidRPr="00D95DF1">
        <w:rPr>
          <w:color w:val="000000" w:themeColor="text1"/>
        </w:rPr>
        <w:t xml:space="preserve">'', ima pravo na jedan odvoz </w:t>
      </w:r>
      <w:proofErr w:type="spellStart"/>
      <w:r w:rsidRPr="00D95DF1">
        <w:rPr>
          <w:color w:val="000000" w:themeColor="text1"/>
        </w:rPr>
        <w:t>biootpada</w:t>
      </w:r>
      <w:proofErr w:type="spellEnd"/>
      <w:r w:rsidRPr="00D95DF1">
        <w:rPr>
          <w:color w:val="000000" w:themeColor="text1"/>
        </w:rPr>
        <w:t xml:space="preserve"> godišnje (granje, lišće) u količini od najviše 2 m³ i to bez naknade.</w:t>
      </w:r>
    </w:p>
    <w:p w:rsidR="00264E45" w:rsidRDefault="00264E45">
      <w:pPr>
        <w:pStyle w:val="Tijeloteksta"/>
        <w:ind w:left="0"/>
        <w:rPr>
          <w:sz w:val="24"/>
        </w:rPr>
      </w:pPr>
    </w:p>
    <w:p w:rsidR="00264E45" w:rsidRDefault="00264E45">
      <w:pPr>
        <w:pStyle w:val="Tijeloteksta"/>
        <w:ind w:left="0"/>
        <w:rPr>
          <w:sz w:val="24"/>
        </w:rPr>
      </w:pPr>
    </w:p>
    <w:p w:rsidR="00264E45" w:rsidRDefault="006C5C5F">
      <w:pPr>
        <w:pStyle w:val="Odlomakpopisa"/>
        <w:numPr>
          <w:ilvl w:val="0"/>
          <w:numId w:val="23"/>
        </w:numPr>
        <w:tabs>
          <w:tab w:val="left" w:pos="2046"/>
          <w:tab w:val="left" w:pos="2047"/>
        </w:tabs>
        <w:spacing w:before="1"/>
        <w:ind w:left="2046"/>
        <w:jc w:val="left"/>
      </w:pPr>
      <w:r>
        <w:t>NAČIN PRUŽANJA USLUGA POVEZANE S JAVNOM</w:t>
      </w:r>
      <w:r>
        <w:rPr>
          <w:spacing w:val="-8"/>
        </w:rPr>
        <w:t xml:space="preserve"> </w:t>
      </w:r>
      <w:r>
        <w:t>USLUGOM</w:t>
      </w:r>
    </w:p>
    <w:p w:rsidR="00264E45" w:rsidRDefault="00264E45">
      <w:pPr>
        <w:pStyle w:val="Tijeloteksta"/>
        <w:ind w:left="0"/>
      </w:pPr>
    </w:p>
    <w:p w:rsidR="00264E45" w:rsidRDefault="006C5C5F">
      <w:pPr>
        <w:pStyle w:val="Tijeloteksta"/>
        <w:ind w:left="4538"/>
      </w:pPr>
      <w:r>
        <w:t>Članak 12.</w:t>
      </w:r>
    </w:p>
    <w:p w:rsidR="00264E45" w:rsidRDefault="00264E45">
      <w:pPr>
        <w:pStyle w:val="Tijeloteksta"/>
        <w:spacing w:before="2"/>
        <w:ind w:left="0"/>
        <w:rPr>
          <w:sz w:val="26"/>
        </w:rPr>
      </w:pPr>
    </w:p>
    <w:p w:rsidR="00264E45" w:rsidRDefault="006C5C5F">
      <w:pPr>
        <w:pStyle w:val="Tijeloteksta"/>
        <w:spacing w:line="285" w:lineRule="auto"/>
        <w:ind w:right="834"/>
        <w:jc w:val="both"/>
      </w:pPr>
      <w:r>
        <w:t>U okviru sustava sakupljanja komunalnog otpada, pružaju se bez naknade za Korisnika usluge sljedeće usluge povezane s Javnom uslugom:</w:t>
      </w:r>
    </w:p>
    <w:p w:rsidR="00E83A24" w:rsidRDefault="00E83A24" w:rsidP="00E83A24">
      <w:pPr>
        <w:pStyle w:val="Odlomakpopisa"/>
        <w:numPr>
          <w:ilvl w:val="0"/>
          <w:numId w:val="27"/>
        </w:numPr>
        <w:tabs>
          <w:tab w:val="left" w:pos="550"/>
        </w:tabs>
        <w:spacing w:before="73" w:line="286" w:lineRule="auto"/>
        <w:ind w:left="357" w:firstLine="0"/>
      </w:pPr>
      <w:r>
        <w:t xml:space="preserve"> S</w:t>
      </w:r>
      <w:r w:rsidR="006C5C5F">
        <w:t xml:space="preserve">akupljanje </w:t>
      </w:r>
      <w:proofErr w:type="spellStart"/>
      <w:r w:rsidR="006C5C5F">
        <w:t>reciklabilnog</w:t>
      </w:r>
      <w:proofErr w:type="spellEnd"/>
      <w:r w:rsidR="006C5C5F">
        <w:t xml:space="preserve"> komunalnog otpada na lokaciji obračunskog mjesta Korisnika usluge</w:t>
      </w:r>
      <w:r>
        <w:t>.</w:t>
      </w:r>
    </w:p>
    <w:p w:rsidR="00E83A24" w:rsidRDefault="00E83A24" w:rsidP="00F57406">
      <w:pPr>
        <w:pStyle w:val="Odlomakpopisa"/>
        <w:numPr>
          <w:ilvl w:val="0"/>
          <w:numId w:val="27"/>
        </w:numPr>
        <w:tabs>
          <w:tab w:val="left" w:pos="550"/>
        </w:tabs>
        <w:spacing w:before="73" w:line="286" w:lineRule="auto"/>
        <w:ind w:left="357" w:firstLine="0"/>
      </w:pPr>
      <w:r>
        <w:t xml:space="preserve"> S</w:t>
      </w:r>
      <w:r w:rsidR="006C5C5F">
        <w:t>akupljanje otpadnog papira, metala, plastike, stakla i tekstila putem spremnika</w:t>
      </w:r>
      <w:r>
        <w:t xml:space="preserve"> </w:t>
      </w:r>
      <w:r w:rsidR="006C5C5F">
        <w:t>postavljenih na javnoj</w:t>
      </w:r>
      <w:r w:rsidR="006C5C5F" w:rsidRPr="00E83A24">
        <w:rPr>
          <w:spacing w:val="-1"/>
        </w:rPr>
        <w:t xml:space="preserve"> </w:t>
      </w:r>
      <w:r w:rsidR="006C5C5F">
        <w:t>površin</w:t>
      </w:r>
      <w:r>
        <w:t>i.</w:t>
      </w:r>
    </w:p>
    <w:p w:rsidR="00F57406" w:rsidRDefault="00F57406" w:rsidP="00F57406">
      <w:pPr>
        <w:tabs>
          <w:tab w:val="left" w:pos="550"/>
        </w:tabs>
        <w:spacing w:before="73" w:line="286" w:lineRule="auto"/>
      </w:pPr>
    </w:p>
    <w:p w:rsidR="00F57406" w:rsidRDefault="00F57406" w:rsidP="00F57406">
      <w:pPr>
        <w:tabs>
          <w:tab w:val="left" w:pos="550"/>
        </w:tabs>
        <w:spacing w:before="73" w:line="286" w:lineRule="auto"/>
      </w:pPr>
    </w:p>
    <w:p w:rsidR="00F57406" w:rsidRDefault="00F57406" w:rsidP="00F57406">
      <w:pPr>
        <w:tabs>
          <w:tab w:val="left" w:pos="550"/>
        </w:tabs>
        <w:spacing w:before="73" w:line="286" w:lineRule="auto"/>
        <w:sectPr w:rsidR="00F57406">
          <w:pgSz w:w="11910" w:h="16840"/>
          <w:pgMar w:top="1320" w:right="580" w:bottom="280" w:left="1160" w:header="720" w:footer="720" w:gutter="0"/>
          <w:cols w:space="720"/>
        </w:sectPr>
      </w:pPr>
    </w:p>
    <w:p w:rsidR="00F57406" w:rsidRDefault="00F57406" w:rsidP="00F57406">
      <w:pPr>
        <w:pStyle w:val="Odlomakpopisa"/>
        <w:numPr>
          <w:ilvl w:val="0"/>
          <w:numId w:val="27"/>
        </w:numPr>
        <w:tabs>
          <w:tab w:val="left" w:pos="537"/>
        </w:tabs>
        <w:spacing w:before="63" w:line="286" w:lineRule="auto"/>
        <w:ind w:left="357" w:right="839" w:firstLine="0"/>
      </w:pPr>
      <w:r>
        <w:lastRenderedPageBreak/>
        <w:t>S</w:t>
      </w:r>
      <w:r w:rsidR="006C5C5F">
        <w:t xml:space="preserve">akupljanje glomaznog otpada u </w:t>
      </w:r>
      <w:proofErr w:type="spellStart"/>
      <w:r w:rsidR="006C5C5F">
        <w:t>reciklažnom</w:t>
      </w:r>
      <w:proofErr w:type="spellEnd"/>
      <w:r w:rsidR="006C5C5F">
        <w:t xml:space="preserve"> dvorištu, mobilnom </w:t>
      </w:r>
      <w:proofErr w:type="spellStart"/>
      <w:r w:rsidR="006C5C5F">
        <w:t>reciklažnom</w:t>
      </w:r>
      <w:proofErr w:type="spellEnd"/>
      <w:r w:rsidR="006C5C5F">
        <w:t xml:space="preserve"> dvorištu i jednom godišnje na lokaciji obračunskog mjesta Korisnika</w:t>
      </w:r>
      <w:r w:rsidR="006C5C5F" w:rsidRPr="00F57406">
        <w:rPr>
          <w:spacing w:val="-12"/>
        </w:rPr>
        <w:t xml:space="preserve"> </w:t>
      </w:r>
      <w:r w:rsidR="006C5C5F">
        <w:t>usluge</w:t>
      </w:r>
      <w:r>
        <w:t>.</w:t>
      </w:r>
    </w:p>
    <w:p w:rsidR="00264E45" w:rsidRDefault="00F57406" w:rsidP="00F57406">
      <w:pPr>
        <w:pStyle w:val="Odlomakpopisa"/>
        <w:numPr>
          <w:ilvl w:val="0"/>
          <w:numId w:val="27"/>
        </w:numPr>
        <w:tabs>
          <w:tab w:val="left" w:pos="537"/>
        </w:tabs>
        <w:spacing w:before="63" w:line="286" w:lineRule="auto"/>
        <w:ind w:left="357" w:right="839" w:firstLine="0"/>
      </w:pPr>
      <w:r>
        <w:t>S</w:t>
      </w:r>
      <w:r w:rsidR="006C5C5F">
        <w:t xml:space="preserve">akupljanje otpada određenog posebnim propisom koji uređuje gospodarenje otpadom u </w:t>
      </w:r>
      <w:proofErr w:type="spellStart"/>
      <w:r w:rsidR="006C5C5F">
        <w:t>reciklažnom</w:t>
      </w:r>
      <w:proofErr w:type="spellEnd"/>
      <w:r w:rsidR="006C5C5F">
        <w:t xml:space="preserve"> dvorištu odnosno mobilnom </w:t>
      </w:r>
      <w:proofErr w:type="spellStart"/>
      <w:r w:rsidR="006C5C5F">
        <w:t>reciklažnom</w:t>
      </w:r>
      <w:proofErr w:type="spellEnd"/>
      <w:r w:rsidR="006C5C5F" w:rsidRPr="00F57406">
        <w:rPr>
          <w:spacing w:val="-5"/>
        </w:rPr>
        <w:t xml:space="preserve"> </w:t>
      </w:r>
      <w:r w:rsidR="006C5C5F">
        <w:t>dvorištu.</w:t>
      </w:r>
    </w:p>
    <w:p w:rsidR="00264E45" w:rsidRDefault="00264E45">
      <w:pPr>
        <w:pStyle w:val="Tijeloteksta"/>
        <w:ind w:left="0"/>
        <w:rPr>
          <w:sz w:val="24"/>
        </w:rPr>
      </w:pPr>
    </w:p>
    <w:p w:rsidR="00264E45" w:rsidRDefault="006C5C5F">
      <w:pPr>
        <w:pStyle w:val="Tijeloteksta"/>
        <w:spacing w:before="171"/>
      </w:pPr>
      <w:r>
        <w:t>Na zahtjev Korisnika usluge pružaju se sljedeće usluge:</w:t>
      </w:r>
    </w:p>
    <w:p w:rsidR="00264E45" w:rsidRDefault="00F57406">
      <w:pPr>
        <w:pStyle w:val="Odlomakpopisa"/>
        <w:numPr>
          <w:ilvl w:val="0"/>
          <w:numId w:val="18"/>
        </w:numPr>
        <w:tabs>
          <w:tab w:val="left" w:pos="561"/>
        </w:tabs>
        <w:spacing w:before="121" w:line="285" w:lineRule="auto"/>
        <w:ind w:right="843" w:firstLine="0"/>
        <w:jc w:val="both"/>
      </w:pPr>
      <w:r>
        <w:t>P</w:t>
      </w:r>
      <w:r w:rsidR="006C5C5F">
        <w:t xml:space="preserve">reuzimanje otpada iz stavka </w:t>
      </w:r>
      <w:r>
        <w:t>1</w:t>
      </w:r>
      <w:r w:rsidR="006C5C5F">
        <w:t>. ovoga članka u slučaju iznimnog preuzimanja veće količine</w:t>
      </w:r>
      <w:r w:rsidR="006C5C5F">
        <w:rPr>
          <w:spacing w:val="-1"/>
        </w:rPr>
        <w:t xml:space="preserve"> </w:t>
      </w:r>
      <w:r w:rsidR="006C5C5F">
        <w:t>otpada</w:t>
      </w:r>
    </w:p>
    <w:p w:rsidR="00264E45" w:rsidRDefault="00F57406">
      <w:pPr>
        <w:pStyle w:val="Odlomakpopisa"/>
        <w:numPr>
          <w:ilvl w:val="0"/>
          <w:numId w:val="18"/>
        </w:numPr>
        <w:tabs>
          <w:tab w:val="left" w:pos="506"/>
        </w:tabs>
        <w:spacing w:before="75" w:line="285" w:lineRule="auto"/>
        <w:ind w:right="834" w:firstLine="0"/>
        <w:jc w:val="both"/>
      </w:pPr>
      <w:r>
        <w:t>P</w:t>
      </w:r>
      <w:r w:rsidR="006C5C5F">
        <w:t>reuzimanje glomaznog otpada, osim preuzimanja glomaznog otpada iz stavka 1. točke 3. ovoga</w:t>
      </w:r>
      <w:r w:rsidR="006C5C5F">
        <w:rPr>
          <w:spacing w:val="-1"/>
        </w:rPr>
        <w:t xml:space="preserve"> </w:t>
      </w:r>
      <w:r w:rsidR="006C5C5F">
        <w:t>članka.</w:t>
      </w:r>
    </w:p>
    <w:p w:rsidR="00264E45" w:rsidRDefault="00264E45">
      <w:pPr>
        <w:pStyle w:val="Tijeloteksta"/>
        <w:spacing w:before="10"/>
        <w:ind w:left="0"/>
        <w:rPr>
          <w:sz w:val="19"/>
        </w:rPr>
      </w:pPr>
    </w:p>
    <w:p w:rsidR="00264E45" w:rsidRDefault="006C5C5F">
      <w:pPr>
        <w:ind w:left="563"/>
        <w:rPr>
          <w:i/>
        </w:rPr>
      </w:pPr>
      <w:r>
        <w:rPr>
          <w:i/>
        </w:rPr>
        <w:t xml:space="preserve">Sakupljanje </w:t>
      </w:r>
      <w:proofErr w:type="spellStart"/>
      <w:r>
        <w:rPr>
          <w:i/>
        </w:rPr>
        <w:t>reciklabilnog</w:t>
      </w:r>
      <w:proofErr w:type="spellEnd"/>
      <w:r>
        <w:rPr>
          <w:i/>
        </w:rPr>
        <w:t xml:space="preserve"> otpada na lokaciji obračunskog mjesta Korisnika usluge</w:t>
      </w:r>
    </w:p>
    <w:p w:rsidR="00264E45" w:rsidRDefault="00264E45">
      <w:pPr>
        <w:pStyle w:val="Tijeloteksta"/>
        <w:spacing w:before="4"/>
        <w:ind w:left="0"/>
        <w:rPr>
          <w:i/>
          <w:sz w:val="24"/>
        </w:rPr>
      </w:pPr>
    </w:p>
    <w:p w:rsidR="00264E45" w:rsidRDefault="006C5C5F">
      <w:pPr>
        <w:pStyle w:val="Tijeloteksta"/>
        <w:ind w:left="3815" w:right="4392"/>
        <w:jc w:val="center"/>
      </w:pPr>
      <w:r>
        <w:t>Članak 13.</w:t>
      </w:r>
    </w:p>
    <w:p w:rsidR="00264E45" w:rsidRDefault="00264E45">
      <w:pPr>
        <w:pStyle w:val="Tijeloteksta"/>
        <w:spacing w:before="9"/>
        <w:ind w:left="0"/>
        <w:rPr>
          <w:sz w:val="19"/>
        </w:rPr>
      </w:pPr>
    </w:p>
    <w:p w:rsidR="00264E45" w:rsidRDefault="006C5C5F">
      <w:pPr>
        <w:pStyle w:val="Tijeloteksta"/>
        <w:spacing w:line="259" w:lineRule="auto"/>
        <w:ind w:right="832"/>
        <w:jc w:val="both"/>
      </w:pPr>
      <w:r>
        <w:t xml:space="preserve">Osim izdvajanja biorazgradivog komunalnog otpada Korisnik usluge, dužan je iz komunalnog otpada izdvojiti i otpadni papir, metal, staklo, plastiku i tekstil, te ga odložiti u namjenske vreće Davatelja usluge, odnosno spremnike zapremnine 1.100 L za </w:t>
      </w:r>
      <w:proofErr w:type="spellStart"/>
      <w:r>
        <w:t>višestambene</w:t>
      </w:r>
      <w:proofErr w:type="spellEnd"/>
      <w:r>
        <w:rPr>
          <w:spacing w:val="-18"/>
        </w:rPr>
        <w:t xml:space="preserve"> </w:t>
      </w:r>
      <w:r>
        <w:t>objekte.</w:t>
      </w:r>
    </w:p>
    <w:p w:rsidR="00264E45" w:rsidRDefault="006C5C5F">
      <w:pPr>
        <w:pStyle w:val="Tijeloteksta"/>
        <w:spacing w:before="157" w:line="259" w:lineRule="auto"/>
        <w:ind w:right="839"/>
        <w:jc w:val="both"/>
      </w:pPr>
      <w:r>
        <w:t xml:space="preserve">Spremnici za </w:t>
      </w:r>
      <w:proofErr w:type="spellStart"/>
      <w:r>
        <w:t>višestambene</w:t>
      </w:r>
      <w:proofErr w:type="spellEnd"/>
      <w:r>
        <w:t xml:space="preserve"> objekte u pravilu se postavljaju uz objekt, a ukoliko to nije moguće, postavljaju se na najbližoj javnoj površini </w:t>
      </w:r>
      <w:r w:rsidR="00844B6B">
        <w:t>uz suglasnost nadležnog općinskog</w:t>
      </w:r>
      <w:r>
        <w:t xml:space="preserve"> tijela.</w:t>
      </w:r>
    </w:p>
    <w:p w:rsidR="00264E45" w:rsidRDefault="006C5C5F">
      <w:pPr>
        <w:pStyle w:val="Tijeloteksta"/>
        <w:spacing w:before="161" w:line="256" w:lineRule="auto"/>
        <w:ind w:right="840"/>
        <w:jc w:val="both"/>
      </w:pPr>
      <w:r>
        <w:t>Vreće i spremnike za odlaganje i prikupljanje pojedinih vrsta otpada iz stavka 1. ovog članka, korisnicima osigurava Davatelj usluge.</w:t>
      </w:r>
    </w:p>
    <w:p w:rsidR="00264E45" w:rsidRDefault="006C5C5F">
      <w:pPr>
        <w:pStyle w:val="Tijeloteksta"/>
        <w:spacing w:before="165"/>
        <w:ind w:right="831"/>
        <w:jc w:val="both"/>
      </w:pPr>
      <w:r>
        <w:t>Davatelj usluge ne odgovara za neovlašteno korištenje vreća i spremnika od strane trećih osoba već je svaki Korisnik usluge dužan osigurati da njemu dodijeljene vreće ne koriste neovlašteno treće osobe.</w:t>
      </w:r>
    </w:p>
    <w:p w:rsidR="00264E45" w:rsidRDefault="00264E45">
      <w:pPr>
        <w:pStyle w:val="Tijeloteksta"/>
        <w:ind w:left="0"/>
        <w:rPr>
          <w:sz w:val="24"/>
        </w:rPr>
      </w:pPr>
    </w:p>
    <w:p w:rsidR="00264E45" w:rsidRDefault="00264E45">
      <w:pPr>
        <w:pStyle w:val="Tijeloteksta"/>
        <w:spacing w:before="1"/>
        <w:ind w:left="0"/>
      </w:pPr>
    </w:p>
    <w:p w:rsidR="00264E45" w:rsidRDefault="006C5C5F">
      <w:pPr>
        <w:ind w:left="976"/>
        <w:rPr>
          <w:i/>
        </w:rPr>
      </w:pPr>
      <w:r>
        <w:rPr>
          <w:i/>
        </w:rPr>
        <w:t>Sakupljanje otpadnog papira, metala, plastike, stakla i tekstila na javnoj površini</w:t>
      </w:r>
    </w:p>
    <w:p w:rsidR="00264E45" w:rsidRDefault="00264E45">
      <w:pPr>
        <w:pStyle w:val="Tijeloteksta"/>
        <w:spacing w:before="8"/>
        <w:ind w:left="0"/>
        <w:rPr>
          <w:i/>
          <w:sz w:val="19"/>
        </w:rPr>
      </w:pPr>
    </w:p>
    <w:p w:rsidR="00264E45" w:rsidRDefault="006C5C5F">
      <w:pPr>
        <w:pStyle w:val="Tijeloteksta"/>
        <w:spacing w:before="1"/>
        <w:ind w:left="3815" w:right="4392"/>
        <w:jc w:val="center"/>
      </w:pPr>
      <w:r>
        <w:t>Članak 14.</w:t>
      </w:r>
    </w:p>
    <w:p w:rsidR="00264E45" w:rsidRDefault="00264E45">
      <w:pPr>
        <w:pStyle w:val="Tijeloteksta"/>
        <w:ind w:left="0"/>
      </w:pPr>
    </w:p>
    <w:p w:rsidR="00264E45" w:rsidRDefault="006C5C5F">
      <w:pPr>
        <w:pStyle w:val="Tijeloteksta"/>
        <w:ind w:right="838"/>
        <w:jc w:val="both"/>
      </w:pPr>
      <w:r>
        <w:t>Spremnici za sakupljanje otpadnog papira, metala, plastike, stakla i tekstila mogu se postaviti na javnoj površini.</w:t>
      </w:r>
    </w:p>
    <w:p w:rsidR="00264E45" w:rsidRDefault="00264E45">
      <w:pPr>
        <w:pStyle w:val="Tijeloteksta"/>
        <w:ind w:left="0"/>
      </w:pPr>
    </w:p>
    <w:p w:rsidR="00264E45" w:rsidRDefault="006C5C5F">
      <w:pPr>
        <w:pStyle w:val="Tijeloteksta"/>
        <w:ind w:right="837"/>
        <w:jc w:val="both"/>
      </w:pPr>
      <w:r>
        <w:t>Potrebu postavljanja spremnika kao i lokaciju na javnoj površini utvrđuje Davatelj usluge uz prethod</w:t>
      </w:r>
      <w:r w:rsidR="00844B6B">
        <w:t>nu suglasnost nadležnog općinskog</w:t>
      </w:r>
      <w:r>
        <w:t xml:space="preserve"> tijela.</w:t>
      </w:r>
    </w:p>
    <w:p w:rsidR="00264E45" w:rsidRDefault="00264E45">
      <w:pPr>
        <w:pStyle w:val="Tijeloteksta"/>
        <w:spacing w:before="2"/>
        <w:ind w:left="0"/>
      </w:pPr>
    </w:p>
    <w:p w:rsidR="00264E45" w:rsidRDefault="006C5C5F">
      <w:pPr>
        <w:pStyle w:val="Tijeloteksta"/>
        <w:ind w:right="838"/>
        <w:jc w:val="both"/>
      </w:pPr>
      <w:r>
        <w:t>Odlaganje otpadnog papira, metala, plastike, stakla i tekstila u spremnike na javnoj površini vrši se prema naputku Davatelja usluge.</w:t>
      </w:r>
    </w:p>
    <w:p w:rsidR="00264E45" w:rsidRDefault="00264E45">
      <w:pPr>
        <w:pStyle w:val="Tijeloteksta"/>
        <w:spacing w:before="11"/>
        <w:ind w:left="0"/>
        <w:rPr>
          <w:sz w:val="21"/>
        </w:rPr>
      </w:pPr>
    </w:p>
    <w:p w:rsidR="00264E45" w:rsidRDefault="006C5C5F">
      <w:pPr>
        <w:pStyle w:val="Tijeloteksta"/>
        <w:ind w:right="835"/>
        <w:jc w:val="both"/>
      </w:pPr>
      <w:r>
        <w:t>Davatelj javne usluge dužan je gospodariti s odvojeno sakupljenim komunalnim otpadom, uključujući preuzimanje i prijevoz tog otpada, sukladno propisanom redu prvenstva gospodarenja otpadom i na način koji ne dovodi do miješanja odvojeno sakupljenog komunalnog otpada s drugom vrstom otpada ili s otpadom koji ima drugačija svojstva.</w:t>
      </w:r>
    </w:p>
    <w:p w:rsidR="00264E45" w:rsidRDefault="00264E45">
      <w:pPr>
        <w:jc w:val="both"/>
        <w:sectPr w:rsidR="00264E45">
          <w:pgSz w:w="11910" w:h="16840"/>
          <w:pgMar w:top="1380" w:right="580" w:bottom="280" w:left="1160" w:header="720" w:footer="720" w:gutter="0"/>
          <w:cols w:space="720"/>
        </w:sectPr>
      </w:pPr>
    </w:p>
    <w:p w:rsidR="00264E45" w:rsidRDefault="006C5C5F">
      <w:pPr>
        <w:spacing w:before="75"/>
        <w:ind w:left="3240"/>
        <w:rPr>
          <w:i/>
        </w:rPr>
      </w:pPr>
      <w:r>
        <w:rPr>
          <w:i/>
        </w:rPr>
        <w:lastRenderedPageBreak/>
        <w:t>Sakupljanje glomaznog otpada</w:t>
      </w:r>
    </w:p>
    <w:p w:rsidR="00264E45" w:rsidRDefault="006C5C5F">
      <w:pPr>
        <w:pStyle w:val="Tijeloteksta"/>
        <w:spacing w:before="182"/>
        <w:ind w:left="3815" w:right="4391"/>
        <w:jc w:val="center"/>
      </w:pPr>
      <w:r>
        <w:t>Članak 15.</w:t>
      </w:r>
    </w:p>
    <w:p w:rsidR="00264E45" w:rsidRPr="00D95DF1" w:rsidRDefault="006C5C5F" w:rsidP="00D95DF1">
      <w:pPr>
        <w:pStyle w:val="Tijeloteksta"/>
        <w:spacing w:before="179" w:line="259" w:lineRule="auto"/>
        <w:ind w:right="726"/>
        <w:jc w:val="both"/>
        <w:rPr>
          <w:color w:val="000000" w:themeColor="text1"/>
        </w:rPr>
      </w:pPr>
      <w:r>
        <w:t xml:space="preserve">Na području </w:t>
      </w:r>
      <w:r w:rsidR="00467387">
        <w:t>Općine Bednja</w:t>
      </w:r>
      <w:r>
        <w:t xml:space="preserve"> krupni (glomazni) komunalni otpad odvozi se po rasporedu odvoza Davatelja usluge, na zahtjev Korisnika usluge, </w:t>
      </w:r>
      <w:r w:rsidRPr="00D95DF1">
        <w:rPr>
          <w:color w:val="000000" w:themeColor="text1"/>
        </w:rPr>
        <w:t xml:space="preserve">te u </w:t>
      </w:r>
      <w:proofErr w:type="spellStart"/>
      <w:r w:rsidRPr="00D95DF1">
        <w:rPr>
          <w:color w:val="000000" w:themeColor="text1"/>
        </w:rPr>
        <w:t>reciklažnom</w:t>
      </w:r>
      <w:proofErr w:type="spellEnd"/>
      <w:r w:rsidRPr="00D95DF1">
        <w:rPr>
          <w:color w:val="000000" w:themeColor="text1"/>
        </w:rPr>
        <w:t xml:space="preserve"> dvorištu i mobilnom </w:t>
      </w:r>
      <w:proofErr w:type="spellStart"/>
      <w:r w:rsidRPr="00D95DF1">
        <w:rPr>
          <w:color w:val="000000" w:themeColor="text1"/>
        </w:rPr>
        <w:t>reciklažnom</w:t>
      </w:r>
      <w:proofErr w:type="spellEnd"/>
      <w:r w:rsidRPr="00D95DF1">
        <w:rPr>
          <w:color w:val="000000" w:themeColor="text1"/>
        </w:rPr>
        <w:t xml:space="preserve"> dvorištu.</w:t>
      </w:r>
    </w:p>
    <w:p w:rsidR="00264E45" w:rsidRPr="00467387" w:rsidRDefault="00264E45" w:rsidP="00D95DF1">
      <w:pPr>
        <w:pStyle w:val="Tijeloteksta"/>
        <w:spacing w:before="7"/>
        <w:ind w:left="0"/>
        <w:jc w:val="both"/>
        <w:rPr>
          <w:color w:val="FF0000"/>
          <w:sz w:val="23"/>
        </w:rPr>
      </w:pPr>
    </w:p>
    <w:p w:rsidR="00264E45" w:rsidRDefault="006C5C5F" w:rsidP="00D95DF1">
      <w:pPr>
        <w:pStyle w:val="Tijeloteksta"/>
        <w:spacing w:before="1" w:line="259" w:lineRule="auto"/>
        <w:ind w:right="942"/>
        <w:jc w:val="both"/>
      </w:pPr>
      <w:r>
        <w:t>Sakupljanje krupnog (glomaznog) komunalnog otpada na obračunskom mjestu na zahtjev Korisnika usluge obavlja se 1 puta godišnje.</w:t>
      </w:r>
    </w:p>
    <w:p w:rsidR="00264E45" w:rsidRDefault="00264E45" w:rsidP="00D95DF1">
      <w:pPr>
        <w:pStyle w:val="Tijeloteksta"/>
        <w:spacing w:before="9"/>
        <w:ind w:left="0"/>
        <w:jc w:val="both"/>
        <w:rPr>
          <w:sz w:val="23"/>
        </w:rPr>
      </w:pPr>
    </w:p>
    <w:p w:rsidR="00264E45" w:rsidRPr="00D95DF1" w:rsidRDefault="006C5C5F" w:rsidP="00D95DF1">
      <w:pPr>
        <w:pStyle w:val="Tijeloteksta"/>
        <w:spacing w:before="1" w:line="256" w:lineRule="auto"/>
        <w:ind w:right="651"/>
        <w:jc w:val="both"/>
        <w:rPr>
          <w:color w:val="000000" w:themeColor="text1"/>
        </w:rPr>
      </w:pPr>
      <w:r>
        <w:t xml:space="preserve">Sakupljanje krupnog (glomaznog) komunalnog otpada putem </w:t>
      </w:r>
      <w:r w:rsidRPr="00D95DF1">
        <w:rPr>
          <w:color w:val="000000" w:themeColor="text1"/>
        </w:rPr>
        <w:t xml:space="preserve">mobilnog </w:t>
      </w:r>
      <w:proofErr w:type="spellStart"/>
      <w:r w:rsidRPr="00D95DF1">
        <w:rPr>
          <w:color w:val="000000" w:themeColor="text1"/>
        </w:rPr>
        <w:t>reciklažnog</w:t>
      </w:r>
      <w:proofErr w:type="spellEnd"/>
      <w:r w:rsidRPr="00D95DF1">
        <w:rPr>
          <w:color w:val="000000" w:themeColor="text1"/>
        </w:rPr>
        <w:t xml:space="preserve"> dvorišta 3- 4 puta godišnje, a u </w:t>
      </w:r>
      <w:proofErr w:type="spellStart"/>
      <w:r w:rsidRPr="00D95DF1">
        <w:rPr>
          <w:color w:val="000000" w:themeColor="text1"/>
        </w:rPr>
        <w:t>reciklažnom</w:t>
      </w:r>
      <w:proofErr w:type="spellEnd"/>
      <w:r w:rsidRPr="00D95DF1">
        <w:rPr>
          <w:color w:val="000000" w:themeColor="text1"/>
        </w:rPr>
        <w:t xml:space="preserve"> dvorištu u okviru uredovnog radnog vremena.</w:t>
      </w:r>
    </w:p>
    <w:p w:rsidR="00264E45" w:rsidRDefault="00264E45" w:rsidP="00D95DF1">
      <w:pPr>
        <w:pStyle w:val="Tijeloteksta"/>
        <w:spacing w:before="2"/>
        <w:ind w:left="0"/>
        <w:jc w:val="both"/>
      </w:pPr>
    </w:p>
    <w:p w:rsidR="00264E45" w:rsidRDefault="006C5C5F" w:rsidP="00D95DF1">
      <w:pPr>
        <w:pStyle w:val="Tijeloteksta"/>
        <w:spacing w:before="1" w:line="259" w:lineRule="auto"/>
        <w:ind w:right="942"/>
        <w:jc w:val="both"/>
      </w:pPr>
      <w:r>
        <w:t>Zabranjeno je krupni (glomazni) komunalni otpad odlagati unutar drvoreda, dječjih igrališta, javnih zelenih površina i parkova te na mjestima koja za to nisu predviđena.</w:t>
      </w:r>
    </w:p>
    <w:p w:rsidR="00264E45" w:rsidRDefault="006C5C5F" w:rsidP="00D95DF1">
      <w:pPr>
        <w:pStyle w:val="Tijeloteksta"/>
        <w:spacing w:before="161" w:line="259" w:lineRule="auto"/>
        <w:ind w:right="832"/>
        <w:jc w:val="both"/>
      </w:pPr>
      <w:r>
        <w:t>Davatelj usluge po potrebi će putem svoje mrežne stranice obavijestiti Korisnike usluge o danu i mjestu odvoza krupnog (glomaznog) komunalnog otpada, te osigurati obavljanje poslova prijevoza istog na zahtjev Korisnika usluge.</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ind w:left="1055"/>
        <w:rPr>
          <w:i/>
        </w:rPr>
      </w:pPr>
      <w:r>
        <w:rPr>
          <w:i/>
          <w:color w:val="221F1F"/>
        </w:rPr>
        <w:t>Odredbe o količini glomaznog otpada koji se preuzima u okviru Javne usluge</w:t>
      </w:r>
    </w:p>
    <w:p w:rsidR="00264E45" w:rsidRDefault="00264E45">
      <w:pPr>
        <w:pStyle w:val="Tijeloteksta"/>
        <w:spacing w:before="9"/>
        <w:ind w:left="0"/>
        <w:rPr>
          <w:i/>
          <w:sz w:val="34"/>
        </w:rPr>
      </w:pPr>
    </w:p>
    <w:p w:rsidR="00264E45" w:rsidRDefault="006C5C5F">
      <w:pPr>
        <w:pStyle w:val="Tijeloteksta"/>
        <w:ind w:left="3815" w:right="4391"/>
        <w:jc w:val="center"/>
      </w:pPr>
      <w:r>
        <w:t>Članak 16.</w:t>
      </w:r>
    </w:p>
    <w:p w:rsidR="00264E45" w:rsidRDefault="006C5C5F">
      <w:pPr>
        <w:pStyle w:val="Tijeloteksta"/>
        <w:spacing w:before="182"/>
        <w:ind w:right="942"/>
      </w:pPr>
      <w:r>
        <w:rPr>
          <w:color w:val="221F1F"/>
        </w:rPr>
        <w:t xml:space="preserve">Svaki Korisnik usluge, u okviru Javne usluge, ima pravo na jedan odvoz glomaznog otpada godišnje (po pozivu) u količini od najviše </w:t>
      </w:r>
      <w:r>
        <w:t xml:space="preserve">2 m³ </w:t>
      </w:r>
      <w:r>
        <w:rPr>
          <w:color w:val="221F1F"/>
        </w:rPr>
        <w:t>i to bez naknade.</w:t>
      </w:r>
    </w:p>
    <w:p w:rsidR="00264E45" w:rsidRDefault="00264E45">
      <w:pPr>
        <w:pStyle w:val="Tijeloteksta"/>
        <w:spacing w:before="10"/>
        <w:ind w:left="0"/>
        <w:rPr>
          <w:sz w:val="34"/>
        </w:rPr>
      </w:pPr>
    </w:p>
    <w:p w:rsidR="00264E45" w:rsidRDefault="006C5C5F">
      <w:pPr>
        <w:ind w:left="227" w:right="804"/>
        <w:jc w:val="center"/>
        <w:rPr>
          <w:i/>
        </w:rPr>
      </w:pPr>
      <w:r>
        <w:rPr>
          <w:i/>
        </w:rPr>
        <w:t xml:space="preserve">Popis adresa </w:t>
      </w:r>
      <w:proofErr w:type="spellStart"/>
      <w:r>
        <w:rPr>
          <w:i/>
        </w:rPr>
        <w:t>reciklažnih</w:t>
      </w:r>
      <w:proofErr w:type="spellEnd"/>
      <w:r>
        <w:rPr>
          <w:i/>
        </w:rPr>
        <w:t xml:space="preserve"> dvorišta</w:t>
      </w:r>
    </w:p>
    <w:p w:rsidR="00264E45" w:rsidRDefault="00264E45">
      <w:pPr>
        <w:pStyle w:val="Tijeloteksta"/>
        <w:spacing w:before="3"/>
        <w:ind w:left="0"/>
        <w:rPr>
          <w:i/>
          <w:sz w:val="17"/>
        </w:rPr>
      </w:pPr>
    </w:p>
    <w:p w:rsidR="00264E45" w:rsidRDefault="006C5C5F">
      <w:pPr>
        <w:pStyle w:val="Tijeloteksta"/>
        <w:spacing w:before="94"/>
        <w:ind w:left="3815" w:right="4391"/>
        <w:jc w:val="center"/>
      </w:pPr>
      <w:r>
        <w:t>Članak 17.</w:t>
      </w:r>
    </w:p>
    <w:p w:rsidR="00264E45" w:rsidRDefault="006C5C5F">
      <w:pPr>
        <w:pStyle w:val="Tijeloteksta"/>
        <w:spacing w:before="181"/>
      </w:pPr>
      <w:proofErr w:type="spellStart"/>
      <w:r>
        <w:t>Reciklažna</w:t>
      </w:r>
      <w:proofErr w:type="spellEnd"/>
      <w:r>
        <w:t xml:space="preserve"> dvorišta nalaze se na lokaciji:</w:t>
      </w:r>
    </w:p>
    <w:p w:rsidR="00264E45" w:rsidRDefault="006C5C5F">
      <w:pPr>
        <w:pStyle w:val="Odlomakpopisa"/>
        <w:numPr>
          <w:ilvl w:val="1"/>
          <w:numId w:val="18"/>
        </w:numPr>
        <w:tabs>
          <w:tab w:val="left" w:pos="1038"/>
          <w:tab w:val="left" w:pos="1039"/>
        </w:tabs>
        <w:spacing w:before="179"/>
        <w:ind w:hanging="422"/>
      </w:pPr>
      <w:r>
        <w:t>Ivanec, V. Nazora 96 B, Ivanec (dvorište u krugu tvrtke Ivkom d.d.</w:t>
      </w:r>
      <w:r>
        <w:rPr>
          <w:spacing w:val="-16"/>
        </w:rPr>
        <w:t xml:space="preserve"> </w:t>
      </w:r>
      <w:r>
        <w:t>Ivanec)</w:t>
      </w:r>
    </w:p>
    <w:p w:rsidR="00264E45" w:rsidRDefault="006C5C5F">
      <w:pPr>
        <w:pStyle w:val="Odlomakpopisa"/>
        <w:numPr>
          <w:ilvl w:val="1"/>
          <w:numId w:val="18"/>
        </w:numPr>
        <w:tabs>
          <w:tab w:val="left" w:pos="1038"/>
          <w:tab w:val="left" w:pos="1039"/>
        </w:tabs>
        <w:spacing w:before="21"/>
        <w:ind w:hanging="422"/>
      </w:pPr>
      <w:proofErr w:type="spellStart"/>
      <w:r>
        <w:t>Jerovec</w:t>
      </w:r>
      <w:proofErr w:type="spellEnd"/>
      <w:r>
        <w:t>, (prostor u krugu odlagališta komunalnog otpada</w:t>
      </w:r>
      <w:r>
        <w:rPr>
          <w:spacing w:val="-16"/>
        </w:rPr>
        <w:t xml:space="preserve"> </w:t>
      </w:r>
      <w:r>
        <w:t>„</w:t>
      </w:r>
      <w:proofErr w:type="spellStart"/>
      <w:r>
        <w:t>Jerovec</w:t>
      </w:r>
      <w:proofErr w:type="spellEnd"/>
      <w:r>
        <w:t>“).</w:t>
      </w:r>
    </w:p>
    <w:p w:rsidR="00264E45" w:rsidRPr="00D95DF1" w:rsidRDefault="006C5C5F">
      <w:pPr>
        <w:pStyle w:val="Tijeloteksta"/>
        <w:spacing w:before="179" w:line="259" w:lineRule="auto"/>
        <w:ind w:right="836"/>
        <w:jc w:val="both"/>
        <w:rPr>
          <w:color w:val="000000" w:themeColor="text1"/>
        </w:rPr>
      </w:pPr>
      <w:r w:rsidRPr="00D95DF1">
        <w:rPr>
          <w:color w:val="000000" w:themeColor="text1"/>
        </w:rPr>
        <w:t xml:space="preserve">U </w:t>
      </w:r>
      <w:proofErr w:type="spellStart"/>
      <w:r w:rsidRPr="00D95DF1">
        <w:rPr>
          <w:color w:val="000000" w:themeColor="text1"/>
        </w:rPr>
        <w:t>reciklažno</w:t>
      </w:r>
      <w:proofErr w:type="spellEnd"/>
      <w:r w:rsidRPr="00D95DF1">
        <w:rPr>
          <w:color w:val="000000" w:themeColor="text1"/>
        </w:rPr>
        <w:t xml:space="preserve"> dvorište Korisnici usluge s područja </w:t>
      </w:r>
      <w:r w:rsidR="00467387" w:rsidRPr="00D95DF1">
        <w:rPr>
          <w:color w:val="000000" w:themeColor="text1"/>
        </w:rPr>
        <w:t>Općine Bednja</w:t>
      </w:r>
      <w:r w:rsidRPr="00D95DF1">
        <w:rPr>
          <w:color w:val="000000" w:themeColor="text1"/>
        </w:rPr>
        <w:t xml:space="preserve"> izdvojene vrste otpada mogu predati bez naknade.</w:t>
      </w:r>
    </w:p>
    <w:p w:rsidR="00264E45" w:rsidRPr="00D95DF1" w:rsidRDefault="006C5C5F">
      <w:pPr>
        <w:pStyle w:val="Tijeloteksta"/>
        <w:spacing w:before="159"/>
        <w:rPr>
          <w:color w:val="000000" w:themeColor="text1"/>
        </w:rPr>
      </w:pPr>
      <w:r w:rsidRPr="00D95DF1">
        <w:rPr>
          <w:color w:val="000000" w:themeColor="text1"/>
        </w:rPr>
        <w:t xml:space="preserve">Do početka rada i pune opremljenosti i funkcionalnosti </w:t>
      </w:r>
      <w:proofErr w:type="spellStart"/>
      <w:r w:rsidRPr="00D95DF1">
        <w:rPr>
          <w:color w:val="000000" w:themeColor="text1"/>
        </w:rPr>
        <w:t>reciklažnog</w:t>
      </w:r>
      <w:proofErr w:type="spellEnd"/>
      <w:r w:rsidRPr="00D95DF1">
        <w:rPr>
          <w:color w:val="000000" w:themeColor="text1"/>
        </w:rPr>
        <w:t xml:space="preserve"> dvorišta iz točke 2. stavka</w:t>
      </w:r>
    </w:p>
    <w:p w:rsidR="00264E45" w:rsidRPr="00D95DF1" w:rsidRDefault="006C5C5F">
      <w:pPr>
        <w:pStyle w:val="Tijeloteksta"/>
        <w:spacing w:before="21" w:line="259" w:lineRule="auto"/>
        <w:ind w:right="837"/>
        <w:jc w:val="both"/>
        <w:rPr>
          <w:color w:val="000000" w:themeColor="text1"/>
        </w:rPr>
      </w:pPr>
      <w:r w:rsidRPr="00D95DF1">
        <w:rPr>
          <w:color w:val="000000" w:themeColor="text1"/>
        </w:rPr>
        <w:t xml:space="preserve">1. ovog članka, Korisnici usluge s područja </w:t>
      </w:r>
      <w:r w:rsidR="00467387" w:rsidRPr="00D95DF1">
        <w:rPr>
          <w:color w:val="000000" w:themeColor="text1"/>
        </w:rPr>
        <w:t>Općine Bednja</w:t>
      </w:r>
      <w:r w:rsidRPr="00D95DF1">
        <w:rPr>
          <w:color w:val="000000" w:themeColor="text1"/>
        </w:rPr>
        <w:t xml:space="preserve"> izdvojene vrste otpada i manje količine posebnih vrsta otpada mogu predati u </w:t>
      </w:r>
      <w:proofErr w:type="spellStart"/>
      <w:r w:rsidRPr="00D95DF1">
        <w:rPr>
          <w:color w:val="000000" w:themeColor="text1"/>
        </w:rPr>
        <w:t>reciklažno</w:t>
      </w:r>
      <w:proofErr w:type="spellEnd"/>
      <w:r w:rsidRPr="00D95DF1">
        <w:rPr>
          <w:color w:val="000000" w:themeColor="text1"/>
        </w:rPr>
        <w:t xml:space="preserve"> dvorište iz točke 1. stavka 1. ovog članka.</w:t>
      </w:r>
    </w:p>
    <w:p w:rsidR="00264E45" w:rsidRPr="00D95DF1" w:rsidRDefault="006C5C5F">
      <w:pPr>
        <w:pStyle w:val="Tijeloteksta"/>
        <w:spacing w:before="160"/>
        <w:jc w:val="both"/>
        <w:rPr>
          <w:color w:val="000000" w:themeColor="text1"/>
        </w:rPr>
      </w:pPr>
      <w:r w:rsidRPr="00D95DF1">
        <w:rPr>
          <w:color w:val="000000" w:themeColor="text1"/>
        </w:rPr>
        <w:t xml:space="preserve">Radno vrijeme </w:t>
      </w:r>
      <w:proofErr w:type="spellStart"/>
      <w:r w:rsidRPr="00D95DF1">
        <w:rPr>
          <w:color w:val="000000" w:themeColor="text1"/>
        </w:rPr>
        <w:t>reciklažnih</w:t>
      </w:r>
      <w:proofErr w:type="spellEnd"/>
      <w:r w:rsidRPr="00D95DF1">
        <w:rPr>
          <w:color w:val="000000" w:themeColor="text1"/>
        </w:rPr>
        <w:t xml:space="preserve"> dvorišta objavljeno je na mrežnoj stranici Davatelja usluge.</w:t>
      </w:r>
    </w:p>
    <w:p w:rsidR="00264E45" w:rsidRDefault="00264E45">
      <w:pPr>
        <w:jc w:val="both"/>
        <w:sectPr w:rsidR="00264E45">
          <w:pgSz w:w="11910" w:h="16840"/>
          <w:pgMar w:top="1320" w:right="580" w:bottom="280" w:left="1160" w:header="720" w:footer="720" w:gutter="0"/>
          <w:cols w:space="720"/>
        </w:sectPr>
      </w:pPr>
    </w:p>
    <w:p w:rsidR="00264E45" w:rsidRDefault="006C5C5F">
      <w:pPr>
        <w:spacing w:before="75"/>
        <w:ind w:left="3153"/>
        <w:rPr>
          <w:i/>
        </w:rPr>
      </w:pPr>
      <w:r>
        <w:rPr>
          <w:i/>
        </w:rPr>
        <w:lastRenderedPageBreak/>
        <w:t xml:space="preserve">Upravljanje </w:t>
      </w:r>
      <w:proofErr w:type="spellStart"/>
      <w:r>
        <w:rPr>
          <w:i/>
        </w:rPr>
        <w:t>reciklažnim</w:t>
      </w:r>
      <w:proofErr w:type="spellEnd"/>
      <w:r>
        <w:rPr>
          <w:i/>
        </w:rPr>
        <w:t xml:space="preserve"> dvorištem</w:t>
      </w:r>
    </w:p>
    <w:p w:rsidR="00264E45" w:rsidRDefault="006C5C5F">
      <w:pPr>
        <w:pStyle w:val="Tijeloteksta"/>
        <w:spacing w:before="182"/>
        <w:ind w:left="3815" w:right="4391"/>
        <w:jc w:val="center"/>
      </w:pPr>
      <w:r>
        <w:t>Članak 18.</w:t>
      </w:r>
    </w:p>
    <w:p w:rsidR="00264E45" w:rsidRDefault="006C5C5F">
      <w:pPr>
        <w:pStyle w:val="Tijeloteksta"/>
        <w:spacing w:before="179" w:line="259" w:lineRule="auto"/>
        <w:ind w:right="835"/>
        <w:jc w:val="both"/>
      </w:pPr>
      <w:r>
        <w:t xml:space="preserve">Poslovi izgradnje i opremanja </w:t>
      </w:r>
      <w:proofErr w:type="spellStart"/>
      <w:r>
        <w:t>reciklažnih</w:t>
      </w:r>
      <w:proofErr w:type="spellEnd"/>
      <w:r>
        <w:t xml:space="preserve"> dvorišta iz čl. 17. ove Odluke, do njihove pune funkcionalnosti, kao i poslovi upravljanja </w:t>
      </w:r>
      <w:proofErr w:type="spellStart"/>
      <w:r>
        <w:t>reciklažnim</w:t>
      </w:r>
      <w:proofErr w:type="spellEnd"/>
      <w:r>
        <w:t xml:space="preserve"> dvorištem, povjeravaju se Davatelju usluge.</w:t>
      </w:r>
    </w:p>
    <w:p w:rsidR="00264E45" w:rsidRDefault="006C5C5F">
      <w:pPr>
        <w:spacing w:before="159"/>
        <w:ind w:left="226" w:right="805"/>
        <w:jc w:val="center"/>
        <w:rPr>
          <w:i/>
        </w:rPr>
      </w:pPr>
      <w:r>
        <w:rPr>
          <w:i/>
        </w:rPr>
        <w:t xml:space="preserve">Mobilno </w:t>
      </w:r>
      <w:proofErr w:type="spellStart"/>
      <w:r>
        <w:rPr>
          <w:i/>
        </w:rPr>
        <w:t>reciklažno</w:t>
      </w:r>
      <w:proofErr w:type="spellEnd"/>
      <w:r>
        <w:rPr>
          <w:i/>
        </w:rPr>
        <w:t xml:space="preserve"> dvorište</w:t>
      </w:r>
    </w:p>
    <w:p w:rsidR="00264E45" w:rsidRDefault="006C5C5F">
      <w:pPr>
        <w:pStyle w:val="Tijeloteksta"/>
        <w:spacing w:before="182"/>
        <w:ind w:left="3815" w:right="4391"/>
        <w:jc w:val="center"/>
      </w:pPr>
      <w:r>
        <w:t>Članak 19.</w:t>
      </w:r>
    </w:p>
    <w:p w:rsidR="00264E45" w:rsidRDefault="00467387">
      <w:pPr>
        <w:pStyle w:val="Tijeloteksta"/>
        <w:spacing w:before="179" w:line="259" w:lineRule="auto"/>
        <w:ind w:right="831"/>
        <w:jc w:val="both"/>
      </w:pPr>
      <w:r>
        <w:t>Općina Bednja</w:t>
      </w:r>
      <w:r w:rsidR="006C5C5F">
        <w:t xml:space="preserve"> osigurat će odvojeno sakupljanje komunalnog otpada putem mobilnog </w:t>
      </w:r>
      <w:proofErr w:type="spellStart"/>
      <w:r w:rsidR="006C5C5F">
        <w:t>reciklažnog</w:t>
      </w:r>
      <w:proofErr w:type="spellEnd"/>
      <w:r w:rsidR="006C5C5F">
        <w:t xml:space="preserve"> dvorišta postavljenog na javnoj površini ili na javnoj površini dostupnoj s javne površine u svakom naselju najmanje</w:t>
      </w:r>
      <w:r w:rsidR="00D95DF1">
        <w:t xml:space="preserve"> jednom u svaka četiri mjeseca.</w:t>
      </w:r>
    </w:p>
    <w:p w:rsidR="00264E45" w:rsidRDefault="006C5C5F">
      <w:pPr>
        <w:pStyle w:val="Tijeloteksta"/>
        <w:spacing w:before="160" w:line="259" w:lineRule="auto"/>
        <w:ind w:right="838"/>
        <w:jc w:val="both"/>
      </w:pPr>
      <w:r>
        <w:t xml:space="preserve">Davatelj usluge dužan je na svojim mrežnim stranicama obavijestiti kućanstva o lokaciji </w:t>
      </w:r>
      <w:proofErr w:type="spellStart"/>
      <w:r>
        <w:t>reciklažnog</w:t>
      </w:r>
      <w:proofErr w:type="spellEnd"/>
      <w:r>
        <w:t xml:space="preserve"> dvorišta, mobilne jedinice i spremnika za odvojeno sakupljanje otpada, te usluzi prijevoza krupnog (glomaznog) otpada na zahtjev Korisnika usluge.</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pStyle w:val="Odlomakpopisa"/>
        <w:numPr>
          <w:ilvl w:val="0"/>
          <w:numId w:val="23"/>
        </w:numPr>
        <w:tabs>
          <w:tab w:val="left" w:pos="1259"/>
          <w:tab w:val="left" w:pos="1260"/>
        </w:tabs>
        <w:spacing w:line="259" w:lineRule="auto"/>
        <w:ind w:right="1706"/>
        <w:jc w:val="left"/>
        <w:rPr>
          <w:i/>
        </w:rPr>
      </w:pPr>
      <w:r>
        <w:rPr>
          <w:i/>
        </w:rPr>
        <w:t>VELIČINE I DRUGA BITNA SVOJSTVA SPREMNIKA ZA SAKUPLJANJE OTPADA</w:t>
      </w:r>
    </w:p>
    <w:p w:rsidR="00264E45" w:rsidRDefault="00264E45">
      <w:pPr>
        <w:pStyle w:val="Tijeloteksta"/>
        <w:spacing w:before="8"/>
        <w:ind w:left="0"/>
        <w:rPr>
          <w:i/>
          <w:sz w:val="23"/>
        </w:rPr>
      </w:pPr>
    </w:p>
    <w:p w:rsidR="00264E45" w:rsidRDefault="006C5C5F">
      <w:pPr>
        <w:pStyle w:val="Tijeloteksta"/>
        <w:ind w:left="3815" w:right="4391"/>
        <w:jc w:val="center"/>
      </w:pPr>
      <w:r>
        <w:t>Članak 20.</w:t>
      </w:r>
    </w:p>
    <w:p w:rsidR="00264E45" w:rsidRDefault="006C5C5F">
      <w:pPr>
        <w:pStyle w:val="Tijeloteksta"/>
        <w:spacing w:before="181" w:line="256" w:lineRule="auto"/>
        <w:ind w:right="832"/>
        <w:jc w:val="both"/>
      </w:pPr>
      <w:r>
        <w:t>Za potrebe obavljanja Javne usluge i usluga povezanih s Javnom uslugom sve spremnike osigurava Davatelj usluge i isti su u njegovom vlasništvu.</w:t>
      </w:r>
    </w:p>
    <w:p w:rsidR="00264E45" w:rsidRDefault="00264E45">
      <w:pPr>
        <w:pStyle w:val="Tijeloteksta"/>
        <w:spacing w:before="2"/>
        <w:ind w:left="0"/>
        <w:rPr>
          <w:sz w:val="24"/>
        </w:rPr>
      </w:pPr>
    </w:p>
    <w:p w:rsidR="00264E45" w:rsidRDefault="006C5C5F">
      <w:pPr>
        <w:pStyle w:val="Tijeloteksta"/>
        <w:ind w:right="833"/>
        <w:jc w:val="both"/>
      </w:pPr>
      <w:r>
        <w:t>Standardni spremnici (posude, kontejneri) su tipizirani spremnici koji imaju mogućnost prihvata na automatu za podizanje spremnika (AVC uređaj) na komunalnim vozilima kako bi se omogućilo i olakšalo njihovo podizanje i pražnjenje.</w:t>
      </w:r>
    </w:p>
    <w:p w:rsidR="00264E45" w:rsidRDefault="00264E45">
      <w:pPr>
        <w:pStyle w:val="Tijeloteksta"/>
        <w:ind w:left="0"/>
      </w:pPr>
    </w:p>
    <w:p w:rsidR="00264E45" w:rsidRDefault="006C5C5F">
      <w:pPr>
        <w:pStyle w:val="Tijeloteksta"/>
        <w:spacing w:before="1"/>
        <w:ind w:right="833"/>
        <w:jc w:val="both"/>
      </w:pPr>
      <w:proofErr w:type="spellStart"/>
      <w:r>
        <w:t>Reciklabilni</w:t>
      </w:r>
      <w:proofErr w:type="spellEnd"/>
      <w:r>
        <w:t xml:space="preserve"> otpad (papir i karton, plastika, metali, staklo, tekstil) na obračunskom mjestu Korisnika usluge odlaže se, osim u standardizirane spremnike, i u tipizirane PE (</w:t>
      </w:r>
      <w:proofErr w:type="spellStart"/>
      <w:r>
        <w:t>polietilenske</w:t>
      </w:r>
      <w:proofErr w:type="spellEnd"/>
      <w:r>
        <w:t>)</w:t>
      </w:r>
      <w:r>
        <w:rPr>
          <w:spacing w:val="-2"/>
        </w:rPr>
        <w:t xml:space="preserve"> </w:t>
      </w:r>
      <w:r>
        <w:t>vreće.</w:t>
      </w:r>
    </w:p>
    <w:p w:rsidR="00264E45" w:rsidRDefault="00264E45">
      <w:pPr>
        <w:pStyle w:val="Tijeloteksta"/>
        <w:spacing w:before="9"/>
        <w:ind w:left="0"/>
        <w:rPr>
          <w:sz w:val="21"/>
        </w:rPr>
      </w:pPr>
    </w:p>
    <w:p w:rsidR="00264E45" w:rsidRDefault="006C5C5F">
      <w:pPr>
        <w:pStyle w:val="Tijeloteksta"/>
        <w:spacing w:before="1"/>
        <w:ind w:right="837"/>
        <w:jc w:val="both"/>
      </w:pPr>
      <w:r>
        <w:t xml:space="preserve">Nabavu standardiziranih PE vreća za </w:t>
      </w:r>
      <w:proofErr w:type="spellStart"/>
      <w:r>
        <w:t>reciklabilni</w:t>
      </w:r>
      <w:proofErr w:type="spellEnd"/>
      <w:r>
        <w:t xml:space="preserve"> otpad osigurava Davatelj usluge i ista se Korisniku usluge dostavlja po izvršenoj primopredaji otpada na obračunskom mjestu.</w:t>
      </w:r>
    </w:p>
    <w:p w:rsidR="00264E45" w:rsidRDefault="00264E45">
      <w:pPr>
        <w:pStyle w:val="Tijeloteksta"/>
        <w:ind w:left="0"/>
      </w:pPr>
    </w:p>
    <w:p w:rsidR="00264E45" w:rsidRDefault="006C5C5F">
      <w:pPr>
        <w:pStyle w:val="Tijeloteksta"/>
        <w:ind w:left="3815" w:right="4391"/>
        <w:jc w:val="center"/>
      </w:pPr>
      <w:r>
        <w:t>Članak 21.</w:t>
      </w:r>
    </w:p>
    <w:p w:rsidR="00264E45" w:rsidRDefault="00264E45">
      <w:pPr>
        <w:pStyle w:val="Tijeloteksta"/>
        <w:ind w:left="0"/>
      </w:pPr>
    </w:p>
    <w:p w:rsidR="00264E45" w:rsidRDefault="006C5C5F">
      <w:pPr>
        <w:pStyle w:val="Tijeloteksta"/>
        <w:spacing w:line="259" w:lineRule="auto"/>
        <w:ind w:right="834"/>
        <w:jc w:val="both"/>
      </w:pPr>
      <w:r>
        <w:t>Standardne veličine i druga bitna svojstva spremnika/vreća za sakupljanje komunalnog otpada utvrđuju se kako slijedi:</w:t>
      </w:r>
    </w:p>
    <w:p w:rsidR="00264E45" w:rsidRDefault="00264E45">
      <w:pPr>
        <w:pStyle w:val="Tijeloteksta"/>
        <w:spacing w:before="1"/>
        <w:ind w:left="0"/>
        <w:rPr>
          <w:sz w:val="24"/>
        </w:rPr>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9"/>
        <w:gridCol w:w="1827"/>
        <w:gridCol w:w="2588"/>
        <w:gridCol w:w="1539"/>
      </w:tblGrid>
      <w:tr w:rsidR="00264E45">
        <w:trPr>
          <w:trHeight w:val="496"/>
        </w:trPr>
        <w:tc>
          <w:tcPr>
            <w:tcW w:w="2859" w:type="dxa"/>
          </w:tcPr>
          <w:p w:rsidR="00264E45" w:rsidRDefault="006C5C5F">
            <w:pPr>
              <w:pStyle w:val="TableParagraph"/>
              <w:spacing w:line="227" w:lineRule="exact"/>
              <w:ind w:left="110"/>
              <w:rPr>
                <w:sz w:val="20"/>
              </w:rPr>
            </w:pPr>
            <w:r>
              <w:rPr>
                <w:sz w:val="20"/>
              </w:rPr>
              <w:t>SKUPINA KORISNIKA</w:t>
            </w:r>
          </w:p>
          <w:p w:rsidR="00264E45" w:rsidRDefault="006C5C5F">
            <w:pPr>
              <w:pStyle w:val="TableParagraph"/>
              <w:spacing w:before="17"/>
              <w:ind w:left="110"/>
              <w:rPr>
                <w:sz w:val="20"/>
              </w:rPr>
            </w:pPr>
            <w:r>
              <w:rPr>
                <w:sz w:val="20"/>
              </w:rPr>
              <w:t>KUĆANSTVA</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246"/>
        </w:trPr>
        <w:tc>
          <w:tcPr>
            <w:tcW w:w="2859" w:type="dxa"/>
          </w:tcPr>
          <w:p w:rsidR="00264E45" w:rsidRDefault="006C5C5F">
            <w:pPr>
              <w:pStyle w:val="TableParagraph"/>
              <w:spacing w:line="227" w:lineRule="exact"/>
              <w:ind w:left="189"/>
              <w:rPr>
                <w:sz w:val="20"/>
              </w:rPr>
            </w:pPr>
            <w:r>
              <w:rPr>
                <w:sz w:val="20"/>
              </w:rPr>
              <w:t>- miješani komunalni otpad</w:t>
            </w:r>
          </w:p>
        </w:tc>
        <w:tc>
          <w:tcPr>
            <w:tcW w:w="1827" w:type="dxa"/>
          </w:tcPr>
          <w:p w:rsidR="00264E45" w:rsidRDefault="006C5C5F">
            <w:pPr>
              <w:pStyle w:val="TableParagraph"/>
              <w:spacing w:line="227" w:lineRule="exact"/>
              <w:ind w:left="110"/>
              <w:rPr>
                <w:sz w:val="20"/>
              </w:rPr>
            </w:pPr>
            <w:r>
              <w:rPr>
                <w:sz w:val="20"/>
              </w:rPr>
              <w:t>kante</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5"/>
              <w:jc w:val="right"/>
              <w:rPr>
                <w:sz w:val="20"/>
              </w:rPr>
            </w:pPr>
            <w:r>
              <w:rPr>
                <w:sz w:val="20"/>
              </w:rPr>
              <w:t>(zelena)</w:t>
            </w:r>
          </w:p>
        </w:tc>
      </w:tr>
      <w:tr w:rsidR="00264E45">
        <w:trPr>
          <w:trHeight w:val="746"/>
        </w:trPr>
        <w:tc>
          <w:tcPr>
            <w:tcW w:w="2859" w:type="dxa"/>
          </w:tcPr>
          <w:p w:rsidR="00264E45" w:rsidRDefault="006C5C5F">
            <w:pPr>
              <w:pStyle w:val="TableParagraph"/>
              <w:numPr>
                <w:ilvl w:val="0"/>
                <w:numId w:val="17"/>
              </w:numPr>
              <w:tabs>
                <w:tab w:val="left" w:pos="331"/>
                <w:tab w:val="left" w:pos="1837"/>
              </w:tabs>
              <w:spacing w:line="261" w:lineRule="auto"/>
              <w:ind w:right="96"/>
              <w:rPr>
                <w:sz w:val="20"/>
              </w:rPr>
            </w:pPr>
            <w:r>
              <w:rPr>
                <w:sz w:val="20"/>
              </w:rPr>
              <w:t>biorazgradivi</w:t>
            </w:r>
            <w:r>
              <w:rPr>
                <w:sz w:val="20"/>
              </w:rPr>
              <w:tab/>
              <w:t>komunalni otpad</w:t>
            </w:r>
          </w:p>
          <w:p w:rsidR="00264E45" w:rsidRDefault="006C5C5F">
            <w:pPr>
              <w:pStyle w:val="TableParagraph"/>
              <w:numPr>
                <w:ilvl w:val="0"/>
                <w:numId w:val="17"/>
              </w:numPr>
              <w:tabs>
                <w:tab w:val="left" w:pos="331"/>
              </w:tabs>
              <w:spacing w:line="225" w:lineRule="exact"/>
              <w:rPr>
                <w:sz w:val="20"/>
              </w:rPr>
            </w:pPr>
            <w:r>
              <w:rPr>
                <w:sz w:val="20"/>
              </w:rPr>
              <w:t>(sukladno Izjavi iz čl.</w:t>
            </w:r>
            <w:r>
              <w:rPr>
                <w:spacing w:val="-5"/>
                <w:sz w:val="20"/>
              </w:rPr>
              <w:t xml:space="preserve"> </w:t>
            </w:r>
            <w:r>
              <w:rPr>
                <w:sz w:val="20"/>
              </w:rPr>
              <w:t>24)</w:t>
            </w:r>
          </w:p>
        </w:tc>
        <w:tc>
          <w:tcPr>
            <w:tcW w:w="1827" w:type="dxa"/>
          </w:tcPr>
          <w:p w:rsidR="00264E45" w:rsidRDefault="00264E45">
            <w:pPr>
              <w:pStyle w:val="TableParagraph"/>
              <w:spacing w:before="5"/>
              <w:rPr>
                <w:sz w:val="21"/>
              </w:rPr>
            </w:pPr>
          </w:p>
          <w:p w:rsidR="00264E45" w:rsidRDefault="006C5C5F">
            <w:pPr>
              <w:pStyle w:val="TableParagraph"/>
              <w:ind w:left="110"/>
              <w:rPr>
                <w:sz w:val="20"/>
              </w:rPr>
            </w:pPr>
            <w:r>
              <w:rPr>
                <w:sz w:val="20"/>
              </w:rPr>
              <w:t>kante</w:t>
            </w:r>
          </w:p>
        </w:tc>
        <w:tc>
          <w:tcPr>
            <w:tcW w:w="2588" w:type="dxa"/>
          </w:tcPr>
          <w:p w:rsidR="00264E45" w:rsidRDefault="00264E45">
            <w:pPr>
              <w:pStyle w:val="TableParagraph"/>
            </w:pPr>
          </w:p>
          <w:p w:rsidR="00264E45" w:rsidRDefault="00264E45">
            <w:pPr>
              <w:pStyle w:val="TableParagraph"/>
              <w:spacing w:before="5"/>
              <w:rPr>
                <w:sz w:val="19"/>
              </w:rPr>
            </w:pPr>
          </w:p>
          <w:p w:rsidR="00264E45" w:rsidRDefault="006C5C5F">
            <w:pPr>
              <w:pStyle w:val="TableParagraph"/>
              <w:ind w:left="42" w:right="39"/>
              <w:jc w:val="center"/>
              <w:rPr>
                <w:sz w:val="20"/>
              </w:rPr>
            </w:pPr>
            <w:r>
              <w:rPr>
                <w:sz w:val="20"/>
              </w:rPr>
              <w:t>zapremnine 120 L</w:t>
            </w:r>
          </w:p>
        </w:tc>
        <w:tc>
          <w:tcPr>
            <w:tcW w:w="1539" w:type="dxa"/>
          </w:tcPr>
          <w:p w:rsidR="00264E45" w:rsidRDefault="00264E45">
            <w:pPr>
              <w:pStyle w:val="TableParagraph"/>
            </w:pPr>
          </w:p>
          <w:p w:rsidR="00264E45" w:rsidRDefault="00264E45">
            <w:pPr>
              <w:pStyle w:val="TableParagraph"/>
              <w:spacing w:before="5"/>
              <w:rPr>
                <w:sz w:val="19"/>
              </w:rPr>
            </w:pPr>
          </w:p>
          <w:p w:rsidR="00264E45" w:rsidRDefault="006C5C5F">
            <w:pPr>
              <w:pStyle w:val="TableParagraph"/>
              <w:ind w:right="96"/>
              <w:jc w:val="right"/>
              <w:rPr>
                <w:sz w:val="20"/>
              </w:rPr>
            </w:pPr>
            <w:r>
              <w:rPr>
                <w:sz w:val="20"/>
              </w:rPr>
              <w:t>(smeđa)</w:t>
            </w:r>
          </w:p>
        </w:tc>
      </w:tr>
      <w:tr w:rsidR="00264E45">
        <w:trPr>
          <w:trHeight w:val="246"/>
        </w:trPr>
        <w:tc>
          <w:tcPr>
            <w:tcW w:w="2859" w:type="dxa"/>
          </w:tcPr>
          <w:p w:rsidR="00264E45" w:rsidRDefault="006C5C5F">
            <w:pPr>
              <w:pStyle w:val="TableParagraph"/>
              <w:spacing w:line="227" w:lineRule="exact"/>
              <w:ind w:left="189"/>
              <w:rPr>
                <w:sz w:val="20"/>
              </w:rPr>
            </w:pPr>
            <w:r>
              <w:rPr>
                <w:sz w:val="20"/>
              </w:rPr>
              <w:t>- otpadna plastika i metali</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8"/>
              <w:jc w:val="right"/>
              <w:rPr>
                <w:sz w:val="20"/>
              </w:rPr>
            </w:pPr>
            <w:r>
              <w:rPr>
                <w:w w:val="95"/>
                <w:sz w:val="20"/>
              </w:rPr>
              <w:t>(žuta)</w:t>
            </w:r>
          </w:p>
        </w:tc>
      </w:tr>
      <w:tr w:rsidR="00264E45">
        <w:trPr>
          <w:trHeight w:val="249"/>
        </w:trPr>
        <w:tc>
          <w:tcPr>
            <w:tcW w:w="2859" w:type="dxa"/>
          </w:tcPr>
          <w:p w:rsidR="00264E45" w:rsidRDefault="006C5C5F">
            <w:pPr>
              <w:pStyle w:val="TableParagraph"/>
              <w:spacing w:line="227" w:lineRule="exact"/>
              <w:ind w:left="189"/>
              <w:rPr>
                <w:sz w:val="20"/>
              </w:rPr>
            </w:pPr>
            <w:r>
              <w:rPr>
                <w:sz w:val="20"/>
              </w:rPr>
              <w:t>- otpadno staklo</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5" w:right="39"/>
              <w:jc w:val="center"/>
              <w:rPr>
                <w:sz w:val="20"/>
              </w:rPr>
            </w:pPr>
            <w:r>
              <w:rPr>
                <w:sz w:val="20"/>
              </w:rPr>
              <w:t>zapremnine 80 L</w:t>
            </w:r>
          </w:p>
        </w:tc>
        <w:tc>
          <w:tcPr>
            <w:tcW w:w="1539" w:type="dxa"/>
          </w:tcPr>
          <w:p w:rsidR="00264E45" w:rsidRDefault="006C5C5F">
            <w:pPr>
              <w:pStyle w:val="TableParagraph"/>
              <w:spacing w:line="227" w:lineRule="exact"/>
              <w:ind w:right="95"/>
              <w:jc w:val="right"/>
              <w:rPr>
                <w:sz w:val="20"/>
              </w:rPr>
            </w:pPr>
            <w:r>
              <w:rPr>
                <w:sz w:val="20"/>
              </w:rPr>
              <w:t>(zelena)</w:t>
            </w:r>
          </w:p>
        </w:tc>
      </w:tr>
      <w:tr w:rsidR="00264E45">
        <w:trPr>
          <w:trHeight w:val="246"/>
        </w:trPr>
        <w:tc>
          <w:tcPr>
            <w:tcW w:w="2859" w:type="dxa"/>
          </w:tcPr>
          <w:p w:rsidR="00264E45" w:rsidRDefault="006C5C5F">
            <w:pPr>
              <w:pStyle w:val="TableParagraph"/>
              <w:spacing w:line="227" w:lineRule="exact"/>
              <w:ind w:left="189"/>
              <w:rPr>
                <w:sz w:val="20"/>
              </w:rPr>
            </w:pPr>
            <w:r>
              <w:rPr>
                <w:sz w:val="20"/>
              </w:rPr>
              <w:t>- papir i karton</w:t>
            </w:r>
          </w:p>
        </w:tc>
        <w:tc>
          <w:tcPr>
            <w:tcW w:w="1827" w:type="dxa"/>
          </w:tcPr>
          <w:p w:rsidR="00264E45" w:rsidRDefault="006C5C5F">
            <w:pPr>
              <w:pStyle w:val="TableParagraph"/>
              <w:spacing w:line="227" w:lineRule="exact"/>
              <w:ind w:left="110"/>
              <w:rPr>
                <w:sz w:val="20"/>
              </w:rPr>
            </w:pPr>
            <w:r>
              <w:rPr>
                <w:sz w:val="20"/>
              </w:rPr>
              <w:t>tipizirana vreća</w:t>
            </w:r>
          </w:p>
        </w:tc>
        <w:tc>
          <w:tcPr>
            <w:tcW w:w="2588" w:type="dxa"/>
          </w:tcPr>
          <w:p w:rsidR="00264E45" w:rsidRDefault="006C5C5F">
            <w:pPr>
              <w:pStyle w:val="TableParagraph"/>
              <w:spacing w:line="227" w:lineRule="exact"/>
              <w:ind w:left="42" w:right="39"/>
              <w:jc w:val="center"/>
              <w:rPr>
                <w:sz w:val="20"/>
              </w:rPr>
            </w:pPr>
            <w:r>
              <w:rPr>
                <w:sz w:val="20"/>
              </w:rPr>
              <w:t>zapremnine 80 L</w:t>
            </w:r>
          </w:p>
        </w:tc>
        <w:tc>
          <w:tcPr>
            <w:tcW w:w="1539" w:type="dxa"/>
          </w:tcPr>
          <w:p w:rsidR="00264E45" w:rsidRDefault="006C5C5F">
            <w:pPr>
              <w:pStyle w:val="TableParagraph"/>
              <w:spacing w:line="227" w:lineRule="exact"/>
              <w:ind w:right="95"/>
              <w:jc w:val="right"/>
              <w:rPr>
                <w:sz w:val="20"/>
              </w:rPr>
            </w:pPr>
            <w:r>
              <w:rPr>
                <w:sz w:val="20"/>
              </w:rPr>
              <w:t>(plava)</w:t>
            </w:r>
          </w:p>
        </w:tc>
      </w:tr>
    </w:tbl>
    <w:p w:rsidR="00264E45" w:rsidRDefault="00264E45">
      <w:pPr>
        <w:spacing w:line="227" w:lineRule="exact"/>
        <w:jc w:val="right"/>
        <w:rPr>
          <w:sz w:val="20"/>
        </w:rPr>
        <w:sectPr w:rsidR="00264E45">
          <w:pgSz w:w="11910" w:h="16840"/>
          <w:pgMar w:top="1320" w:right="580" w:bottom="280" w:left="1160" w:header="720" w:footer="720" w:gutter="0"/>
          <w:cols w:space="720"/>
        </w:sectPr>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9"/>
        <w:gridCol w:w="1827"/>
        <w:gridCol w:w="2588"/>
        <w:gridCol w:w="1539"/>
      </w:tblGrid>
      <w:tr w:rsidR="00264E45">
        <w:trPr>
          <w:trHeight w:val="249"/>
        </w:trPr>
        <w:tc>
          <w:tcPr>
            <w:tcW w:w="2859" w:type="dxa"/>
          </w:tcPr>
          <w:p w:rsidR="00264E45" w:rsidRDefault="006C5C5F">
            <w:pPr>
              <w:pStyle w:val="TableParagraph"/>
              <w:spacing w:line="227" w:lineRule="exact"/>
              <w:ind w:left="170"/>
              <w:rPr>
                <w:sz w:val="20"/>
              </w:rPr>
            </w:pPr>
            <w:r>
              <w:rPr>
                <w:sz w:val="20"/>
              </w:rPr>
              <w:lastRenderedPageBreak/>
              <w:t>- otpadni tekstil</w:t>
            </w:r>
          </w:p>
        </w:tc>
        <w:tc>
          <w:tcPr>
            <w:tcW w:w="1827" w:type="dxa"/>
          </w:tcPr>
          <w:p w:rsidR="00264E45" w:rsidRDefault="006C5C5F">
            <w:pPr>
              <w:pStyle w:val="TableParagraph"/>
              <w:spacing w:line="227" w:lineRule="exact"/>
              <w:ind w:left="110"/>
              <w:rPr>
                <w:sz w:val="20"/>
              </w:rPr>
            </w:pPr>
            <w:r>
              <w:rPr>
                <w:sz w:val="20"/>
              </w:rPr>
              <w:t>vreća</w:t>
            </w:r>
          </w:p>
        </w:tc>
        <w:tc>
          <w:tcPr>
            <w:tcW w:w="2588" w:type="dxa"/>
          </w:tcPr>
          <w:p w:rsidR="00264E45" w:rsidRDefault="006C5C5F">
            <w:pPr>
              <w:pStyle w:val="TableParagraph"/>
              <w:spacing w:line="227" w:lineRule="exact"/>
              <w:ind w:left="42" w:right="39"/>
              <w:jc w:val="center"/>
              <w:rPr>
                <w:sz w:val="20"/>
              </w:rPr>
            </w:pPr>
            <w:r>
              <w:rPr>
                <w:sz w:val="20"/>
              </w:rPr>
              <w:t>zapremnine 120 L</w:t>
            </w:r>
          </w:p>
        </w:tc>
        <w:tc>
          <w:tcPr>
            <w:tcW w:w="1539" w:type="dxa"/>
          </w:tcPr>
          <w:p w:rsidR="00264E45" w:rsidRDefault="006C5C5F">
            <w:pPr>
              <w:pStyle w:val="TableParagraph"/>
              <w:spacing w:line="227" w:lineRule="exact"/>
              <w:ind w:right="94"/>
              <w:jc w:val="right"/>
              <w:rPr>
                <w:sz w:val="20"/>
              </w:rPr>
            </w:pPr>
            <w:r>
              <w:rPr>
                <w:w w:val="95"/>
                <w:sz w:val="20"/>
              </w:rPr>
              <w:t>(nenamjenska)</w:t>
            </w:r>
          </w:p>
        </w:tc>
      </w:tr>
      <w:tr w:rsidR="00264E45">
        <w:trPr>
          <w:trHeight w:val="496"/>
        </w:trPr>
        <w:tc>
          <w:tcPr>
            <w:tcW w:w="2859" w:type="dxa"/>
          </w:tcPr>
          <w:p w:rsidR="00264E45" w:rsidRDefault="006C5C5F">
            <w:pPr>
              <w:pStyle w:val="TableParagraph"/>
              <w:spacing w:line="225" w:lineRule="exact"/>
              <w:ind w:left="110"/>
              <w:rPr>
                <w:sz w:val="20"/>
              </w:rPr>
            </w:pPr>
            <w:r>
              <w:rPr>
                <w:sz w:val="20"/>
              </w:rPr>
              <w:t>SKUPINA KORISNIKA</w:t>
            </w:r>
          </w:p>
          <w:p w:rsidR="00264E45" w:rsidRDefault="006C5C5F">
            <w:pPr>
              <w:pStyle w:val="TableParagraph"/>
              <w:spacing w:before="19"/>
              <w:ind w:left="110"/>
              <w:rPr>
                <w:sz w:val="20"/>
              </w:rPr>
            </w:pPr>
            <w:r>
              <w:rPr>
                <w:sz w:val="20"/>
              </w:rPr>
              <w:t>ZGRADE</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249"/>
        </w:trPr>
        <w:tc>
          <w:tcPr>
            <w:tcW w:w="2859" w:type="dxa"/>
          </w:tcPr>
          <w:p w:rsidR="00264E45" w:rsidRDefault="006C5C5F">
            <w:pPr>
              <w:pStyle w:val="TableParagraph"/>
              <w:spacing w:line="225" w:lineRule="exact"/>
              <w:ind w:left="189"/>
              <w:rPr>
                <w:sz w:val="20"/>
              </w:rPr>
            </w:pPr>
            <w:r>
              <w:rPr>
                <w:sz w:val="20"/>
              </w:rPr>
              <w:t>- miješani komunalni otpad</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2" w:right="39"/>
              <w:jc w:val="center"/>
              <w:rPr>
                <w:sz w:val="20"/>
              </w:rPr>
            </w:pPr>
            <w:r>
              <w:rPr>
                <w:sz w:val="20"/>
              </w:rPr>
              <w:t>zapremnine 1.100 L</w:t>
            </w:r>
          </w:p>
        </w:tc>
        <w:tc>
          <w:tcPr>
            <w:tcW w:w="1539" w:type="dxa"/>
          </w:tcPr>
          <w:p w:rsidR="00264E45" w:rsidRDefault="006C5C5F">
            <w:pPr>
              <w:pStyle w:val="TableParagraph"/>
              <w:spacing w:line="225" w:lineRule="exact"/>
              <w:ind w:right="96"/>
              <w:jc w:val="right"/>
              <w:rPr>
                <w:sz w:val="20"/>
              </w:rPr>
            </w:pPr>
            <w:r>
              <w:rPr>
                <w:sz w:val="20"/>
              </w:rPr>
              <w:t>(zeleni)</w:t>
            </w:r>
          </w:p>
        </w:tc>
      </w:tr>
      <w:tr w:rsidR="00264E45">
        <w:trPr>
          <w:trHeight w:val="496"/>
        </w:trPr>
        <w:tc>
          <w:tcPr>
            <w:tcW w:w="2859" w:type="dxa"/>
          </w:tcPr>
          <w:p w:rsidR="00264E45" w:rsidRDefault="006C5C5F">
            <w:pPr>
              <w:pStyle w:val="TableParagraph"/>
              <w:tabs>
                <w:tab w:val="left" w:pos="1837"/>
              </w:tabs>
              <w:spacing w:line="225" w:lineRule="exact"/>
              <w:ind w:left="189"/>
              <w:rPr>
                <w:sz w:val="20"/>
              </w:rPr>
            </w:pPr>
            <w:r>
              <w:rPr>
                <w:sz w:val="20"/>
              </w:rPr>
              <w:t>-</w:t>
            </w:r>
            <w:r>
              <w:rPr>
                <w:spacing w:val="15"/>
                <w:sz w:val="20"/>
              </w:rPr>
              <w:t xml:space="preserve"> </w:t>
            </w:r>
            <w:r>
              <w:rPr>
                <w:sz w:val="20"/>
              </w:rPr>
              <w:t>biorazgradivi</w:t>
            </w:r>
            <w:r>
              <w:rPr>
                <w:sz w:val="20"/>
              </w:rPr>
              <w:tab/>
              <w:t>komunalni</w:t>
            </w:r>
          </w:p>
          <w:p w:rsidR="00264E45" w:rsidRDefault="006C5C5F">
            <w:pPr>
              <w:pStyle w:val="TableParagraph"/>
              <w:spacing w:before="17"/>
              <w:ind w:left="331"/>
              <w:rPr>
                <w:sz w:val="20"/>
              </w:rPr>
            </w:pPr>
            <w:r>
              <w:rPr>
                <w:sz w:val="20"/>
              </w:rPr>
              <w:t>otpad</w:t>
            </w:r>
          </w:p>
        </w:tc>
        <w:tc>
          <w:tcPr>
            <w:tcW w:w="1827" w:type="dxa"/>
          </w:tcPr>
          <w:p w:rsidR="00264E45" w:rsidRDefault="006C5C5F">
            <w:pPr>
              <w:pStyle w:val="TableParagraph"/>
              <w:spacing w:before="117"/>
              <w:ind w:left="110"/>
              <w:rPr>
                <w:sz w:val="20"/>
              </w:rPr>
            </w:pPr>
            <w:r>
              <w:rPr>
                <w:sz w:val="20"/>
              </w:rPr>
              <w:t>kontejner</w:t>
            </w:r>
          </w:p>
        </w:tc>
        <w:tc>
          <w:tcPr>
            <w:tcW w:w="2588" w:type="dxa"/>
          </w:tcPr>
          <w:p w:rsidR="00264E45" w:rsidRDefault="006C5C5F">
            <w:pPr>
              <w:pStyle w:val="TableParagraph"/>
              <w:spacing w:before="117"/>
              <w:ind w:left="47" w:right="39"/>
              <w:jc w:val="center"/>
              <w:rPr>
                <w:sz w:val="20"/>
              </w:rPr>
            </w:pPr>
            <w:r>
              <w:rPr>
                <w:sz w:val="20"/>
              </w:rPr>
              <w:t>po potrebi</w:t>
            </w:r>
          </w:p>
        </w:tc>
        <w:tc>
          <w:tcPr>
            <w:tcW w:w="1539" w:type="dxa"/>
          </w:tcPr>
          <w:p w:rsidR="00264E45" w:rsidRDefault="006C5C5F">
            <w:pPr>
              <w:pStyle w:val="TableParagraph"/>
              <w:spacing w:before="117"/>
              <w:ind w:right="96"/>
              <w:jc w:val="right"/>
              <w:rPr>
                <w:sz w:val="20"/>
              </w:rPr>
            </w:pPr>
            <w:r>
              <w:rPr>
                <w:sz w:val="20"/>
              </w:rPr>
              <w:t>(smeđi)</w:t>
            </w:r>
          </w:p>
        </w:tc>
      </w:tr>
      <w:tr w:rsidR="00264E45">
        <w:trPr>
          <w:trHeight w:val="246"/>
        </w:trPr>
        <w:tc>
          <w:tcPr>
            <w:tcW w:w="2859" w:type="dxa"/>
          </w:tcPr>
          <w:p w:rsidR="00264E45" w:rsidRDefault="006C5C5F">
            <w:pPr>
              <w:pStyle w:val="TableParagraph"/>
              <w:spacing w:line="225" w:lineRule="exact"/>
              <w:ind w:left="189"/>
              <w:rPr>
                <w:sz w:val="20"/>
              </w:rPr>
            </w:pPr>
            <w:r>
              <w:rPr>
                <w:sz w:val="20"/>
              </w:rPr>
              <w:t>- otpadna plastika i metali</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2" w:right="39"/>
              <w:jc w:val="center"/>
              <w:rPr>
                <w:sz w:val="20"/>
              </w:rPr>
            </w:pPr>
            <w:r>
              <w:rPr>
                <w:sz w:val="20"/>
              </w:rPr>
              <w:t>zapremnine 1.100 L</w:t>
            </w:r>
          </w:p>
        </w:tc>
        <w:tc>
          <w:tcPr>
            <w:tcW w:w="1539" w:type="dxa"/>
          </w:tcPr>
          <w:p w:rsidR="00264E45" w:rsidRDefault="006C5C5F">
            <w:pPr>
              <w:pStyle w:val="TableParagraph"/>
              <w:spacing w:line="225" w:lineRule="exact"/>
              <w:ind w:right="98"/>
              <w:jc w:val="right"/>
              <w:rPr>
                <w:sz w:val="20"/>
              </w:rPr>
            </w:pPr>
            <w:r>
              <w:rPr>
                <w:w w:val="95"/>
                <w:sz w:val="20"/>
              </w:rPr>
              <w:t>(žuti)</w:t>
            </w:r>
          </w:p>
        </w:tc>
      </w:tr>
      <w:tr w:rsidR="00264E45">
        <w:trPr>
          <w:trHeight w:val="249"/>
        </w:trPr>
        <w:tc>
          <w:tcPr>
            <w:tcW w:w="2859" w:type="dxa"/>
          </w:tcPr>
          <w:p w:rsidR="00264E45" w:rsidRDefault="006C5C5F">
            <w:pPr>
              <w:pStyle w:val="TableParagraph"/>
              <w:spacing w:line="225" w:lineRule="exact"/>
              <w:ind w:left="189"/>
              <w:rPr>
                <w:sz w:val="20"/>
              </w:rPr>
            </w:pPr>
            <w:r>
              <w:rPr>
                <w:sz w:val="20"/>
              </w:rPr>
              <w:t>- otpadno staklo</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1" w:right="39"/>
              <w:jc w:val="center"/>
              <w:rPr>
                <w:sz w:val="20"/>
              </w:rPr>
            </w:pPr>
            <w:r>
              <w:rPr>
                <w:sz w:val="20"/>
              </w:rPr>
              <w:t>zapremnine 1.100 L</w:t>
            </w:r>
          </w:p>
        </w:tc>
        <w:tc>
          <w:tcPr>
            <w:tcW w:w="1539" w:type="dxa"/>
          </w:tcPr>
          <w:p w:rsidR="00264E45" w:rsidRDefault="006C5C5F">
            <w:pPr>
              <w:pStyle w:val="TableParagraph"/>
              <w:spacing w:line="225" w:lineRule="exact"/>
              <w:ind w:right="96"/>
              <w:jc w:val="right"/>
              <w:rPr>
                <w:sz w:val="20"/>
              </w:rPr>
            </w:pPr>
            <w:r>
              <w:rPr>
                <w:sz w:val="20"/>
              </w:rPr>
              <w:t>(zeleni)</w:t>
            </w:r>
          </w:p>
        </w:tc>
      </w:tr>
      <w:tr w:rsidR="00264E45">
        <w:trPr>
          <w:trHeight w:val="246"/>
        </w:trPr>
        <w:tc>
          <w:tcPr>
            <w:tcW w:w="2859" w:type="dxa"/>
          </w:tcPr>
          <w:p w:rsidR="00264E45" w:rsidRDefault="006C5C5F">
            <w:pPr>
              <w:pStyle w:val="TableParagraph"/>
              <w:spacing w:line="225" w:lineRule="exact"/>
              <w:ind w:left="189"/>
              <w:rPr>
                <w:sz w:val="20"/>
              </w:rPr>
            </w:pPr>
            <w:r>
              <w:rPr>
                <w:sz w:val="20"/>
              </w:rPr>
              <w:t>- papir i karton</w:t>
            </w:r>
          </w:p>
        </w:tc>
        <w:tc>
          <w:tcPr>
            <w:tcW w:w="1827" w:type="dxa"/>
          </w:tcPr>
          <w:p w:rsidR="00264E45" w:rsidRDefault="006C5C5F">
            <w:pPr>
              <w:pStyle w:val="TableParagraph"/>
              <w:spacing w:line="225" w:lineRule="exact"/>
              <w:ind w:left="110"/>
              <w:rPr>
                <w:sz w:val="20"/>
              </w:rPr>
            </w:pPr>
            <w:r>
              <w:rPr>
                <w:sz w:val="20"/>
              </w:rPr>
              <w:t>kontejner</w:t>
            </w:r>
          </w:p>
        </w:tc>
        <w:tc>
          <w:tcPr>
            <w:tcW w:w="2588" w:type="dxa"/>
          </w:tcPr>
          <w:p w:rsidR="00264E45" w:rsidRDefault="006C5C5F">
            <w:pPr>
              <w:pStyle w:val="TableParagraph"/>
              <w:spacing w:line="225" w:lineRule="exact"/>
              <w:ind w:left="41" w:right="39"/>
              <w:jc w:val="center"/>
              <w:rPr>
                <w:sz w:val="20"/>
              </w:rPr>
            </w:pPr>
            <w:r>
              <w:rPr>
                <w:sz w:val="20"/>
              </w:rPr>
              <w:t>zapremnine 1.100 L</w:t>
            </w:r>
          </w:p>
        </w:tc>
        <w:tc>
          <w:tcPr>
            <w:tcW w:w="1539" w:type="dxa"/>
          </w:tcPr>
          <w:p w:rsidR="00264E45" w:rsidRDefault="006C5C5F">
            <w:pPr>
              <w:pStyle w:val="TableParagraph"/>
              <w:spacing w:line="225" w:lineRule="exact"/>
              <w:ind w:right="98"/>
              <w:jc w:val="right"/>
              <w:rPr>
                <w:sz w:val="20"/>
              </w:rPr>
            </w:pPr>
            <w:r>
              <w:rPr>
                <w:sz w:val="20"/>
              </w:rPr>
              <w:t>(plavi)</w:t>
            </w:r>
          </w:p>
        </w:tc>
      </w:tr>
      <w:tr w:rsidR="00264E45">
        <w:trPr>
          <w:trHeight w:val="249"/>
        </w:trPr>
        <w:tc>
          <w:tcPr>
            <w:tcW w:w="2859" w:type="dxa"/>
          </w:tcPr>
          <w:p w:rsidR="00264E45" w:rsidRDefault="006C5C5F">
            <w:pPr>
              <w:pStyle w:val="TableParagraph"/>
              <w:spacing w:line="225" w:lineRule="exact"/>
              <w:ind w:left="170"/>
              <w:rPr>
                <w:sz w:val="20"/>
              </w:rPr>
            </w:pPr>
            <w:r>
              <w:rPr>
                <w:sz w:val="20"/>
              </w:rPr>
              <w:t>- otpadni tekstil</w:t>
            </w:r>
          </w:p>
        </w:tc>
        <w:tc>
          <w:tcPr>
            <w:tcW w:w="1827" w:type="dxa"/>
          </w:tcPr>
          <w:p w:rsidR="00264E45" w:rsidRDefault="006C5C5F">
            <w:pPr>
              <w:pStyle w:val="TableParagraph"/>
              <w:spacing w:line="225" w:lineRule="exact"/>
              <w:ind w:left="110"/>
              <w:rPr>
                <w:sz w:val="20"/>
              </w:rPr>
            </w:pPr>
            <w:r>
              <w:rPr>
                <w:sz w:val="20"/>
              </w:rPr>
              <w:t>vreća</w:t>
            </w:r>
          </w:p>
        </w:tc>
        <w:tc>
          <w:tcPr>
            <w:tcW w:w="2588" w:type="dxa"/>
          </w:tcPr>
          <w:p w:rsidR="00264E45" w:rsidRDefault="006C5C5F">
            <w:pPr>
              <w:pStyle w:val="TableParagraph"/>
              <w:tabs>
                <w:tab w:val="left" w:pos="1264"/>
              </w:tabs>
              <w:spacing w:line="225" w:lineRule="exact"/>
              <w:ind w:right="39"/>
              <w:jc w:val="center"/>
              <w:rPr>
                <w:sz w:val="20"/>
              </w:rPr>
            </w:pPr>
            <w:r>
              <w:rPr>
                <w:sz w:val="20"/>
              </w:rPr>
              <w:t>zapremnine</w:t>
            </w:r>
            <w:r>
              <w:rPr>
                <w:sz w:val="20"/>
              </w:rPr>
              <w:tab/>
              <w:t>120</w:t>
            </w:r>
            <w:r>
              <w:rPr>
                <w:spacing w:val="-2"/>
                <w:sz w:val="20"/>
              </w:rPr>
              <w:t xml:space="preserve"> </w:t>
            </w:r>
            <w:r>
              <w:rPr>
                <w:sz w:val="20"/>
              </w:rPr>
              <w:t>L</w:t>
            </w:r>
          </w:p>
        </w:tc>
        <w:tc>
          <w:tcPr>
            <w:tcW w:w="1539" w:type="dxa"/>
          </w:tcPr>
          <w:p w:rsidR="00264E45" w:rsidRDefault="006C5C5F">
            <w:pPr>
              <w:pStyle w:val="TableParagraph"/>
              <w:spacing w:line="225" w:lineRule="exact"/>
              <w:ind w:right="94"/>
              <w:jc w:val="right"/>
              <w:rPr>
                <w:sz w:val="20"/>
              </w:rPr>
            </w:pPr>
            <w:r>
              <w:rPr>
                <w:w w:val="95"/>
                <w:sz w:val="20"/>
              </w:rPr>
              <w:t>(nenamjenska)</w:t>
            </w:r>
          </w:p>
        </w:tc>
      </w:tr>
      <w:tr w:rsidR="00264E45">
        <w:trPr>
          <w:trHeight w:val="496"/>
        </w:trPr>
        <w:tc>
          <w:tcPr>
            <w:tcW w:w="2859" w:type="dxa"/>
          </w:tcPr>
          <w:p w:rsidR="00264E45" w:rsidRDefault="006C5C5F">
            <w:pPr>
              <w:pStyle w:val="TableParagraph"/>
              <w:spacing w:line="225" w:lineRule="exact"/>
              <w:ind w:left="110"/>
              <w:rPr>
                <w:sz w:val="20"/>
              </w:rPr>
            </w:pPr>
            <w:r>
              <w:rPr>
                <w:sz w:val="20"/>
              </w:rPr>
              <w:t>SKUPINA KORISNIKA</w:t>
            </w:r>
          </w:p>
          <w:p w:rsidR="00264E45" w:rsidRDefault="006C5C5F">
            <w:pPr>
              <w:pStyle w:val="TableParagraph"/>
              <w:spacing w:before="17"/>
              <w:ind w:left="110"/>
              <w:rPr>
                <w:sz w:val="20"/>
              </w:rPr>
            </w:pPr>
            <w:r>
              <w:rPr>
                <w:sz w:val="20"/>
              </w:rPr>
              <w:t>PRAV. OSOBE</w:t>
            </w:r>
          </w:p>
        </w:tc>
        <w:tc>
          <w:tcPr>
            <w:tcW w:w="1827" w:type="dxa"/>
          </w:tcPr>
          <w:p w:rsidR="00264E45" w:rsidRDefault="00264E45">
            <w:pPr>
              <w:pStyle w:val="TableParagraph"/>
              <w:rPr>
                <w:rFonts w:ascii="Times New Roman"/>
                <w:sz w:val="20"/>
              </w:rPr>
            </w:pPr>
          </w:p>
        </w:tc>
        <w:tc>
          <w:tcPr>
            <w:tcW w:w="2588" w:type="dxa"/>
          </w:tcPr>
          <w:p w:rsidR="00264E45" w:rsidRDefault="00264E45">
            <w:pPr>
              <w:pStyle w:val="TableParagraph"/>
              <w:rPr>
                <w:rFonts w:ascii="Times New Roman"/>
                <w:sz w:val="20"/>
              </w:rPr>
            </w:pPr>
          </w:p>
        </w:tc>
        <w:tc>
          <w:tcPr>
            <w:tcW w:w="1539" w:type="dxa"/>
          </w:tcPr>
          <w:p w:rsidR="00264E45" w:rsidRDefault="00264E45">
            <w:pPr>
              <w:pStyle w:val="TableParagraph"/>
              <w:rPr>
                <w:rFonts w:ascii="Times New Roman"/>
                <w:sz w:val="20"/>
              </w:rPr>
            </w:pPr>
          </w:p>
        </w:tc>
      </w:tr>
      <w:tr w:rsidR="00264E45">
        <w:trPr>
          <w:trHeight w:val="496"/>
        </w:trPr>
        <w:tc>
          <w:tcPr>
            <w:tcW w:w="2859" w:type="dxa"/>
          </w:tcPr>
          <w:p w:rsidR="00264E45" w:rsidRDefault="006C5C5F">
            <w:pPr>
              <w:pStyle w:val="TableParagraph"/>
              <w:spacing w:before="119"/>
              <w:ind w:left="189"/>
              <w:rPr>
                <w:sz w:val="20"/>
              </w:rPr>
            </w:pPr>
            <w:r>
              <w:rPr>
                <w:sz w:val="20"/>
              </w:rPr>
              <w:t>- miješani komunalni otpad</w:t>
            </w:r>
          </w:p>
        </w:tc>
        <w:tc>
          <w:tcPr>
            <w:tcW w:w="1827" w:type="dxa"/>
          </w:tcPr>
          <w:p w:rsidR="00264E45" w:rsidRDefault="006C5C5F">
            <w:pPr>
              <w:pStyle w:val="TableParagraph"/>
              <w:spacing w:before="119"/>
              <w:ind w:left="110"/>
              <w:rPr>
                <w:sz w:val="20"/>
              </w:rPr>
            </w:pPr>
            <w:r>
              <w:rPr>
                <w:sz w:val="20"/>
              </w:rPr>
              <w:t>posuda/kontejner</w:t>
            </w:r>
          </w:p>
        </w:tc>
        <w:tc>
          <w:tcPr>
            <w:tcW w:w="2588" w:type="dxa"/>
          </w:tcPr>
          <w:p w:rsidR="00264E45" w:rsidRDefault="006C5C5F">
            <w:pPr>
              <w:pStyle w:val="TableParagraph"/>
              <w:spacing w:line="225" w:lineRule="exact"/>
              <w:ind w:left="43" w:right="39"/>
              <w:jc w:val="center"/>
              <w:rPr>
                <w:sz w:val="20"/>
              </w:rPr>
            </w:pPr>
            <w:r>
              <w:rPr>
                <w:sz w:val="20"/>
              </w:rPr>
              <w:t>zapremnine 120, 240,</w:t>
            </w:r>
          </w:p>
          <w:p w:rsidR="00264E45" w:rsidRDefault="006C5C5F">
            <w:pPr>
              <w:pStyle w:val="TableParagraph"/>
              <w:spacing w:before="17"/>
              <w:ind w:left="45" w:right="39"/>
              <w:jc w:val="center"/>
              <w:rPr>
                <w:sz w:val="20"/>
              </w:rPr>
            </w:pPr>
            <w:r>
              <w:rPr>
                <w:sz w:val="20"/>
              </w:rPr>
              <w:t>360,1.100 L</w:t>
            </w:r>
          </w:p>
        </w:tc>
        <w:tc>
          <w:tcPr>
            <w:tcW w:w="1539" w:type="dxa"/>
          </w:tcPr>
          <w:p w:rsidR="00264E45" w:rsidRDefault="006C5C5F">
            <w:pPr>
              <w:pStyle w:val="TableParagraph"/>
              <w:spacing w:before="119"/>
              <w:ind w:right="96"/>
              <w:jc w:val="right"/>
              <w:rPr>
                <w:sz w:val="20"/>
              </w:rPr>
            </w:pPr>
            <w:r>
              <w:rPr>
                <w:sz w:val="20"/>
              </w:rPr>
              <w:t>(zeleni)</w:t>
            </w:r>
          </w:p>
        </w:tc>
      </w:tr>
      <w:tr w:rsidR="00264E45">
        <w:trPr>
          <w:trHeight w:val="743"/>
        </w:trPr>
        <w:tc>
          <w:tcPr>
            <w:tcW w:w="2859" w:type="dxa"/>
          </w:tcPr>
          <w:p w:rsidR="00264E45" w:rsidRDefault="006C5C5F">
            <w:pPr>
              <w:pStyle w:val="TableParagraph"/>
              <w:tabs>
                <w:tab w:val="left" w:pos="1837"/>
              </w:tabs>
              <w:spacing w:line="256" w:lineRule="auto"/>
              <w:ind w:left="331" w:right="96" w:hanging="142"/>
              <w:rPr>
                <w:sz w:val="20"/>
              </w:rPr>
            </w:pPr>
            <w:r>
              <w:rPr>
                <w:sz w:val="20"/>
              </w:rPr>
              <w:t>-</w:t>
            </w:r>
            <w:r>
              <w:rPr>
                <w:spacing w:val="15"/>
                <w:sz w:val="20"/>
              </w:rPr>
              <w:t xml:space="preserve"> </w:t>
            </w:r>
            <w:r>
              <w:rPr>
                <w:sz w:val="20"/>
              </w:rPr>
              <w:t>biorazgradivi</w:t>
            </w:r>
            <w:r>
              <w:rPr>
                <w:sz w:val="20"/>
              </w:rPr>
              <w:tab/>
              <w:t>komunalni otpad</w:t>
            </w:r>
          </w:p>
          <w:p w:rsidR="00264E45" w:rsidRDefault="006C5C5F">
            <w:pPr>
              <w:pStyle w:val="TableParagraph"/>
              <w:ind w:left="299"/>
              <w:rPr>
                <w:sz w:val="20"/>
              </w:rPr>
            </w:pPr>
            <w:r>
              <w:rPr>
                <w:sz w:val="20"/>
              </w:rPr>
              <w:t>(papir karton)</w:t>
            </w:r>
          </w:p>
        </w:tc>
        <w:tc>
          <w:tcPr>
            <w:tcW w:w="1827" w:type="dxa"/>
          </w:tcPr>
          <w:p w:rsidR="00264E45" w:rsidRDefault="00264E45">
            <w:pPr>
              <w:pStyle w:val="TableParagraph"/>
              <w:rPr>
                <w:sz w:val="21"/>
              </w:rPr>
            </w:pPr>
          </w:p>
          <w:p w:rsidR="00264E45" w:rsidRDefault="006C5C5F">
            <w:pPr>
              <w:pStyle w:val="TableParagraph"/>
              <w:ind w:left="110"/>
              <w:rPr>
                <w:sz w:val="20"/>
              </w:rPr>
            </w:pPr>
            <w:r>
              <w:rPr>
                <w:sz w:val="20"/>
              </w:rPr>
              <w:t>posuda/ kontejner</w:t>
            </w:r>
          </w:p>
        </w:tc>
        <w:tc>
          <w:tcPr>
            <w:tcW w:w="2588" w:type="dxa"/>
          </w:tcPr>
          <w:p w:rsidR="00264E45" w:rsidRDefault="006C5C5F">
            <w:pPr>
              <w:pStyle w:val="TableParagraph"/>
              <w:spacing w:line="225" w:lineRule="exact"/>
              <w:ind w:left="43" w:right="39"/>
              <w:jc w:val="center"/>
              <w:rPr>
                <w:sz w:val="20"/>
              </w:rPr>
            </w:pPr>
            <w:r>
              <w:rPr>
                <w:sz w:val="20"/>
              </w:rPr>
              <w:t>zapremnine 120, 240,360,</w:t>
            </w:r>
          </w:p>
          <w:p w:rsidR="00264E45" w:rsidRDefault="006C5C5F">
            <w:pPr>
              <w:pStyle w:val="TableParagraph"/>
              <w:spacing w:before="17"/>
              <w:ind w:left="48" w:right="39"/>
              <w:jc w:val="center"/>
              <w:rPr>
                <w:sz w:val="20"/>
              </w:rPr>
            </w:pPr>
            <w:r>
              <w:rPr>
                <w:sz w:val="20"/>
              </w:rPr>
              <w:t>5,7,10 m</w:t>
            </w:r>
            <w:r>
              <w:rPr>
                <w:sz w:val="20"/>
                <w:vertAlign w:val="superscript"/>
              </w:rPr>
              <w:t>3</w:t>
            </w:r>
            <w:r>
              <w:rPr>
                <w:sz w:val="20"/>
              </w:rPr>
              <w:t xml:space="preserve"> i</w:t>
            </w:r>
          </w:p>
          <w:p w:rsidR="00264E45" w:rsidRDefault="006C5C5F">
            <w:pPr>
              <w:pStyle w:val="TableParagraph"/>
              <w:spacing w:before="20"/>
              <w:ind w:left="47" w:right="39"/>
              <w:jc w:val="center"/>
              <w:rPr>
                <w:sz w:val="20"/>
              </w:rPr>
            </w:pPr>
            <w:r>
              <w:rPr>
                <w:sz w:val="20"/>
              </w:rPr>
              <w:t>press 5,10 m</w:t>
            </w:r>
            <w:r>
              <w:rPr>
                <w:sz w:val="20"/>
                <w:vertAlign w:val="superscript"/>
              </w:rPr>
              <w:t>3</w:t>
            </w:r>
          </w:p>
        </w:tc>
        <w:tc>
          <w:tcPr>
            <w:tcW w:w="1539" w:type="dxa"/>
          </w:tcPr>
          <w:p w:rsidR="00264E45" w:rsidRDefault="00264E45">
            <w:pPr>
              <w:pStyle w:val="TableParagraph"/>
              <w:rPr>
                <w:sz w:val="21"/>
              </w:rPr>
            </w:pPr>
          </w:p>
          <w:p w:rsidR="00264E45" w:rsidRDefault="006C5C5F">
            <w:pPr>
              <w:pStyle w:val="TableParagraph"/>
              <w:ind w:right="95"/>
              <w:jc w:val="right"/>
              <w:rPr>
                <w:sz w:val="20"/>
              </w:rPr>
            </w:pPr>
            <w:r>
              <w:rPr>
                <w:sz w:val="20"/>
              </w:rPr>
              <w:t>(smeđi)</w:t>
            </w:r>
          </w:p>
        </w:tc>
      </w:tr>
      <w:tr w:rsidR="00264E45">
        <w:trPr>
          <w:trHeight w:val="993"/>
        </w:trPr>
        <w:tc>
          <w:tcPr>
            <w:tcW w:w="2859" w:type="dxa"/>
          </w:tcPr>
          <w:p w:rsidR="00264E45" w:rsidRDefault="00264E45">
            <w:pPr>
              <w:pStyle w:val="TableParagraph"/>
              <w:spacing w:before="1"/>
              <w:rPr>
                <w:sz w:val="32"/>
              </w:rPr>
            </w:pPr>
          </w:p>
          <w:p w:rsidR="00264E45" w:rsidRDefault="006C5C5F">
            <w:pPr>
              <w:pStyle w:val="TableParagraph"/>
              <w:ind w:left="189"/>
              <w:rPr>
                <w:sz w:val="20"/>
              </w:rPr>
            </w:pPr>
            <w:r>
              <w:rPr>
                <w:sz w:val="20"/>
              </w:rPr>
              <w:t>- otpadna plastika i metali</w:t>
            </w:r>
          </w:p>
        </w:tc>
        <w:tc>
          <w:tcPr>
            <w:tcW w:w="1827" w:type="dxa"/>
          </w:tcPr>
          <w:p w:rsidR="00264E45" w:rsidRDefault="00264E45">
            <w:pPr>
              <w:pStyle w:val="TableParagraph"/>
              <w:spacing w:before="2"/>
              <w:rPr>
                <w:sz w:val="21"/>
              </w:rPr>
            </w:pPr>
          </w:p>
          <w:p w:rsidR="00264E45" w:rsidRDefault="006C5C5F">
            <w:pPr>
              <w:pStyle w:val="TableParagraph"/>
              <w:ind w:left="110"/>
              <w:rPr>
                <w:sz w:val="20"/>
              </w:rPr>
            </w:pPr>
            <w:r>
              <w:rPr>
                <w:sz w:val="20"/>
              </w:rPr>
              <w:t>posuda/ kontejner</w:t>
            </w:r>
          </w:p>
        </w:tc>
        <w:tc>
          <w:tcPr>
            <w:tcW w:w="2588" w:type="dxa"/>
          </w:tcPr>
          <w:p w:rsidR="00264E45" w:rsidRDefault="006C5C5F">
            <w:pPr>
              <w:pStyle w:val="TableParagraph"/>
              <w:spacing w:line="225" w:lineRule="exact"/>
              <w:ind w:left="46" w:right="39"/>
              <w:jc w:val="center"/>
              <w:rPr>
                <w:sz w:val="20"/>
              </w:rPr>
            </w:pPr>
            <w:r>
              <w:rPr>
                <w:sz w:val="20"/>
              </w:rPr>
              <w:t>zapremnine 120,</w:t>
            </w:r>
          </w:p>
          <w:p w:rsidR="00264E45" w:rsidRDefault="006C5C5F">
            <w:pPr>
              <w:pStyle w:val="TableParagraph"/>
              <w:spacing w:before="19"/>
              <w:ind w:left="47" w:right="39"/>
              <w:jc w:val="center"/>
              <w:rPr>
                <w:sz w:val="20"/>
              </w:rPr>
            </w:pPr>
            <w:r>
              <w:rPr>
                <w:sz w:val="20"/>
              </w:rPr>
              <w:t>240,360,1.100 L,5,7,10 m</w:t>
            </w:r>
            <w:r>
              <w:rPr>
                <w:sz w:val="20"/>
                <w:vertAlign w:val="superscript"/>
              </w:rPr>
              <w:t>3</w:t>
            </w:r>
          </w:p>
          <w:p w:rsidR="00264E45" w:rsidRDefault="006C5C5F">
            <w:pPr>
              <w:pStyle w:val="TableParagraph"/>
              <w:spacing w:before="18"/>
              <w:ind w:left="4"/>
              <w:jc w:val="center"/>
              <w:rPr>
                <w:sz w:val="20"/>
              </w:rPr>
            </w:pPr>
            <w:r>
              <w:rPr>
                <w:w w:val="99"/>
                <w:sz w:val="20"/>
              </w:rPr>
              <w:t>i</w:t>
            </w:r>
          </w:p>
          <w:p w:rsidR="00264E45" w:rsidRDefault="006C5C5F">
            <w:pPr>
              <w:pStyle w:val="TableParagraph"/>
              <w:spacing w:before="19"/>
              <w:ind w:left="47" w:right="39"/>
              <w:jc w:val="center"/>
              <w:rPr>
                <w:sz w:val="20"/>
              </w:rPr>
            </w:pPr>
            <w:r>
              <w:rPr>
                <w:sz w:val="20"/>
              </w:rPr>
              <w:t>press 5,10 m</w:t>
            </w:r>
            <w:r>
              <w:rPr>
                <w:sz w:val="20"/>
                <w:vertAlign w:val="superscript"/>
              </w:rPr>
              <w:t>3</w:t>
            </w:r>
          </w:p>
        </w:tc>
        <w:tc>
          <w:tcPr>
            <w:tcW w:w="1539" w:type="dxa"/>
          </w:tcPr>
          <w:p w:rsidR="00264E45" w:rsidRDefault="00264E45">
            <w:pPr>
              <w:pStyle w:val="TableParagraph"/>
              <w:spacing w:before="1"/>
              <w:rPr>
                <w:sz w:val="32"/>
              </w:rPr>
            </w:pPr>
          </w:p>
          <w:p w:rsidR="00264E45" w:rsidRDefault="006C5C5F">
            <w:pPr>
              <w:pStyle w:val="TableParagraph"/>
              <w:ind w:right="98"/>
              <w:jc w:val="right"/>
              <w:rPr>
                <w:sz w:val="20"/>
              </w:rPr>
            </w:pPr>
            <w:r>
              <w:rPr>
                <w:w w:val="95"/>
                <w:sz w:val="20"/>
              </w:rPr>
              <w:t>(žuti)</w:t>
            </w:r>
          </w:p>
        </w:tc>
      </w:tr>
      <w:tr w:rsidR="00264E45">
        <w:trPr>
          <w:trHeight w:val="496"/>
        </w:trPr>
        <w:tc>
          <w:tcPr>
            <w:tcW w:w="2859" w:type="dxa"/>
          </w:tcPr>
          <w:p w:rsidR="00264E45" w:rsidRDefault="006C5C5F">
            <w:pPr>
              <w:pStyle w:val="TableParagraph"/>
              <w:spacing w:before="119"/>
              <w:ind w:left="189"/>
              <w:rPr>
                <w:sz w:val="20"/>
              </w:rPr>
            </w:pPr>
            <w:r>
              <w:rPr>
                <w:sz w:val="20"/>
              </w:rPr>
              <w:t>- otpadno staklo</w:t>
            </w:r>
          </w:p>
        </w:tc>
        <w:tc>
          <w:tcPr>
            <w:tcW w:w="1827" w:type="dxa"/>
          </w:tcPr>
          <w:p w:rsidR="00264E45" w:rsidRDefault="006C5C5F">
            <w:pPr>
              <w:pStyle w:val="TableParagraph"/>
              <w:spacing w:before="119"/>
              <w:ind w:left="110"/>
              <w:rPr>
                <w:sz w:val="20"/>
              </w:rPr>
            </w:pPr>
            <w:r>
              <w:rPr>
                <w:sz w:val="20"/>
              </w:rPr>
              <w:t>vreća/ kontejner</w:t>
            </w:r>
          </w:p>
        </w:tc>
        <w:tc>
          <w:tcPr>
            <w:tcW w:w="2588" w:type="dxa"/>
          </w:tcPr>
          <w:p w:rsidR="00264E45" w:rsidRDefault="006C5C5F">
            <w:pPr>
              <w:pStyle w:val="TableParagraph"/>
              <w:spacing w:line="225" w:lineRule="exact"/>
              <w:ind w:left="46" w:right="39"/>
              <w:jc w:val="center"/>
              <w:rPr>
                <w:sz w:val="20"/>
              </w:rPr>
            </w:pPr>
            <w:r>
              <w:rPr>
                <w:sz w:val="20"/>
              </w:rPr>
              <w:t>80 L/kontejner zapremnine</w:t>
            </w:r>
          </w:p>
          <w:p w:rsidR="00264E45" w:rsidRDefault="006C5C5F">
            <w:pPr>
              <w:pStyle w:val="TableParagraph"/>
              <w:spacing w:before="19"/>
              <w:ind w:left="47" w:right="39"/>
              <w:jc w:val="center"/>
              <w:rPr>
                <w:sz w:val="20"/>
              </w:rPr>
            </w:pPr>
            <w:r>
              <w:rPr>
                <w:sz w:val="20"/>
              </w:rPr>
              <w:t>2.000 L, te 5,7,10 m</w:t>
            </w:r>
            <w:r>
              <w:rPr>
                <w:sz w:val="20"/>
                <w:vertAlign w:val="superscript"/>
              </w:rPr>
              <w:t>3</w:t>
            </w:r>
          </w:p>
        </w:tc>
        <w:tc>
          <w:tcPr>
            <w:tcW w:w="1539" w:type="dxa"/>
          </w:tcPr>
          <w:p w:rsidR="00264E45" w:rsidRDefault="006C5C5F">
            <w:pPr>
              <w:pStyle w:val="TableParagraph"/>
              <w:spacing w:before="119"/>
              <w:ind w:right="96"/>
              <w:jc w:val="right"/>
              <w:rPr>
                <w:sz w:val="20"/>
              </w:rPr>
            </w:pPr>
            <w:r>
              <w:rPr>
                <w:sz w:val="20"/>
              </w:rPr>
              <w:t>(zeleni)</w:t>
            </w:r>
          </w:p>
        </w:tc>
      </w:tr>
      <w:tr w:rsidR="00264E45">
        <w:trPr>
          <w:trHeight w:val="496"/>
        </w:trPr>
        <w:tc>
          <w:tcPr>
            <w:tcW w:w="2859" w:type="dxa"/>
          </w:tcPr>
          <w:p w:rsidR="00264E45" w:rsidRDefault="006C5C5F">
            <w:pPr>
              <w:pStyle w:val="TableParagraph"/>
              <w:spacing w:line="225" w:lineRule="exact"/>
              <w:ind w:left="189"/>
              <w:rPr>
                <w:sz w:val="20"/>
              </w:rPr>
            </w:pPr>
            <w:r>
              <w:rPr>
                <w:sz w:val="20"/>
              </w:rPr>
              <w:t>- papir i karton</w:t>
            </w:r>
          </w:p>
        </w:tc>
        <w:tc>
          <w:tcPr>
            <w:tcW w:w="1827" w:type="dxa"/>
          </w:tcPr>
          <w:p w:rsidR="00264E45" w:rsidRDefault="006C5C5F">
            <w:pPr>
              <w:pStyle w:val="TableParagraph"/>
              <w:spacing w:before="119"/>
              <w:ind w:left="110"/>
              <w:rPr>
                <w:sz w:val="20"/>
              </w:rPr>
            </w:pPr>
            <w:r>
              <w:rPr>
                <w:sz w:val="20"/>
              </w:rPr>
              <w:t>posuda/ kontejner</w:t>
            </w:r>
          </w:p>
        </w:tc>
        <w:tc>
          <w:tcPr>
            <w:tcW w:w="2588" w:type="dxa"/>
          </w:tcPr>
          <w:p w:rsidR="00264E45" w:rsidRDefault="006C5C5F">
            <w:pPr>
              <w:pStyle w:val="TableParagraph"/>
              <w:spacing w:line="225" w:lineRule="exact"/>
              <w:ind w:left="43" w:right="39"/>
              <w:jc w:val="center"/>
              <w:rPr>
                <w:sz w:val="20"/>
              </w:rPr>
            </w:pPr>
            <w:r>
              <w:rPr>
                <w:sz w:val="20"/>
              </w:rPr>
              <w:t>zapremnine 120, 240,</w:t>
            </w:r>
          </w:p>
          <w:p w:rsidR="00264E45" w:rsidRDefault="006C5C5F">
            <w:pPr>
              <w:pStyle w:val="TableParagraph"/>
              <w:spacing w:before="19"/>
              <w:ind w:left="45" w:right="39"/>
              <w:jc w:val="center"/>
              <w:rPr>
                <w:sz w:val="20"/>
              </w:rPr>
            </w:pPr>
            <w:r>
              <w:rPr>
                <w:sz w:val="20"/>
              </w:rPr>
              <w:t>360,1.100 L</w:t>
            </w:r>
          </w:p>
        </w:tc>
        <w:tc>
          <w:tcPr>
            <w:tcW w:w="1539" w:type="dxa"/>
          </w:tcPr>
          <w:p w:rsidR="00264E45" w:rsidRDefault="006C5C5F">
            <w:pPr>
              <w:pStyle w:val="TableParagraph"/>
              <w:spacing w:before="119"/>
              <w:ind w:right="96"/>
              <w:jc w:val="right"/>
              <w:rPr>
                <w:sz w:val="20"/>
              </w:rPr>
            </w:pPr>
            <w:r>
              <w:rPr>
                <w:sz w:val="20"/>
              </w:rPr>
              <w:t>(zeleni)</w:t>
            </w:r>
          </w:p>
        </w:tc>
      </w:tr>
    </w:tbl>
    <w:p w:rsidR="00264E45" w:rsidRDefault="00264E45">
      <w:pPr>
        <w:pStyle w:val="Tijeloteksta"/>
        <w:ind w:left="0"/>
        <w:rPr>
          <w:sz w:val="20"/>
        </w:rPr>
      </w:pPr>
    </w:p>
    <w:p w:rsidR="00264E45" w:rsidRDefault="00264E45">
      <w:pPr>
        <w:pStyle w:val="Tijeloteksta"/>
        <w:spacing w:before="2"/>
        <w:ind w:left="0"/>
        <w:rPr>
          <w:sz w:val="17"/>
        </w:rPr>
      </w:pPr>
    </w:p>
    <w:p w:rsidR="00264E45" w:rsidRDefault="006C5C5F">
      <w:pPr>
        <w:pStyle w:val="Tijeloteksta"/>
        <w:spacing w:before="93"/>
        <w:ind w:right="831"/>
        <w:jc w:val="both"/>
      </w:pPr>
      <w:r>
        <w:t>Spremnike za pravne osobe ne osigurava Davatelj javne usluge što znači da trošak nabave spremnika snose sami, ili se isti mogu iznajmiti od Davatelja usluge.</w:t>
      </w:r>
    </w:p>
    <w:p w:rsidR="00264E45" w:rsidRDefault="00264E45">
      <w:pPr>
        <w:pStyle w:val="Tijeloteksta"/>
        <w:spacing w:before="2"/>
        <w:ind w:left="0"/>
      </w:pPr>
    </w:p>
    <w:p w:rsidR="00264E45" w:rsidRDefault="006C5C5F">
      <w:pPr>
        <w:pStyle w:val="Tijeloteksta"/>
        <w:ind w:right="841"/>
        <w:jc w:val="both"/>
      </w:pPr>
      <w:r>
        <w:t xml:space="preserve">Problematični otpad prikuplja se u spremnicima za problematični otpad koji se nalaze u </w:t>
      </w:r>
      <w:proofErr w:type="spellStart"/>
      <w:r w:rsidRPr="009421B1">
        <w:rPr>
          <w:color w:val="000000" w:themeColor="text1"/>
        </w:rPr>
        <w:t>reciklažnom</w:t>
      </w:r>
      <w:proofErr w:type="spellEnd"/>
      <w:r w:rsidRPr="009421B1">
        <w:rPr>
          <w:color w:val="000000" w:themeColor="text1"/>
        </w:rPr>
        <w:t xml:space="preserve"> dvorištu i mobilnom </w:t>
      </w:r>
      <w:proofErr w:type="spellStart"/>
      <w:r w:rsidRPr="009421B1">
        <w:rPr>
          <w:color w:val="000000" w:themeColor="text1"/>
        </w:rPr>
        <w:t>reciklažnom</w:t>
      </w:r>
      <w:proofErr w:type="spellEnd"/>
      <w:r w:rsidRPr="009421B1">
        <w:rPr>
          <w:color w:val="000000" w:themeColor="text1"/>
        </w:rPr>
        <w:t xml:space="preserve"> dvorištu.</w:t>
      </w:r>
    </w:p>
    <w:p w:rsidR="00264E45" w:rsidRDefault="00264E45">
      <w:pPr>
        <w:pStyle w:val="Tijeloteksta"/>
        <w:ind w:left="0"/>
      </w:pPr>
    </w:p>
    <w:p w:rsidR="00264E45" w:rsidRDefault="006C5C5F">
      <w:pPr>
        <w:pStyle w:val="Tijeloteksta"/>
        <w:ind w:right="831"/>
        <w:jc w:val="both"/>
      </w:pPr>
      <w:r>
        <w:t xml:space="preserve">Spremnici za komunalni otpad postavljeni na javnoj površni i u </w:t>
      </w:r>
      <w:proofErr w:type="spellStart"/>
      <w:r w:rsidRPr="009421B1">
        <w:rPr>
          <w:color w:val="000000" w:themeColor="text1"/>
        </w:rPr>
        <w:t>reciklažnom</w:t>
      </w:r>
      <w:proofErr w:type="spellEnd"/>
      <w:r w:rsidRPr="009421B1">
        <w:rPr>
          <w:color w:val="000000" w:themeColor="text1"/>
        </w:rPr>
        <w:t xml:space="preserve"> dvorištu</w:t>
      </w:r>
      <w:r>
        <w:t xml:space="preserve">, kao i spremnici za sakupljanje komunalnog otpada Korisnika usluga iz </w:t>
      </w:r>
      <w:proofErr w:type="spellStart"/>
      <w:r>
        <w:t>višestambenih</w:t>
      </w:r>
      <w:proofErr w:type="spellEnd"/>
      <w:r>
        <w:t xml:space="preserve"> objekata – kontejneri, moraju imati oznaku Davatelja usluge, naziv vrste otpada za koju je spremnik namijenjen, te kratku uputu o otpadu koji se sakuplja putem tog spremnika.</w:t>
      </w:r>
    </w:p>
    <w:p w:rsidR="00264E45" w:rsidRDefault="00264E45">
      <w:pPr>
        <w:pStyle w:val="Tijeloteksta"/>
        <w:ind w:left="0"/>
        <w:rPr>
          <w:sz w:val="24"/>
        </w:rPr>
      </w:pPr>
    </w:p>
    <w:p w:rsidR="00264E45" w:rsidRDefault="00264E45">
      <w:pPr>
        <w:pStyle w:val="Tijeloteksta"/>
        <w:spacing w:before="10"/>
        <w:ind w:left="0"/>
        <w:rPr>
          <w:sz w:val="19"/>
        </w:rPr>
      </w:pPr>
    </w:p>
    <w:p w:rsidR="00264E45" w:rsidRDefault="006C5C5F">
      <w:pPr>
        <w:ind w:left="2296"/>
        <w:rPr>
          <w:i/>
        </w:rPr>
      </w:pPr>
      <w:r>
        <w:rPr>
          <w:i/>
        </w:rPr>
        <w:t>Spremnik za komunalni otpad kod Korisnika usluge</w:t>
      </w:r>
    </w:p>
    <w:p w:rsidR="00264E45" w:rsidRDefault="006C5C5F">
      <w:pPr>
        <w:pStyle w:val="Tijeloteksta"/>
        <w:spacing w:before="182"/>
        <w:ind w:left="3815" w:right="4391"/>
        <w:jc w:val="center"/>
      </w:pPr>
      <w:r>
        <w:t>Članak 22.</w:t>
      </w:r>
    </w:p>
    <w:p w:rsidR="00264E45" w:rsidRDefault="00264E45">
      <w:pPr>
        <w:pStyle w:val="Tijeloteksta"/>
        <w:spacing w:before="1"/>
        <w:ind w:left="0"/>
      </w:pPr>
    </w:p>
    <w:p w:rsidR="00264E45" w:rsidRDefault="006C5C5F" w:rsidP="002D2388">
      <w:pPr>
        <w:pStyle w:val="Tijeloteksta"/>
        <w:spacing w:line="259" w:lineRule="auto"/>
        <w:ind w:right="832"/>
        <w:jc w:val="both"/>
      </w:pPr>
      <w:r>
        <w:t>Ovisno o količini otpada, trgovačka društva ili obrtnici mogu zahtijevati od Davatelja usluge da im osigura spremnike za prikupljanje papira, metala, tekstila, stakla i plastike u njihovim, ograđenim prostorima.</w:t>
      </w:r>
      <w:r w:rsidR="002D2388">
        <w:t xml:space="preserve"> </w:t>
      </w:r>
      <w:r>
        <w:t>Spremnik za komunalni otpad kod Korisnika usluge mora imati oznaku.</w:t>
      </w:r>
    </w:p>
    <w:p w:rsidR="00264E45" w:rsidRDefault="006C5C5F">
      <w:pPr>
        <w:pStyle w:val="Tijeloteksta"/>
        <w:spacing w:before="181" w:line="259" w:lineRule="auto"/>
        <w:ind w:right="832"/>
        <w:jc w:val="both"/>
      </w:pPr>
      <w:r>
        <w:t>Oznaka iz stavka 1. ovog članka sadrži naziv Davatelja usluge ili naziv davatelja usluge povezane s javnom uslugom i oznaku koja je u Evidenciji pridružena Korisniku usluge i obračunskom mjestu.</w:t>
      </w:r>
    </w:p>
    <w:p w:rsidR="00264E45" w:rsidRDefault="006C5C5F">
      <w:pPr>
        <w:pStyle w:val="Tijeloteksta"/>
        <w:spacing w:before="160" w:line="259" w:lineRule="auto"/>
        <w:ind w:right="839"/>
        <w:jc w:val="both"/>
      </w:pPr>
      <w:r>
        <w:t>Oznaka iz stavka 1. ovog članak mora biti čitka i trajna, odnosno otporna na uobičajeno korištenje spremnika.</w:t>
      </w:r>
    </w:p>
    <w:p w:rsidR="00264E45" w:rsidRDefault="00264E45">
      <w:pPr>
        <w:spacing w:line="259" w:lineRule="auto"/>
        <w:jc w:val="both"/>
        <w:sectPr w:rsidR="00264E45">
          <w:pgSz w:w="11910" w:h="16840"/>
          <w:pgMar w:top="1400" w:right="580" w:bottom="280" w:left="1160" w:header="720" w:footer="720" w:gutter="0"/>
          <w:cols w:space="720"/>
        </w:sectPr>
      </w:pPr>
    </w:p>
    <w:p w:rsidR="00264E45" w:rsidRDefault="006C5C5F">
      <w:pPr>
        <w:pStyle w:val="Tijeloteksta"/>
        <w:spacing w:before="75" w:line="259" w:lineRule="auto"/>
        <w:ind w:right="832"/>
        <w:jc w:val="both"/>
      </w:pPr>
      <w:r>
        <w:lastRenderedPageBreak/>
        <w:t>Davatelj javne usluge dužan je osigurati ispunjenje uvjeta iz stavka 2. ovog članka prije ustupanja spremnika Korisniku usluge i dužan je održavati čitkost oznake iz stavka 3. ovog članka.</w:t>
      </w:r>
    </w:p>
    <w:p w:rsidR="00264E45" w:rsidRDefault="006C5C5F">
      <w:pPr>
        <w:pStyle w:val="Tijeloteksta"/>
        <w:spacing w:before="160" w:line="259" w:lineRule="auto"/>
        <w:ind w:right="833"/>
        <w:jc w:val="both"/>
      </w:pPr>
      <w:r>
        <w:t>Korisnik usluge koji već raspolaže spremnikom dužan je omogućiti Davatelju javne usluge označavanje spremnika sukladno stavku 2. ovog članka.</w:t>
      </w:r>
    </w:p>
    <w:p w:rsidR="00264E45" w:rsidRDefault="006C5C5F">
      <w:pPr>
        <w:pStyle w:val="Tijeloteksta"/>
        <w:spacing w:before="161" w:line="256" w:lineRule="auto"/>
        <w:ind w:right="838"/>
        <w:jc w:val="both"/>
      </w:pPr>
      <w:r>
        <w:t>Zabranjeno je držati spremnik za komunalni otpad kod Korisnika usluge na javnoj površini, osim na dan skupljanja i odvoza komunalnog otpada.</w:t>
      </w:r>
    </w:p>
    <w:p w:rsidR="00264E45" w:rsidRDefault="00264E45">
      <w:pPr>
        <w:pStyle w:val="Tijeloteksta"/>
        <w:ind w:left="0"/>
        <w:rPr>
          <w:sz w:val="24"/>
        </w:rPr>
      </w:pPr>
    </w:p>
    <w:p w:rsidR="00264E45" w:rsidRDefault="00264E45">
      <w:pPr>
        <w:pStyle w:val="Tijeloteksta"/>
        <w:spacing w:before="10"/>
        <w:ind w:left="0"/>
        <w:rPr>
          <w:sz w:val="27"/>
        </w:rPr>
      </w:pPr>
    </w:p>
    <w:p w:rsidR="00264E45" w:rsidRDefault="006C5C5F">
      <w:pPr>
        <w:ind w:left="3048"/>
        <w:rPr>
          <w:i/>
        </w:rPr>
      </w:pPr>
      <w:r>
        <w:rPr>
          <w:i/>
        </w:rPr>
        <w:t>Najmanja učestalost odvoza otpada</w:t>
      </w:r>
    </w:p>
    <w:p w:rsidR="00264E45" w:rsidRDefault="00264E45">
      <w:pPr>
        <w:pStyle w:val="Tijeloteksta"/>
        <w:spacing w:before="8"/>
        <w:ind w:left="0"/>
        <w:rPr>
          <w:i/>
          <w:sz w:val="23"/>
        </w:rPr>
      </w:pPr>
    </w:p>
    <w:p w:rsidR="00264E45" w:rsidRDefault="006C5C5F">
      <w:pPr>
        <w:pStyle w:val="Tijeloteksta"/>
        <w:ind w:left="3815" w:right="4391"/>
        <w:jc w:val="center"/>
      </w:pPr>
      <w:r>
        <w:t>Članak 23.</w:t>
      </w:r>
    </w:p>
    <w:p w:rsidR="00264E45" w:rsidRDefault="00264E45">
      <w:pPr>
        <w:pStyle w:val="Tijeloteksta"/>
        <w:spacing w:before="9"/>
        <w:ind w:left="0"/>
        <w:rPr>
          <w:sz w:val="23"/>
        </w:rPr>
      </w:pPr>
    </w:p>
    <w:p w:rsidR="00264E45" w:rsidRDefault="006C5C5F">
      <w:pPr>
        <w:pStyle w:val="Tijeloteksta"/>
      </w:pPr>
      <w:r>
        <w:t>Najmanja učestalost odvoza utvrđuje se prema vrstama komunalnog otpada kako slijedi:</w:t>
      </w:r>
    </w:p>
    <w:p w:rsidR="00264E45" w:rsidRDefault="00264E45">
      <w:pPr>
        <w:pStyle w:val="Tijeloteksta"/>
        <w:spacing w:before="2"/>
        <w:ind w:left="0"/>
        <w:rPr>
          <w:sz w:val="26"/>
        </w:rPr>
      </w:pPr>
    </w:p>
    <w:tbl>
      <w:tblPr>
        <w:tblStyle w:val="TableNormal"/>
        <w:tblW w:w="0" w:type="auto"/>
        <w:tblInd w:w="116" w:type="dxa"/>
        <w:tblLayout w:type="fixed"/>
        <w:tblLook w:val="01E0" w:firstRow="1" w:lastRow="1" w:firstColumn="1" w:lastColumn="1" w:noHBand="0" w:noVBand="0"/>
      </w:tblPr>
      <w:tblGrid>
        <w:gridCol w:w="6809"/>
        <w:gridCol w:w="1791"/>
      </w:tblGrid>
      <w:tr w:rsidR="00264E45">
        <w:trPr>
          <w:trHeight w:val="260"/>
        </w:trPr>
        <w:tc>
          <w:tcPr>
            <w:tcW w:w="6809" w:type="dxa"/>
          </w:tcPr>
          <w:p w:rsidR="00264E45" w:rsidRDefault="006C5C5F">
            <w:pPr>
              <w:pStyle w:val="TableParagraph"/>
              <w:tabs>
                <w:tab w:val="left" w:pos="559"/>
              </w:tabs>
              <w:spacing w:line="240" w:lineRule="exact"/>
              <w:ind w:left="200"/>
            </w:pPr>
            <w:r>
              <w:t>-</w:t>
            </w:r>
            <w:r>
              <w:tab/>
              <w:t>miješani komunalni</w:t>
            </w:r>
            <w:r>
              <w:rPr>
                <w:spacing w:val="-5"/>
              </w:rPr>
              <w:t xml:space="preserve"> </w:t>
            </w:r>
            <w:r>
              <w:t>otpad</w:t>
            </w:r>
          </w:p>
        </w:tc>
        <w:tc>
          <w:tcPr>
            <w:tcW w:w="1791" w:type="dxa"/>
          </w:tcPr>
          <w:p w:rsidR="00264E45" w:rsidRDefault="006C5C5F">
            <w:pPr>
              <w:pStyle w:val="TableParagraph"/>
              <w:spacing w:line="240" w:lineRule="exact"/>
              <w:ind w:right="198"/>
              <w:jc w:val="right"/>
            </w:pPr>
            <w:r>
              <w:t>26 x godišnje</w:t>
            </w:r>
          </w:p>
        </w:tc>
      </w:tr>
      <w:tr w:rsidR="00264E45">
        <w:trPr>
          <w:trHeight w:val="272"/>
        </w:trPr>
        <w:tc>
          <w:tcPr>
            <w:tcW w:w="6809" w:type="dxa"/>
          </w:tcPr>
          <w:p w:rsidR="00264E45" w:rsidRDefault="006C5C5F">
            <w:pPr>
              <w:pStyle w:val="TableParagraph"/>
              <w:tabs>
                <w:tab w:val="left" w:pos="559"/>
              </w:tabs>
              <w:spacing w:before="7" w:line="245" w:lineRule="exact"/>
              <w:ind w:left="200"/>
            </w:pPr>
            <w:r>
              <w:t>-</w:t>
            </w:r>
            <w:r>
              <w:tab/>
            </w:r>
            <w:proofErr w:type="spellStart"/>
            <w:r>
              <w:t>biootpad</w:t>
            </w:r>
            <w:proofErr w:type="spellEnd"/>
            <w:r>
              <w:t xml:space="preserve"> – kuhinjski</w:t>
            </w:r>
            <w:r>
              <w:rPr>
                <w:spacing w:val="-3"/>
              </w:rPr>
              <w:t xml:space="preserve"> </w:t>
            </w:r>
            <w:r>
              <w:t>otpad</w:t>
            </w:r>
          </w:p>
        </w:tc>
        <w:tc>
          <w:tcPr>
            <w:tcW w:w="1791" w:type="dxa"/>
          </w:tcPr>
          <w:p w:rsidR="00264E45" w:rsidRDefault="006C5C5F">
            <w:pPr>
              <w:pStyle w:val="TableParagraph"/>
              <w:spacing w:before="7" w:line="245" w:lineRule="exact"/>
              <w:ind w:right="198"/>
              <w:jc w:val="right"/>
            </w:pPr>
            <w:r>
              <w:t>52 x godišnje</w:t>
            </w:r>
          </w:p>
        </w:tc>
      </w:tr>
      <w:tr w:rsidR="00264E45">
        <w:trPr>
          <w:trHeight w:val="272"/>
        </w:trPr>
        <w:tc>
          <w:tcPr>
            <w:tcW w:w="6809" w:type="dxa"/>
          </w:tcPr>
          <w:p w:rsidR="00264E45" w:rsidRDefault="006C5C5F">
            <w:pPr>
              <w:pStyle w:val="TableParagraph"/>
              <w:tabs>
                <w:tab w:val="left" w:pos="559"/>
              </w:tabs>
              <w:spacing w:before="5" w:line="247" w:lineRule="exact"/>
              <w:ind w:left="200"/>
            </w:pPr>
            <w:r>
              <w:t>-</w:t>
            </w:r>
            <w:r>
              <w:tab/>
              <w:t>glomazni (krupni)</w:t>
            </w:r>
            <w:r>
              <w:rPr>
                <w:spacing w:val="-1"/>
              </w:rPr>
              <w:t xml:space="preserve"> </w:t>
            </w:r>
            <w:r>
              <w:t>otpad</w:t>
            </w:r>
          </w:p>
        </w:tc>
        <w:tc>
          <w:tcPr>
            <w:tcW w:w="1791" w:type="dxa"/>
          </w:tcPr>
          <w:p w:rsidR="00264E45" w:rsidRDefault="006C5C5F">
            <w:pPr>
              <w:pStyle w:val="TableParagraph"/>
              <w:spacing w:before="5" w:line="247" w:lineRule="exact"/>
              <w:ind w:right="198"/>
              <w:jc w:val="right"/>
            </w:pPr>
            <w:r>
              <w:t>1 x godišnje</w:t>
            </w:r>
          </w:p>
        </w:tc>
      </w:tr>
      <w:tr w:rsidR="00264E45">
        <w:trPr>
          <w:trHeight w:val="273"/>
        </w:trPr>
        <w:tc>
          <w:tcPr>
            <w:tcW w:w="6809" w:type="dxa"/>
          </w:tcPr>
          <w:p w:rsidR="00264E45" w:rsidRDefault="006C5C5F">
            <w:pPr>
              <w:pStyle w:val="TableParagraph"/>
              <w:tabs>
                <w:tab w:val="left" w:pos="559"/>
              </w:tabs>
              <w:spacing w:before="7" w:line="247" w:lineRule="exact"/>
              <w:ind w:left="200"/>
            </w:pPr>
            <w:r>
              <w:t>-</w:t>
            </w:r>
            <w:r>
              <w:tab/>
              <w:t>otpadni papir i karton, otpadna plastika i metal, otpadni</w:t>
            </w:r>
            <w:r>
              <w:rPr>
                <w:spacing w:val="-11"/>
              </w:rPr>
              <w:t xml:space="preserve"> </w:t>
            </w:r>
            <w:r>
              <w:t>tekstil</w:t>
            </w:r>
          </w:p>
        </w:tc>
        <w:tc>
          <w:tcPr>
            <w:tcW w:w="1791" w:type="dxa"/>
          </w:tcPr>
          <w:p w:rsidR="00264E45" w:rsidRDefault="006C5C5F">
            <w:pPr>
              <w:pStyle w:val="TableParagraph"/>
              <w:spacing w:before="7" w:line="247" w:lineRule="exact"/>
              <w:ind w:right="198"/>
              <w:jc w:val="right"/>
            </w:pPr>
            <w:r>
              <w:t>12 x godišnje</w:t>
            </w:r>
          </w:p>
        </w:tc>
      </w:tr>
      <w:tr w:rsidR="00264E45">
        <w:trPr>
          <w:trHeight w:val="273"/>
        </w:trPr>
        <w:tc>
          <w:tcPr>
            <w:tcW w:w="6809" w:type="dxa"/>
          </w:tcPr>
          <w:p w:rsidR="00264E45" w:rsidRDefault="006C5C5F">
            <w:pPr>
              <w:pStyle w:val="TableParagraph"/>
              <w:tabs>
                <w:tab w:val="left" w:pos="559"/>
              </w:tabs>
              <w:spacing w:before="7" w:line="247" w:lineRule="exact"/>
              <w:ind w:left="200"/>
            </w:pPr>
            <w:r>
              <w:t>-</w:t>
            </w:r>
            <w:r>
              <w:tab/>
              <w:t>otpadno</w:t>
            </w:r>
            <w:r>
              <w:rPr>
                <w:spacing w:val="-1"/>
              </w:rPr>
              <w:t xml:space="preserve"> </w:t>
            </w:r>
            <w:r>
              <w:t>staklo</w:t>
            </w:r>
          </w:p>
        </w:tc>
        <w:tc>
          <w:tcPr>
            <w:tcW w:w="1791" w:type="dxa"/>
          </w:tcPr>
          <w:p w:rsidR="00264E45" w:rsidRDefault="006C5C5F">
            <w:pPr>
              <w:pStyle w:val="TableParagraph"/>
              <w:spacing w:before="7" w:line="247" w:lineRule="exact"/>
              <w:ind w:right="198"/>
              <w:jc w:val="right"/>
            </w:pPr>
            <w:r>
              <w:t>6 x godišnje</w:t>
            </w:r>
          </w:p>
        </w:tc>
      </w:tr>
      <w:tr w:rsidR="00264E45">
        <w:trPr>
          <w:trHeight w:val="260"/>
        </w:trPr>
        <w:tc>
          <w:tcPr>
            <w:tcW w:w="6809" w:type="dxa"/>
          </w:tcPr>
          <w:p w:rsidR="00264E45" w:rsidRDefault="006C5C5F">
            <w:pPr>
              <w:pStyle w:val="TableParagraph"/>
              <w:tabs>
                <w:tab w:val="left" w:pos="559"/>
              </w:tabs>
              <w:spacing w:before="7" w:line="233" w:lineRule="exact"/>
              <w:ind w:left="200"/>
            </w:pPr>
            <w:r>
              <w:t>-</w:t>
            </w:r>
            <w:r>
              <w:tab/>
              <w:t>problematični otpad (putem mobilnog</w:t>
            </w:r>
            <w:r>
              <w:rPr>
                <w:spacing w:val="-5"/>
              </w:rPr>
              <w:t xml:space="preserve"> </w:t>
            </w:r>
            <w:r>
              <w:t>RD)</w:t>
            </w:r>
          </w:p>
        </w:tc>
        <w:tc>
          <w:tcPr>
            <w:tcW w:w="1791" w:type="dxa"/>
          </w:tcPr>
          <w:p w:rsidR="00264E45" w:rsidRDefault="006C5C5F">
            <w:pPr>
              <w:pStyle w:val="TableParagraph"/>
              <w:spacing w:before="7" w:line="233" w:lineRule="exact"/>
              <w:ind w:right="198"/>
              <w:jc w:val="right"/>
            </w:pPr>
            <w:r>
              <w:t>4 x godišnje</w:t>
            </w:r>
          </w:p>
        </w:tc>
      </w:tr>
    </w:tbl>
    <w:p w:rsidR="00264E45" w:rsidRDefault="00264E45">
      <w:pPr>
        <w:pStyle w:val="Tijeloteksta"/>
        <w:spacing w:before="4"/>
        <w:ind w:left="0"/>
        <w:rPr>
          <w:sz w:val="25"/>
        </w:rPr>
      </w:pPr>
    </w:p>
    <w:p w:rsidR="00264E45" w:rsidRDefault="006C5C5F">
      <w:pPr>
        <w:pStyle w:val="Tijeloteksta"/>
        <w:ind w:right="840"/>
        <w:jc w:val="both"/>
      </w:pPr>
      <w:r>
        <w:t>Davatelj usluge godišnji plan odvoza objavljuje na svojoj web stranici te se isti dostavlja svakom Korisniku usluge uz račun za Javnu uslugu za obračunsko razdoblje.</w:t>
      </w:r>
    </w:p>
    <w:p w:rsidR="00264E45" w:rsidRDefault="00264E45">
      <w:pPr>
        <w:pStyle w:val="Tijeloteksta"/>
        <w:ind w:left="0"/>
      </w:pPr>
    </w:p>
    <w:p w:rsidR="00264E45" w:rsidRDefault="006C5C5F">
      <w:pPr>
        <w:pStyle w:val="Tijeloteksta"/>
        <w:ind w:right="837"/>
        <w:jc w:val="both"/>
      </w:pPr>
      <w:r>
        <w:t>Korisnik usluge može prema potrebi i na svoj zahtjev naručiti odvoz svih vrsta otpada obuhvaćenih Javnom uslugom i izvan termina redovnog odvoza (odvoz po pozivu).</w:t>
      </w:r>
    </w:p>
    <w:p w:rsidR="00264E45" w:rsidRDefault="00264E45">
      <w:pPr>
        <w:pStyle w:val="Tijeloteksta"/>
        <w:spacing w:before="1"/>
        <w:ind w:left="0"/>
      </w:pPr>
    </w:p>
    <w:p w:rsidR="00264E45" w:rsidRDefault="006C5C5F">
      <w:pPr>
        <w:pStyle w:val="Tijeloteksta"/>
        <w:spacing w:before="1"/>
        <w:jc w:val="both"/>
      </w:pPr>
      <w:r>
        <w:t>Odvoz otpada iz prethodnog stavka ovog članka dodatno se naplaćuje.</w:t>
      </w:r>
    </w:p>
    <w:p w:rsidR="00264E45" w:rsidRDefault="00264E45">
      <w:pPr>
        <w:pStyle w:val="Tijeloteksta"/>
        <w:ind w:left="0"/>
        <w:rPr>
          <w:sz w:val="24"/>
        </w:rPr>
      </w:pPr>
    </w:p>
    <w:p w:rsidR="00264E45" w:rsidRDefault="00264E45">
      <w:pPr>
        <w:pStyle w:val="Tijeloteksta"/>
        <w:spacing w:before="10"/>
        <w:ind w:left="0"/>
        <w:rPr>
          <w:sz w:val="19"/>
        </w:rPr>
      </w:pPr>
    </w:p>
    <w:p w:rsidR="00264E45" w:rsidRDefault="006C5C5F">
      <w:pPr>
        <w:pStyle w:val="Odlomakpopisa"/>
        <w:numPr>
          <w:ilvl w:val="0"/>
          <w:numId w:val="23"/>
        </w:numPr>
        <w:tabs>
          <w:tab w:val="left" w:pos="1321"/>
          <w:tab w:val="left" w:pos="1322"/>
        </w:tabs>
        <w:spacing w:before="1"/>
        <w:ind w:left="1322" w:hanging="783"/>
        <w:jc w:val="left"/>
      </w:pPr>
      <w:r>
        <w:t>ODREDBE O NAČINU KORIŠTENJA JAVNE</w:t>
      </w:r>
      <w:r>
        <w:rPr>
          <w:spacing w:val="-5"/>
        </w:rPr>
        <w:t xml:space="preserve"> </w:t>
      </w:r>
      <w:r>
        <w:t>USLUGE</w:t>
      </w:r>
    </w:p>
    <w:p w:rsidR="00264E45" w:rsidRDefault="00264E45">
      <w:pPr>
        <w:pStyle w:val="Tijeloteksta"/>
        <w:ind w:left="0"/>
      </w:pPr>
    </w:p>
    <w:p w:rsidR="00264E45" w:rsidRDefault="006C5C5F">
      <w:pPr>
        <w:ind w:left="224" w:right="805"/>
        <w:jc w:val="center"/>
        <w:rPr>
          <w:i/>
        </w:rPr>
      </w:pPr>
      <w:r>
        <w:rPr>
          <w:i/>
        </w:rPr>
        <w:t>Izjava o načinu korištenja usluge</w:t>
      </w:r>
    </w:p>
    <w:p w:rsidR="00264E45" w:rsidRDefault="00264E45">
      <w:pPr>
        <w:pStyle w:val="Tijeloteksta"/>
        <w:ind w:left="0"/>
        <w:rPr>
          <w:i/>
          <w:sz w:val="26"/>
        </w:rPr>
      </w:pPr>
    </w:p>
    <w:p w:rsidR="00264E45" w:rsidRDefault="006C5C5F">
      <w:pPr>
        <w:pStyle w:val="Tijeloteksta"/>
        <w:ind w:left="3815" w:right="4391"/>
        <w:jc w:val="center"/>
      </w:pPr>
      <w:r>
        <w:t>Članak 24.</w:t>
      </w:r>
    </w:p>
    <w:p w:rsidR="00264E45" w:rsidRDefault="00264E45">
      <w:pPr>
        <w:pStyle w:val="Tijeloteksta"/>
        <w:spacing w:before="7"/>
        <w:ind w:left="0"/>
        <w:rPr>
          <w:sz w:val="19"/>
        </w:rPr>
      </w:pPr>
    </w:p>
    <w:p w:rsidR="00264E45" w:rsidRDefault="006C5C5F">
      <w:pPr>
        <w:pStyle w:val="Tijeloteksta"/>
        <w:ind w:left="398" w:right="833"/>
        <w:jc w:val="both"/>
      </w:pPr>
      <w:r>
        <w:t xml:space="preserve">Davatelj usluge dužan je dostaviti Korisniku usluge dva primjerka </w:t>
      </w:r>
      <w:r>
        <w:rPr>
          <w:i/>
        </w:rPr>
        <w:t xml:space="preserve">Izjave o načinu korištenja javne usluge </w:t>
      </w:r>
      <w:r>
        <w:t>(u daljnjem tekstu: Izjava) koju je Korisnik usluge dužan popuniti i vratiti Davatelju usluge u roku od 15 dana od dana zaprimanja.</w:t>
      </w:r>
    </w:p>
    <w:p w:rsidR="00264E45" w:rsidRDefault="00264E45">
      <w:pPr>
        <w:pStyle w:val="Tijeloteksta"/>
        <w:ind w:left="0"/>
      </w:pPr>
    </w:p>
    <w:p w:rsidR="00264E45" w:rsidRDefault="006C5C5F">
      <w:pPr>
        <w:pStyle w:val="Tijeloteksta"/>
        <w:spacing w:before="1"/>
        <w:ind w:left="398"/>
        <w:jc w:val="both"/>
      </w:pPr>
      <w:r>
        <w:t>Obrazac Izjave sadrži sljedeće podatke:</w:t>
      </w:r>
    </w:p>
    <w:p w:rsidR="00264E45" w:rsidRDefault="00264E45">
      <w:pPr>
        <w:pStyle w:val="Tijeloteksta"/>
        <w:spacing w:before="6" w:after="1"/>
        <w:ind w:left="0"/>
      </w:pPr>
    </w:p>
    <w:tbl>
      <w:tblPr>
        <w:tblStyle w:val="TableNormal"/>
        <w:tblW w:w="0" w:type="auto"/>
        <w:tblInd w:w="200" w:type="dxa"/>
        <w:tblLayout w:type="fixed"/>
        <w:tblLook w:val="01E0" w:firstRow="1" w:lastRow="1" w:firstColumn="1" w:lastColumn="1" w:noHBand="0" w:noVBand="0"/>
      </w:tblPr>
      <w:tblGrid>
        <w:gridCol w:w="552"/>
        <w:gridCol w:w="8321"/>
      </w:tblGrid>
      <w:tr w:rsidR="00264E45">
        <w:trPr>
          <w:trHeight w:val="249"/>
        </w:trPr>
        <w:tc>
          <w:tcPr>
            <w:tcW w:w="552" w:type="dxa"/>
          </w:tcPr>
          <w:p w:rsidR="00264E45" w:rsidRDefault="006C5C5F">
            <w:pPr>
              <w:pStyle w:val="TableParagraph"/>
              <w:spacing w:line="229" w:lineRule="exact"/>
              <w:ind w:right="166"/>
              <w:jc w:val="right"/>
            </w:pPr>
            <w:r>
              <w:t>1.</w:t>
            </w:r>
          </w:p>
        </w:tc>
        <w:tc>
          <w:tcPr>
            <w:tcW w:w="8321" w:type="dxa"/>
          </w:tcPr>
          <w:p w:rsidR="00264E45" w:rsidRDefault="006C5C5F">
            <w:pPr>
              <w:pStyle w:val="TableParagraph"/>
              <w:spacing w:line="229" w:lineRule="exact"/>
              <w:ind w:left="168"/>
            </w:pPr>
            <w:r>
              <w:t>obračunsko mjesto</w:t>
            </w:r>
          </w:p>
        </w:tc>
      </w:tr>
      <w:tr w:rsidR="00264E45">
        <w:trPr>
          <w:trHeight w:val="506"/>
        </w:trPr>
        <w:tc>
          <w:tcPr>
            <w:tcW w:w="552" w:type="dxa"/>
          </w:tcPr>
          <w:p w:rsidR="00264E45" w:rsidRDefault="006C5C5F">
            <w:pPr>
              <w:pStyle w:val="TableParagraph"/>
              <w:spacing w:line="249" w:lineRule="exact"/>
              <w:ind w:right="166"/>
              <w:jc w:val="right"/>
            </w:pPr>
            <w:r>
              <w:t>2.</w:t>
            </w:r>
          </w:p>
        </w:tc>
        <w:tc>
          <w:tcPr>
            <w:tcW w:w="8321" w:type="dxa"/>
          </w:tcPr>
          <w:p w:rsidR="00264E45" w:rsidRDefault="006C5C5F">
            <w:pPr>
              <w:pStyle w:val="TableParagraph"/>
              <w:spacing w:line="249" w:lineRule="exact"/>
              <w:ind w:left="168"/>
            </w:pPr>
            <w:r>
              <w:t>podatke o korisniku usluge (ime i prezime ili naziv pravne osobe ili fizičke osobe –</w:t>
            </w:r>
          </w:p>
          <w:p w:rsidR="00264E45" w:rsidRDefault="006C5C5F">
            <w:pPr>
              <w:pStyle w:val="TableParagraph"/>
              <w:spacing w:before="1" w:line="236" w:lineRule="exact"/>
              <w:ind w:left="168"/>
            </w:pPr>
            <w:r>
              <w:t>obrtnika te OIB i adresu)</w:t>
            </w:r>
          </w:p>
        </w:tc>
      </w:tr>
      <w:tr w:rsidR="00264E45">
        <w:trPr>
          <w:trHeight w:val="251"/>
        </w:trPr>
        <w:tc>
          <w:tcPr>
            <w:tcW w:w="552" w:type="dxa"/>
          </w:tcPr>
          <w:p w:rsidR="00264E45" w:rsidRDefault="006C5C5F">
            <w:pPr>
              <w:pStyle w:val="TableParagraph"/>
              <w:spacing w:line="232" w:lineRule="exact"/>
              <w:ind w:right="166"/>
              <w:jc w:val="right"/>
            </w:pPr>
            <w:r>
              <w:t>3.</w:t>
            </w:r>
          </w:p>
        </w:tc>
        <w:tc>
          <w:tcPr>
            <w:tcW w:w="8321" w:type="dxa"/>
          </w:tcPr>
          <w:p w:rsidR="00264E45" w:rsidRDefault="006C5C5F">
            <w:pPr>
              <w:pStyle w:val="TableParagraph"/>
              <w:spacing w:line="232" w:lineRule="exact"/>
              <w:ind w:left="168"/>
            </w:pPr>
            <w:r>
              <w:t>mjesto primopredaje</w:t>
            </w:r>
          </w:p>
        </w:tc>
      </w:tr>
      <w:tr w:rsidR="00264E45">
        <w:trPr>
          <w:trHeight w:val="253"/>
        </w:trPr>
        <w:tc>
          <w:tcPr>
            <w:tcW w:w="552" w:type="dxa"/>
          </w:tcPr>
          <w:p w:rsidR="00264E45" w:rsidRDefault="006C5C5F">
            <w:pPr>
              <w:pStyle w:val="TableParagraph"/>
              <w:spacing w:line="233" w:lineRule="exact"/>
              <w:ind w:right="166"/>
              <w:jc w:val="right"/>
            </w:pPr>
            <w:r>
              <w:t>4.</w:t>
            </w:r>
          </w:p>
        </w:tc>
        <w:tc>
          <w:tcPr>
            <w:tcW w:w="8321" w:type="dxa"/>
          </w:tcPr>
          <w:p w:rsidR="00264E45" w:rsidRDefault="006C5C5F">
            <w:pPr>
              <w:pStyle w:val="TableParagraph"/>
              <w:spacing w:line="233" w:lineRule="exact"/>
              <w:ind w:left="180"/>
            </w:pPr>
            <w:r>
              <w:t>udio u korištenju spremnika</w:t>
            </w:r>
          </w:p>
        </w:tc>
      </w:tr>
      <w:tr w:rsidR="00264E45">
        <w:trPr>
          <w:trHeight w:val="253"/>
        </w:trPr>
        <w:tc>
          <w:tcPr>
            <w:tcW w:w="552" w:type="dxa"/>
          </w:tcPr>
          <w:p w:rsidR="00264E45" w:rsidRDefault="006C5C5F">
            <w:pPr>
              <w:pStyle w:val="TableParagraph"/>
              <w:spacing w:line="233" w:lineRule="exact"/>
              <w:ind w:right="165"/>
              <w:jc w:val="right"/>
            </w:pPr>
            <w:r>
              <w:t>5.</w:t>
            </w:r>
          </w:p>
        </w:tc>
        <w:tc>
          <w:tcPr>
            <w:tcW w:w="8321" w:type="dxa"/>
          </w:tcPr>
          <w:p w:rsidR="00264E45" w:rsidRDefault="006C5C5F">
            <w:pPr>
              <w:pStyle w:val="TableParagraph"/>
              <w:spacing w:line="233" w:lineRule="exact"/>
              <w:ind w:left="168"/>
            </w:pPr>
            <w:r>
              <w:t>vrstu, zapremninu i količinu spremnika sukladno ovoj Odluci</w:t>
            </w:r>
          </w:p>
        </w:tc>
      </w:tr>
      <w:tr w:rsidR="00264E45">
        <w:trPr>
          <w:trHeight w:val="506"/>
        </w:trPr>
        <w:tc>
          <w:tcPr>
            <w:tcW w:w="552" w:type="dxa"/>
          </w:tcPr>
          <w:p w:rsidR="00264E45" w:rsidRDefault="006C5C5F">
            <w:pPr>
              <w:pStyle w:val="TableParagraph"/>
              <w:spacing w:line="249" w:lineRule="exact"/>
              <w:ind w:right="166"/>
              <w:jc w:val="right"/>
            </w:pPr>
            <w:r>
              <w:t>6.</w:t>
            </w:r>
          </w:p>
        </w:tc>
        <w:tc>
          <w:tcPr>
            <w:tcW w:w="8321" w:type="dxa"/>
          </w:tcPr>
          <w:p w:rsidR="00264E45" w:rsidRDefault="006C5C5F">
            <w:pPr>
              <w:pStyle w:val="TableParagraph"/>
              <w:spacing w:line="249" w:lineRule="exact"/>
              <w:ind w:left="168"/>
            </w:pPr>
            <w:r>
              <w:t>broj planiranih primopredaja miješanog komunalnog otpada i biorazgradivog</w:t>
            </w:r>
          </w:p>
          <w:p w:rsidR="00264E45" w:rsidRDefault="006C5C5F">
            <w:pPr>
              <w:pStyle w:val="TableParagraph"/>
              <w:spacing w:before="2" w:line="236" w:lineRule="exact"/>
              <w:ind w:left="168"/>
            </w:pPr>
            <w:r>
              <w:t>komunalnog otpada u obračunskom razdoblju</w:t>
            </w:r>
          </w:p>
        </w:tc>
      </w:tr>
      <w:tr w:rsidR="00264E45">
        <w:trPr>
          <w:trHeight w:val="249"/>
        </w:trPr>
        <w:tc>
          <w:tcPr>
            <w:tcW w:w="552" w:type="dxa"/>
          </w:tcPr>
          <w:p w:rsidR="00264E45" w:rsidRDefault="006C5C5F">
            <w:pPr>
              <w:pStyle w:val="TableParagraph"/>
              <w:spacing w:line="229" w:lineRule="exact"/>
              <w:ind w:right="166"/>
              <w:jc w:val="right"/>
            </w:pPr>
            <w:r>
              <w:t>7.</w:t>
            </w:r>
          </w:p>
        </w:tc>
        <w:tc>
          <w:tcPr>
            <w:tcW w:w="8321" w:type="dxa"/>
          </w:tcPr>
          <w:p w:rsidR="00264E45" w:rsidRDefault="006C5C5F">
            <w:pPr>
              <w:pStyle w:val="TableParagraph"/>
              <w:spacing w:line="229" w:lineRule="exact"/>
              <w:ind w:left="168"/>
            </w:pPr>
            <w:r>
              <w:t xml:space="preserve">očitovanje o </w:t>
            </w:r>
            <w:proofErr w:type="spellStart"/>
            <w:r>
              <w:t>kompostiranju</w:t>
            </w:r>
            <w:proofErr w:type="spellEnd"/>
            <w:r>
              <w:t xml:space="preserve"> </w:t>
            </w:r>
            <w:proofErr w:type="spellStart"/>
            <w:r>
              <w:t>biootpada</w:t>
            </w:r>
            <w:proofErr w:type="spellEnd"/>
          </w:p>
        </w:tc>
      </w:tr>
    </w:tbl>
    <w:p w:rsidR="00264E45" w:rsidRDefault="00264E45">
      <w:pPr>
        <w:spacing w:line="229" w:lineRule="exact"/>
        <w:sectPr w:rsidR="00264E45">
          <w:pgSz w:w="11910" w:h="16840"/>
          <w:pgMar w:top="1320" w:right="580" w:bottom="280" w:left="1160" w:header="720" w:footer="720" w:gutter="0"/>
          <w:cols w:space="720"/>
        </w:sectPr>
      </w:pPr>
    </w:p>
    <w:tbl>
      <w:tblPr>
        <w:tblStyle w:val="TableNormal"/>
        <w:tblW w:w="0" w:type="auto"/>
        <w:tblInd w:w="200" w:type="dxa"/>
        <w:tblLayout w:type="fixed"/>
        <w:tblLook w:val="01E0" w:firstRow="1" w:lastRow="1" w:firstColumn="1" w:lastColumn="1" w:noHBand="0" w:noVBand="0"/>
      </w:tblPr>
      <w:tblGrid>
        <w:gridCol w:w="613"/>
        <w:gridCol w:w="8585"/>
      </w:tblGrid>
      <w:tr w:rsidR="00264E45">
        <w:trPr>
          <w:trHeight w:val="504"/>
        </w:trPr>
        <w:tc>
          <w:tcPr>
            <w:tcW w:w="613" w:type="dxa"/>
          </w:tcPr>
          <w:p w:rsidR="00264E45" w:rsidRDefault="006C5C5F">
            <w:pPr>
              <w:pStyle w:val="TableParagraph"/>
              <w:spacing w:line="247" w:lineRule="exact"/>
              <w:ind w:left="200"/>
            </w:pPr>
            <w:r>
              <w:lastRenderedPageBreak/>
              <w:t>8.</w:t>
            </w:r>
          </w:p>
        </w:tc>
        <w:tc>
          <w:tcPr>
            <w:tcW w:w="8585" w:type="dxa"/>
          </w:tcPr>
          <w:p w:rsidR="00264E45" w:rsidRDefault="006C5C5F">
            <w:pPr>
              <w:pStyle w:val="TableParagraph"/>
              <w:spacing w:line="247" w:lineRule="exact"/>
              <w:ind w:left="107"/>
            </w:pPr>
            <w:r>
              <w:t>očitovanje o korištenju nekretnine na obračunskom mjestu i broju fizičkih osoba koje</w:t>
            </w:r>
          </w:p>
          <w:p w:rsidR="00264E45" w:rsidRDefault="006C5C5F">
            <w:pPr>
              <w:pStyle w:val="TableParagraph"/>
              <w:spacing w:before="2" w:line="236" w:lineRule="exact"/>
              <w:ind w:left="107"/>
            </w:pPr>
            <w:r>
              <w:t>koriste nekretninu ili o trajnom nekorištenju nekretnine</w:t>
            </w:r>
          </w:p>
        </w:tc>
      </w:tr>
      <w:tr w:rsidR="00264E45">
        <w:trPr>
          <w:trHeight w:val="506"/>
        </w:trPr>
        <w:tc>
          <w:tcPr>
            <w:tcW w:w="613" w:type="dxa"/>
          </w:tcPr>
          <w:p w:rsidR="00264E45" w:rsidRDefault="006C5C5F">
            <w:pPr>
              <w:pStyle w:val="TableParagraph"/>
              <w:spacing w:line="249" w:lineRule="exact"/>
              <w:ind w:left="200"/>
            </w:pPr>
            <w:r>
              <w:t>9.</w:t>
            </w:r>
          </w:p>
        </w:tc>
        <w:tc>
          <w:tcPr>
            <w:tcW w:w="8585" w:type="dxa"/>
          </w:tcPr>
          <w:p w:rsidR="00264E45" w:rsidRDefault="006C5C5F">
            <w:pPr>
              <w:pStyle w:val="TableParagraph"/>
              <w:spacing w:line="249" w:lineRule="exact"/>
              <w:ind w:left="107"/>
            </w:pPr>
            <w:r>
              <w:t>obavijest davatelja usluge o uvjetima kad se Ugovor o korištenju javne usluge smatra</w:t>
            </w:r>
          </w:p>
          <w:p w:rsidR="00264E45" w:rsidRDefault="006C5C5F">
            <w:pPr>
              <w:pStyle w:val="TableParagraph"/>
              <w:spacing w:before="1" w:line="236" w:lineRule="exact"/>
              <w:ind w:left="107"/>
            </w:pPr>
            <w:r>
              <w:t>sklopljenim</w:t>
            </w:r>
          </w:p>
        </w:tc>
      </w:tr>
      <w:tr w:rsidR="00264E45">
        <w:trPr>
          <w:trHeight w:val="251"/>
        </w:trPr>
        <w:tc>
          <w:tcPr>
            <w:tcW w:w="613" w:type="dxa"/>
          </w:tcPr>
          <w:p w:rsidR="00264E45" w:rsidRDefault="006C5C5F">
            <w:pPr>
              <w:pStyle w:val="TableParagraph"/>
              <w:spacing w:line="232" w:lineRule="exact"/>
              <w:ind w:left="200"/>
            </w:pPr>
            <w:r>
              <w:t>10.</w:t>
            </w:r>
          </w:p>
        </w:tc>
        <w:tc>
          <w:tcPr>
            <w:tcW w:w="8585" w:type="dxa"/>
          </w:tcPr>
          <w:p w:rsidR="00264E45" w:rsidRDefault="006C5C5F">
            <w:pPr>
              <w:pStyle w:val="TableParagraph"/>
              <w:spacing w:line="232" w:lineRule="exact"/>
              <w:ind w:left="107"/>
            </w:pPr>
            <w:r>
              <w:t>izjavu korisnika kojom potvrđuje da je upoznat s Ugovorom o korištenju javne usluge</w:t>
            </w:r>
          </w:p>
        </w:tc>
      </w:tr>
      <w:tr w:rsidR="00264E45">
        <w:trPr>
          <w:trHeight w:val="253"/>
        </w:trPr>
        <w:tc>
          <w:tcPr>
            <w:tcW w:w="613" w:type="dxa"/>
          </w:tcPr>
          <w:p w:rsidR="00264E45" w:rsidRDefault="006C5C5F">
            <w:pPr>
              <w:pStyle w:val="TableParagraph"/>
              <w:spacing w:line="233" w:lineRule="exact"/>
              <w:ind w:left="200"/>
            </w:pPr>
            <w:r>
              <w:t>11.</w:t>
            </w:r>
          </w:p>
        </w:tc>
        <w:tc>
          <w:tcPr>
            <w:tcW w:w="8585" w:type="dxa"/>
          </w:tcPr>
          <w:p w:rsidR="00264E45" w:rsidRDefault="006C5C5F">
            <w:pPr>
              <w:pStyle w:val="TableParagraph"/>
              <w:spacing w:line="233" w:lineRule="exact"/>
              <w:ind w:left="107"/>
            </w:pPr>
            <w:r>
              <w:t>uvjete raskida Ugovora o korištenju javne usluge</w:t>
            </w:r>
          </w:p>
        </w:tc>
      </w:tr>
      <w:tr w:rsidR="00264E45">
        <w:trPr>
          <w:trHeight w:val="250"/>
        </w:trPr>
        <w:tc>
          <w:tcPr>
            <w:tcW w:w="613" w:type="dxa"/>
          </w:tcPr>
          <w:p w:rsidR="00264E45" w:rsidRDefault="006C5C5F">
            <w:pPr>
              <w:pStyle w:val="TableParagraph"/>
              <w:spacing w:line="231" w:lineRule="exact"/>
              <w:ind w:left="200"/>
            </w:pPr>
            <w:r>
              <w:t>12.</w:t>
            </w:r>
          </w:p>
        </w:tc>
        <w:tc>
          <w:tcPr>
            <w:tcW w:w="8585" w:type="dxa"/>
          </w:tcPr>
          <w:p w:rsidR="00264E45" w:rsidRDefault="006C5C5F">
            <w:pPr>
              <w:pStyle w:val="TableParagraph"/>
              <w:spacing w:line="231" w:lineRule="exact"/>
              <w:ind w:left="107"/>
            </w:pPr>
            <w:r>
              <w:t>izvadak iz cjenika javne usluge.</w:t>
            </w:r>
          </w:p>
        </w:tc>
      </w:tr>
    </w:tbl>
    <w:p w:rsidR="00264E45" w:rsidRDefault="00264E45">
      <w:pPr>
        <w:pStyle w:val="Tijeloteksta"/>
        <w:spacing w:before="10"/>
        <w:ind w:left="0"/>
        <w:rPr>
          <w:sz w:val="13"/>
        </w:rPr>
      </w:pPr>
    </w:p>
    <w:p w:rsidR="00264E45" w:rsidRDefault="006C5C5F">
      <w:pPr>
        <w:pStyle w:val="Tijeloteksta"/>
        <w:spacing w:before="93"/>
        <w:ind w:right="834"/>
        <w:jc w:val="both"/>
      </w:pPr>
      <w:r>
        <w:t>Podaci iz stavka 2. ovog članaka svrstani su u obrascu Izjave u dva stupca od kojih je prvi prijedlog Davatelja usluge, a drugi očitovanje Korisnika usluge.</w:t>
      </w:r>
    </w:p>
    <w:p w:rsidR="00264E45" w:rsidRDefault="00264E45">
      <w:pPr>
        <w:pStyle w:val="Tijeloteksta"/>
        <w:ind w:left="0"/>
      </w:pPr>
    </w:p>
    <w:p w:rsidR="00264E45" w:rsidRDefault="006C5C5F">
      <w:pPr>
        <w:pStyle w:val="Tijeloteksta"/>
        <w:ind w:right="832"/>
        <w:jc w:val="both"/>
      </w:pPr>
      <w:r>
        <w:rPr>
          <w:color w:val="221F1F"/>
        </w:rPr>
        <w:t>Davatelj javne usluge dužan je u roku od 8 dana po zaprimanju Izjave Korisniku usluge vratiti jedan ovjereni primjerak Izjave. Davatelj javne usluge je dužan primijeniti podatak iz Izjave koji je naveo Korisnik usluge (stupac: očitovanje Korisnika usluge) kada je taj podatak u skladu sa Zakonom, Uredbom i ovom Odlukom.</w:t>
      </w:r>
    </w:p>
    <w:p w:rsidR="00264E45" w:rsidRDefault="00264E45">
      <w:pPr>
        <w:pStyle w:val="Tijeloteksta"/>
        <w:ind w:left="0"/>
      </w:pPr>
    </w:p>
    <w:p w:rsidR="00264E45" w:rsidRDefault="006C5C5F">
      <w:pPr>
        <w:pStyle w:val="Tijeloteksta"/>
        <w:ind w:right="836"/>
        <w:jc w:val="both"/>
      </w:pPr>
      <w:r>
        <w:rPr>
          <w:color w:val="221F1F"/>
        </w:rPr>
        <w:t>Iznimno od prethodnog stavka Davatelj usluge primijenit će podatke iz prvog stupca Izjave (prijedlog Davatelja usluge) u slučaju kad:</w:t>
      </w:r>
    </w:p>
    <w:p w:rsidR="00264E45" w:rsidRDefault="00264E45">
      <w:pPr>
        <w:pStyle w:val="Tijeloteksta"/>
        <w:ind w:left="0"/>
      </w:pPr>
    </w:p>
    <w:p w:rsidR="00264E45" w:rsidRDefault="006C5C5F">
      <w:pPr>
        <w:pStyle w:val="Odlomakpopisa"/>
        <w:numPr>
          <w:ilvl w:val="0"/>
          <w:numId w:val="16"/>
        </w:numPr>
        <w:tabs>
          <w:tab w:val="left" w:pos="394"/>
        </w:tabs>
        <w:ind w:firstLine="0"/>
        <w:rPr>
          <w:color w:val="221F1F"/>
        </w:rPr>
      </w:pPr>
      <w:r>
        <w:rPr>
          <w:color w:val="221F1F"/>
        </w:rPr>
        <w:t>Korisnik usluge ne dostavi popunjenu Izjavu sa svoje strane u navedenom</w:t>
      </w:r>
      <w:r>
        <w:rPr>
          <w:color w:val="221F1F"/>
          <w:spacing w:val="-7"/>
        </w:rPr>
        <w:t xml:space="preserve"> </w:t>
      </w:r>
      <w:r>
        <w:rPr>
          <w:color w:val="221F1F"/>
        </w:rPr>
        <w:t>roku</w:t>
      </w:r>
    </w:p>
    <w:p w:rsidR="00264E45" w:rsidRDefault="006C5C5F">
      <w:pPr>
        <w:pStyle w:val="Odlomakpopisa"/>
        <w:numPr>
          <w:ilvl w:val="0"/>
          <w:numId w:val="16"/>
        </w:numPr>
        <w:tabs>
          <w:tab w:val="left" w:pos="425"/>
        </w:tabs>
        <w:spacing w:before="1"/>
        <w:ind w:right="839" w:firstLine="0"/>
        <w:rPr>
          <w:color w:val="221F1F"/>
        </w:rPr>
      </w:pPr>
      <w:r>
        <w:rPr>
          <w:color w:val="221F1F"/>
        </w:rPr>
        <w:t>više Korisnika usluge koristi zajednički spremnik, a među njima nije postignut dogovor o udjelima korištenja zajedničkog spremnika na način da zbroj svih udjela čini</w:t>
      </w:r>
      <w:r>
        <w:rPr>
          <w:color w:val="221F1F"/>
          <w:spacing w:val="-13"/>
        </w:rPr>
        <w:t xml:space="preserve"> </w:t>
      </w:r>
      <w:r>
        <w:rPr>
          <w:color w:val="221F1F"/>
        </w:rPr>
        <w:t>jedan.</w:t>
      </w:r>
    </w:p>
    <w:p w:rsidR="00264E45" w:rsidRDefault="00264E45">
      <w:pPr>
        <w:pStyle w:val="Tijeloteksta"/>
        <w:ind w:left="0"/>
      </w:pPr>
    </w:p>
    <w:p w:rsidR="00264E45" w:rsidRDefault="006C5C5F">
      <w:pPr>
        <w:pStyle w:val="Tijeloteksta"/>
        <w:ind w:right="841"/>
        <w:jc w:val="both"/>
      </w:pPr>
      <w:r>
        <w:rPr>
          <w:color w:val="221F1F"/>
        </w:rPr>
        <w:t>Davatelj javne usluge može omogućiti davanje Izjave iz stavka 1. ovoga članka elektroničkim putem kad je takav način prihvatljiv Korisniku usluge.</w:t>
      </w:r>
    </w:p>
    <w:p w:rsidR="00264E45" w:rsidRDefault="00264E45">
      <w:pPr>
        <w:pStyle w:val="Tijeloteksta"/>
        <w:spacing w:before="11"/>
        <w:ind w:left="0"/>
        <w:rPr>
          <w:sz w:val="21"/>
        </w:rPr>
      </w:pPr>
    </w:p>
    <w:p w:rsidR="00264E45" w:rsidRDefault="006C5C5F">
      <w:pPr>
        <w:pStyle w:val="Tijeloteksta"/>
        <w:ind w:right="832"/>
        <w:jc w:val="both"/>
      </w:pPr>
      <w:r>
        <w:rPr>
          <w:color w:val="221F1F"/>
        </w:rPr>
        <w:t>Korisnik usluge dužan je obavijestiti Davatelja javne usluge o svakoj promjeni podataka iz Izjave u roku od 15 dana od dana kad je nastupila promjena, kao i o svakoj drugoj namjeravanoj promjeni podataka iz Izjave u roku od 15 dana prije dana od kojeg će se primjenjivati namjeravana promjena.</w:t>
      </w:r>
    </w:p>
    <w:p w:rsidR="00264E45" w:rsidRDefault="00264E45">
      <w:pPr>
        <w:pStyle w:val="Tijeloteksta"/>
        <w:spacing w:before="2"/>
        <w:ind w:left="0"/>
        <w:rPr>
          <w:sz w:val="26"/>
        </w:rPr>
      </w:pPr>
    </w:p>
    <w:p w:rsidR="00264E45" w:rsidRDefault="006C5C5F">
      <w:pPr>
        <w:pStyle w:val="Tijeloteksta"/>
        <w:ind w:right="833"/>
        <w:jc w:val="both"/>
      </w:pPr>
      <w:r>
        <w:rPr>
          <w:color w:val="221F1F"/>
        </w:rPr>
        <w:t>Izjavom se definira broj i vrsta spremnika te volumen spremnika kojeg koristi Korisnik usluge, kao i udio u spremniku kojeg koristi Korisnik usluge. Svaki Korisnik usluge samostalno bira hoće li koristiti vlastiti spremnik za miješani komunalni otpad ili će otpad odlagati u  zajedničke spremnike za miješani komunalni otpad na određenom obračunskom mjestu. U slučaju pojedinačnog korištenja spremnika, Korisniku usluge dodjeljuje se spremnik minimalne zapremnine od 120 L za miješani komunalni otpad. Korisnici usluge koji koriste vlastite spremnike mogu zahtijevati od Davatelja usluge da im se početno dodijeljeni spremnici za miješani komunalni otpad zamijene za veće ili manje spremnike (sukladno raspoloživosti spremnika različite</w:t>
      </w:r>
      <w:r>
        <w:rPr>
          <w:color w:val="221F1F"/>
          <w:spacing w:val="-3"/>
        </w:rPr>
        <w:t xml:space="preserve"> </w:t>
      </w:r>
      <w:r>
        <w:rPr>
          <w:color w:val="221F1F"/>
        </w:rPr>
        <w:t>zapremnine).</w:t>
      </w:r>
    </w:p>
    <w:p w:rsidR="00264E45" w:rsidRDefault="00264E45">
      <w:pPr>
        <w:pStyle w:val="Tijeloteksta"/>
        <w:ind w:left="0"/>
        <w:rPr>
          <w:sz w:val="24"/>
        </w:rPr>
      </w:pPr>
    </w:p>
    <w:p w:rsidR="00264E45" w:rsidRDefault="00264E45">
      <w:pPr>
        <w:pStyle w:val="Tijeloteksta"/>
        <w:spacing w:before="2"/>
        <w:ind w:left="0"/>
        <w:rPr>
          <w:sz w:val="20"/>
        </w:rPr>
      </w:pPr>
    </w:p>
    <w:p w:rsidR="00264E45" w:rsidRDefault="006C5C5F">
      <w:pPr>
        <w:ind w:left="3197"/>
        <w:rPr>
          <w:i/>
        </w:rPr>
      </w:pPr>
      <w:r>
        <w:rPr>
          <w:i/>
        </w:rPr>
        <w:t>Ugovor o korištenju javne usluge</w:t>
      </w:r>
    </w:p>
    <w:p w:rsidR="00264E45" w:rsidRDefault="006C5C5F">
      <w:pPr>
        <w:pStyle w:val="Tijeloteksta"/>
        <w:spacing w:before="179"/>
        <w:ind w:left="3815" w:right="4391"/>
        <w:jc w:val="center"/>
      </w:pPr>
      <w:r>
        <w:t>Članak 25.</w:t>
      </w:r>
    </w:p>
    <w:p w:rsidR="00264E45" w:rsidRDefault="006C5C5F">
      <w:pPr>
        <w:pStyle w:val="Tijeloteksta"/>
        <w:spacing w:before="179"/>
        <w:ind w:right="833"/>
        <w:jc w:val="both"/>
      </w:pPr>
      <w:r>
        <w:rPr>
          <w:color w:val="221F1F"/>
        </w:rPr>
        <w:t>Ugovor o korištenju Javne usluge smatra se sklopljenim kad Korisnik usluge dostavi Davatelju usluge Izjavu ili prilikom prvog korištenja Javne usluge ili zaprimanja na korištenje spremnika za primopredaju komunalnog otpada u slučaju kad Korisnik usluge ne dostavi Davatelju usluge</w:t>
      </w:r>
      <w:r>
        <w:rPr>
          <w:color w:val="221F1F"/>
          <w:spacing w:val="-3"/>
        </w:rPr>
        <w:t xml:space="preserve"> </w:t>
      </w:r>
      <w:r>
        <w:rPr>
          <w:color w:val="221F1F"/>
        </w:rPr>
        <w:t>Izjavu.</w:t>
      </w:r>
    </w:p>
    <w:p w:rsidR="00264E45" w:rsidRDefault="00264E45">
      <w:pPr>
        <w:pStyle w:val="Tijeloteksta"/>
        <w:spacing w:before="4"/>
        <w:ind w:left="0"/>
        <w:rPr>
          <w:sz w:val="30"/>
        </w:rPr>
      </w:pPr>
    </w:p>
    <w:p w:rsidR="00264E45" w:rsidRDefault="006C5C5F">
      <w:pPr>
        <w:pStyle w:val="Tijeloteksta"/>
        <w:ind w:right="838"/>
        <w:jc w:val="both"/>
      </w:pPr>
      <w:r>
        <w:rPr>
          <w:color w:val="221F1F"/>
        </w:rPr>
        <w:t>Bitne sastojke Ugovora čine: Odluka, Izjava i Cjenik javne usluge. Davatelj usluge dužan je omogućiti Korisniku usluge uvid u Odluku, Izjavu i Cjenik javne usluge prije sklapanja i izmjene i/ili dopune Ugovora i na zahtjev Korisnika usluge.</w:t>
      </w:r>
    </w:p>
    <w:p w:rsidR="00264E45" w:rsidRDefault="00264E45">
      <w:pPr>
        <w:jc w:val="both"/>
        <w:sectPr w:rsidR="00264E45">
          <w:pgSz w:w="11910" w:h="16840"/>
          <w:pgMar w:top="1400" w:right="580" w:bottom="280" w:left="1160" w:header="720" w:footer="720" w:gutter="0"/>
          <w:cols w:space="720"/>
        </w:sectPr>
      </w:pPr>
    </w:p>
    <w:p w:rsidR="00264E45" w:rsidRDefault="006C5C5F">
      <w:pPr>
        <w:pStyle w:val="Tijeloteksta"/>
        <w:spacing w:before="75"/>
        <w:ind w:right="834"/>
        <w:jc w:val="both"/>
      </w:pPr>
      <w:r>
        <w:rPr>
          <w:color w:val="221F1F"/>
        </w:rPr>
        <w:lastRenderedPageBreak/>
        <w:t>Jedinica lokalne samouprave i Davatelj javne usluge dužni su putem sredstava javnog informiranja, mrežne stranice, dostavom pisane obavijesti ili na drugi za Korisnika usluge prikladni način osigurati, da je Korisnik usluge, prije sklapanja Ugovora ili izmjene i/ili dopune Ugovora, upoznat s propisanim odredbama koje uređuju sustav sakupljanja komunalnog otpada, Ugovorom i pravnim posljedicama.</w:t>
      </w:r>
    </w:p>
    <w:p w:rsidR="00264E45" w:rsidRDefault="00264E45">
      <w:pPr>
        <w:pStyle w:val="Tijeloteksta"/>
        <w:spacing w:before="5"/>
        <w:ind w:left="0"/>
        <w:rPr>
          <w:sz w:val="30"/>
        </w:rPr>
      </w:pPr>
    </w:p>
    <w:p w:rsidR="00264E45" w:rsidRDefault="006C5C5F">
      <w:pPr>
        <w:spacing w:before="1"/>
        <w:ind w:left="3815" w:right="4393"/>
        <w:jc w:val="center"/>
        <w:rPr>
          <w:i/>
        </w:rPr>
      </w:pPr>
      <w:r>
        <w:rPr>
          <w:i/>
          <w:color w:val="221F1F"/>
        </w:rPr>
        <w:t>Opći uvjeti ugovora</w:t>
      </w:r>
    </w:p>
    <w:p w:rsidR="00264E45" w:rsidRDefault="006C5C5F">
      <w:pPr>
        <w:pStyle w:val="Tijeloteksta"/>
        <w:spacing w:before="47"/>
        <w:ind w:left="3812" w:right="4393"/>
        <w:jc w:val="center"/>
      </w:pPr>
      <w:r>
        <w:rPr>
          <w:color w:val="221F1F"/>
        </w:rPr>
        <w:t>Članak 26.</w:t>
      </w:r>
    </w:p>
    <w:p w:rsidR="00264E45" w:rsidRDefault="00264E45">
      <w:pPr>
        <w:pStyle w:val="Tijeloteksta"/>
        <w:spacing w:before="4"/>
        <w:ind w:left="0"/>
        <w:rPr>
          <w:sz w:val="30"/>
        </w:rPr>
      </w:pPr>
    </w:p>
    <w:p w:rsidR="00264E45" w:rsidRDefault="006C5C5F">
      <w:pPr>
        <w:pStyle w:val="Tijeloteksta"/>
        <w:spacing w:line="259" w:lineRule="auto"/>
        <w:ind w:right="836"/>
        <w:jc w:val="both"/>
      </w:pPr>
      <w:r>
        <w:t>Opći uvjeti ugovora o korištenju Javne usluge nalaze se u Dodatku I. ove Odluke i njezin su sastavni dio.</w:t>
      </w:r>
    </w:p>
    <w:p w:rsidR="00264E45" w:rsidRDefault="00264E45">
      <w:pPr>
        <w:pStyle w:val="Tijeloteksta"/>
        <w:spacing w:before="3"/>
        <w:ind w:left="0"/>
        <w:rPr>
          <w:sz w:val="24"/>
        </w:rPr>
      </w:pPr>
    </w:p>
    <w:p w:rsidR="00264E45" w:rsidRDefault="006C5C5F">
      <w:pPr>
        <w:ind w:left="226" w:right="805"/>
        <w:jc w:val="center"/>
        <w:rPr>
          <w:i/>
        </w:rPr>
      </w:pPr>
      <w:r>
        <w:rPr>
          <w:i/>
        </w:rPr>
        <w:t>Obveze Davatelja usluge i usluge povezane s Javnom uslugom</w:t>
      </w:r>
    </w:p>
    <w:p w:rsidR="00264E45" w:rsidRDefault="00264E45">
      <w:pPr>
        <w:pStyle w:val="Tijeloteksta"/>
        <w:spacing w:before="5"/>
        <w:ind w:left="0"/>
        <w:rPr>
          <w:i/>
          <w:sz w:val="24"/>
        </w:rPr>
      </w:pPr>
    </w:p>
    <w:p w:rsidR="00264E45" w:rsidRDefault="006C5C5F">
      <w:pPr>
        <w:pStyle w:val="Tijeloteksta"/>
        <w:ind w:left="3812" w:right="4393"/>
        <w:jc w:val="center"/>
      </w:pPr>
      <w:r>
        <w:t>Članak 27.</w:t>
      </w:r>
    </w:p>
    <w:p w:rsidR="00264E45" w:rsidRDefault="00264E45">
      <w:pPr>
        <w:pStyle w:val="Tijeloteksta"/>
        <w:spacing w:before="3"/>
        <w:ind w:left="0"/>
        <w:rPr>
          <w:sz w:val="24"/>
        </w:rPr>
      </w:pPr>
    </w:p>
    <w:p w:rsidR="00264E45" w:rsidRDefault="006C5C5F">
      <w:pPr>
        <w:pStyle w:val="Tijeloteksta"/>
        <w:spacing w:before="1"/>
        <w:jc w:val="both"/>
      </w:pPr>
      <w:r>
        <w:t>Davatelj Javne usluge:</w:t>
      </w:r>
    </w:p>
    <w:p w:rsidR="00264E45" w:rsidRDefault="00264E45">
      <w:pPr>
        <w:pStyle w:val="Tijeloteksta"/>
        <w:spacing w:before="8"/>
        <w:ind w:left="0"/>
        <w:rPr>
          <w:sz w:val="19"/>
        </w:rPr>
      </w:pPr>
    </w:p>
    <w:p w:rsidR="00264E45" w:rsidRDefault="006C5C5F" w:rsidP="008D2F8E">
      <w:pPr>
        <w:pStyle w:val="Odlomakpopisa"/>
        <w:numPr>
          <w:ilvl w:val="0"/>
          <w:numId w:val="15"/>
        </w:numPr>
        <w:tabs>
          <w:tab w:val="left" w:pos="977"/>
        </w:tabs>
        <w:jc w:val="both"/>
      </w:pPr>
      <w:r>
        <w:t>odgovara za sigurnost, redovitost i kvalitetu Javne</w:t>
      </w:r>
      <w:r>
        <w:rPr>
          <w:spacing w:val="-3"/>
        </w:rPr>
        <w:t xml:space="preserve"> </w:t>
      </w:r>
      <w:r>
        <w:t>usluge</w:t>
      </w:r>
      <w:r w:rsidR="008D2F8E">
        <w:t>,</w:t>
      </w:r>
    </w:p>
    <w:p w:rsidR="00264E45" w:rsidRDefault="006C5C5F" w:rsidP="008D2F8E">
      <w:pPr>
        <w:pStyle w:val="Odlomakpopisa"/>
        <w:numPr>
          <w:ilvl w:val="0"/>
          <w:numId w:val="15"/>
        </w:numPr>
        <w:tabs>
          <w:tab w:val="left" w:pos="977"/>
        </w:tabs>
        <w:spacing w:before="47"/>
        <w:jc w:val="both"/>
      </w:pPr>
      <w:r>
        <w:t>dostavlja Korisniku Izjavu/Ugovor o korištenju Javne</w:t>
      </w:r>
      <w:r>
        <w:rPr>
          <w:spacing w:val="-6"/>
        </w:rPr>
        <w:t xml:space="preserve"> </w:t>
      </w:r>
      <w:r>
        <w:t>usluge</w:t>
      </w:r>
      <w:r w:rsidR="008D2F8E">
        <w:t>,</w:t>
      </w:r>
    </w:p>
    <w:p w:rsidR="00264E45" w:rsidRDefault="006C5C5F" w:rsidP="008D2F8E">
      <w:pPr>
        <w:pStyle w:val="Odlomakpopisa"/>
        <w:numPr>
          <w:ilvl w:val="0"/>
          <w:numId w:val="15"/>
        </w:numPr>
        <w:tabs>
          <w:tab w:val="left" w:pos="977"/>
        </w:tabs>
        <w:spacing w:before="47"/>
        <w:ind w:right="833"/>
        <w:jc w:val="both"/>
      </w:pPr>
      <w:r>
        <w:t xml:space="preserve">osigurava Korisniku spremnik za primopredaju miješanog komunalnog otpada, biorazgradivog komunalnog otpada i </w:t>
      </w:r>
      <w:proofErr w:type="spellStart"/>
      <w:r>
        <w:t>reciklabilnog</w:t>
      </w:r>
      <w:proofErr w:type="spellEnd"/>
      <w:r>
        <w:t xml:space="preserve"> komunalnog otpada. Spremnici za odlaganje komunalnog otpada vlasništvo su davatelja javne usluge, osim spremnika koje su Korisnici usluge nabavili o vlastitom trošku. Pravne osobe nabavljaju spremnike o vlastitom</w:t>
      </w:r>
      <w:r>
        <w:rPr>
          <w:spacing w:val="-4"/>
        </w:rPr>
        <w:t xml:space="preserve"> </w:t>
      </w:r>
      <w:r>
        <w:t>trošku</w:t>
      </w:r>
      <w:r w:rsidR="008D2F8E">
        <w:t>,</w:t>
      </w:r>
    </w:p>
    <w:p w:rsidR="00264E45" w:rsidRDefault="006C5C5F" w:rsidP="008D2F8E">
      <w:pPr>
        <w:pStyle w:val="Odlomakpopisa"/>
        <w:numPr>
          <w:ilvl w:val="0"/>
          <w:numId w:val="15"/>
        </w:numPr>
        <w:tabs>
          <w:tab w:val="left" w:pos="977"/>
        </w:tabs>
        <w:spacing w:before="49"/>
        <w:jc w:val="both"/>
      </w:pPr>
      <w:r>
        <w:t>označava spremnike</w:t>
      </w:r>
      <w:r>
        <w:rPr>
          <w:spacing w:val="-3"/>
        </w:rPr>
        <w:t xml:space="preserve"> </w:t>
      </w:r>
      <w:r>
        <w:t>oznakom</w:t>
      </w:r>
      <w:r w:rsidR="008D2F8E">
        <w:t>,</w:t>
      </w:r>
    </w:p>
    <w:p w:rsidR="00264E45" w:rsidRDefault="006C5C5F" w:rsidP="008D2F8E">
      <w:pPr>
        <w:pStyle w:val="Odlomakpopisa"/>
        <w:numPr>
          <w:ilvl w:val="0"/>
          <w:numId w:val="15"/>
        </w:numPr>
        <w:tabs>
          <w:tab w:val="left" w:pos="977"/>
        </w:tabs>
        <w:spacing w:before="49"/>
        <w:ind w:right="831"/>
        <w:jc w:val="both"/>
      </w:pPr>
      <w:r>
        <w:t xml:space="preserve">dostavlja Korisniku usluge Obavijest o prikupljanju miješanog komunalnog otpada, biorazgradivog komunalnog otpada i </w:t>
      </w:r>
      <w:proofErr w:type="spellStart"/>
      <w:r>
        <w:t>reciklabilnog</w:t>
      </w:r>
      <w:proofErr w:type="spellEnd"/>
      <w:r>
        <w:t xml:space="preserve"> komunalnog otpada do kraja prosinca tekuće kalendarske godine za iduću kalendarsku</w:t>
      </w:r>
      <w:r>
        <w:rPr>
          <w:spacing w:val="-16"/>
        </w:rPr>
        <w:t xml:space="preserve"> </w:t>
      </w:r>
      <w:r>
        <w:t>godinu</w:t>
      </w:r>
      <w:r w:rsidR="008D2F8E">
        <w:t>,</w:t>
      </w:r>
    </w:p>
    <w:p w:rsidR="00264E45" w:rsidRDefault="006C5C5F" w:rsidP="008D2F8E">
      <w:pPr>
        <w:pStyle w:val="Odlomakpopisa"/>
        <w:numPr>
          <w:ilvl w:val="0"/>
          <w:numId w:val="15"/>
        </w:numPr>
        <w:tabs>
          <w:tab w:val="left" w:pos="977"/>
        </w:tabs>
        <w:spacing w:before="47"/>
        <w:ind w:right="835"/>
        <w:jc w:val="both"/>
      </w:pPr>
      <w:r>
        <w:t>prikuplja i odvozi komunaln</w:t>
      </w:r>
      <w:r w:rsidR="00510D02">
        <w:t>i otpad na području Općine Bednja</w:t>
      </w:r>
      <w:bookmarkStart w:id="0" w:name="_GoBack"/>
      <w:bookmarkEnd w:id="0"/>
      <w:r>
        <w:t xml:space="preserve"> u skladu sa Zakonom, Uredbom i ovom</w:t>
      </w:r>
      <w:r>
        <w:rPr>
          <w:spacing w:val="-4"/>
        </w:rPr>
        <w:t xml:space="preserve"> </w:t>
      </w:r>
      <w:r>
        <w:t>Odlukom</w:t>
      </w:r>
      <w:r w:rsidR="008D2F8E">
        <w:t>,</w:t>
      </w:r>
    </w:p>
    <w:p w:rsidR="00264E45" w:rsidRDefault="006C5C5F" w:rsidP="008D2F8E">
      <w:pPr>
        <w:pStyle w:val="Odlomakpopisa"/>
        <w:numPr>
          <w:ilvl w:val="0"/>
          <w:numId w:val="15"/>
        </w:numPr>
        <w:tabs>
          <w:tab w:val="left" w:pos="977"/>
        </w:tabs>
        <w:spacing w:before="49"/>
        <w:ind w:right="838"/>
        <w:jc w:val="both"/>
      </w:pPr>
      <w:r>
        <w:t>osigurava provjeru da otpad sadržan u spremniku prilikom primopredaje odgovara vrsti otpada čija se primopredaja</w:t>
      </w:r>
      <w:r>
        <w:rPr>
          <w:spacing w:val="-7"/>
        </w:rPr>
        <w:t xml:space="preserve"> </w:t>
      </w:r>
      <w:r>
        <w:t>obavlja</w:t>
      </w:r>
      <w:r w:rsidR="008D2F8E">
        <w:t>,</w:t>
      </w:r>
    </w:p>
    <w:p w:rsidR="00264E45" w:rsidRDefault="006C5C5F" w:rsidP="008D2F8E">
      <w:pPr>
        <w:pStyle w:val="Odlomakpopisa"/>
        <w:numPr>
          <w:ilvl w:val="0"/>
          <w:numId w:val="15"/>
        </w:numPr>
        <w:tabs>
          <w:tab w:val="left" w:pos="977"/>
        </w:tabs>
        <w:spacing w:before="48"/>
        <w:jc w:val="both"/>
      </w:pPr>
      <w:r>
        <w:rPr>
          <w:color w:val="221F1F"/>
        </w:rPr>
        <w:t>preuzima sadržaj spremnika od Korisnika</w:t>
      </w:r>
      <w:r w:rsidR="008D2F8E">
        <w:rPr>
          <w:color w:val="221F1F"/>
        </w:rPr>
        <w:t>,</w:t>
      </w:r>
    </w:p>
    <w:p w:rsidR="00264E45" w:rsidRDefault="006C5C5F" w:rsidP="008D2F8E">
      <w:pPr>
        <w:pStyle w:val="Odlomakpopisa"/>
        <w:numPr>
          <w:ilvl w:val="0"/>
          <w:numId w:val="15"/>
        </w:numPr>
        <w:tabs>
          <w:tab w:val="left" w:pos="977"/>
        </w:tabs>
        <w:spacing w:before="47"/>
        <w:jc w:val="both"/>
      </w:pPr>
      <w:r>
        <w:t>vodi evidenciju o preuzetoj količini</w:t>
      </w:r>
      <w:r>
        <w:rPr>
          <w:spacing w:val="-3"/>
        </w:rPr>
        <w:t xml:space="preserve"> </w:t>
      </w:r>
      <w:r>
        <w:t>otpada</w:t>
      </w:r>
      <w:r w:rsidR="008D2F8E">
        <w:t>,</w:t>
      </w:r>
    </w:p>
    <w:p w:rsidR="00264E45" w:rsidRDefault="006C5C5F" w:rsidP="008D2F8E">
      <w:pPr>
        <w:pStyle w:val="Odlomakpopisa"/>
        <w:numPr>
          <w:ilvl w:val="0"/>
          <w:numId w:val="15"/>
        </w:numPr>
        <w:tabs>
          <w:tab w:val="left" w:pos="977"/>
        </w:tabs>
        <w:spacing w:before="47"/>
        <w:ind w:right="840"/>
        <w:jc w:val="both"/>
      </w:pPr>
      <w:r>
        <w:t>izrađuje Cjenik javne usluge, objavljuje ga na mrežnoj stranici i za njega prije primjene/izmjene treba ishoditi suglasnost izvršnog tijela</w:t>
      </w:r>
      <w:r>
        <w:rPr>
          <w:spacing w:val="-9"/>
        </w:rPr>
        <w:t xml:space="preserve"> </w:t>
      </w:r>
      <w:r>
        <w:t>JLS</w:t>
      </w:r>
      <w:r w:rsidR="008D2F8E">
        <w:t>,</w:t>
      </w:r>
    </w:p>
    <w:p w:rsidR="00264E45" w:rsidRDefault="006C5C5F" w:rsidP="008D2F8E">
      <w:pPr>
        <w:pStyle w:val="Odlomakpopisa"/>
        <w:numPr>
          <w:ilvl w:val="0"/>
          <w:numId w:val="15"/>
        </w:numPr>
        <w:tabs>
          <w:tab w:val="left" w:pos="977"/>
        </w:tabs>
        <w:spacing w:before="49"/>
        <w:ind w:right="832"/>
        <w:jc w:val="both"/>
      </w:pPr>
      <w:r>
        <w:rPr>
          <w:color w:val="221F1F"/>
        </w:rPr>
        <w:t>osigurava uvjete kojima se ostvaruje pojedinačno korištenje javne usluge uključivo i kad više Korisnika koristi zajednički</w:t>
      </w:r>
      <w:r>
        <w:rPr>
          <w:color w:val="221F1F"/>
          <w:spacing w:val="-9"/>
        </w:rPr>
        <w:t xml:space="preserve"> </w:t>
      </w:r>
      <w:r>
        <w:rPr>
          <w:color w:val="221F1F"/>
        </w:rPr>
        <w:t>spremnik</w:t>
      </w:r>
      <w:r w:rsidR="008D2F8E">
        <w:rPr>
          <w:color w:val="221F1F"/>
        </w:rPr>
        <w:t>,</w:t>
      </w:r>
    </w:p>
    <w:p w:rsidR="00264E45" w:rsidRDefault="006C5C5F" w:rsidP="008D2F8E">
      <w:pPr>
        <w:pStyle w:val="Odlomakpopisa"/>
        <w:numPr>
          <w:ilvl w:val="0"/>
          <w:numId w:val="15"/>
        </w:numPr>
        <w:tabs>
          <w:tab w:val="left" w:pos="977"/>
        </w:tabs>
        <w:spacing w:before="49" w:line="259" w:lineRule="auto"/>
        <w:ind w:right="837"/>
        <w:jc w:val="both"/>
      </w:pPr>
      <w:r>
        <w:t>na svojoj mrežnoj stranici objavljuje i održava poveznice na mrežne stranice Narodnih novina na kojima su objavljeni Zakon i Uredba, digitalnu presliku Odluke, digitalnu presliku cjenika i obavijest o načinu podnošenja prigovora sukladno obvezama iz posebnog propisa kojim se uređuje zaštita</w:t>
      </w:r>
      <w:r>
        <w:rPr>
          <w:spacing w:val="-9"/>
        </w:rPr>
        <w:t xml:space="preserve"> </w:t>
      </w:r>
      <w:r>
        <w:t>potrošača</w:t>
      </w:r>
      <w:r w:rsidR="008D2F8E">
        <w:t>,</w:t>
      </w:r>
    </w:p>
    <w:p w:rsidR="00264E45" w:rsidRDefault="006C5C5F" w:rsidP="008D2F8E">
      <w:pPr>
        <w:pStyle w:val="Odlomakpopisa"/>
        <w:numPr>
          <w:ilvl w:val="0"/>
          <w:numId w:val="15"/>
        </w:numPr>
        <w:tabs>
          <w:tab w:val="left" w:pos="977"/>
        </w:tabs>
        <w:spacing w:line="252" w:lineRule="exact"/>
        <w:jc w:val="both"/>
      </w:pPr>
      <w:r>
        <w:t>osigurava i sve ostale uvjete sukladno Zakonu i</w:t>
      </w:r>
      <w:r>
        <w:rPr>
          <w:spacing w:val="-4"/>
        </w:rPr>
        <w:t xml:space="preserve"> </w:t>
      </w:r>
      <w:r>
        <w:t>Uredbi</w:t>
      </w:r>
      <w:r w:rsidR="008D2F8E">
        <w:t>.</w:t>
      </w:r>
    </w:p>
    <w:p w:rsidR="00264E45" w:rsidRDefault="006C5C5F">
      <w:pPr>
        <w:pStyle w:val="Tijeloteksta"/>
        <w:spacing w:before="181" w:line="256" w:lineRule="auto"/>
        <w:ind w:right="834"/>
        <w:jc w:val="both"/>
      </w:pPr>
      <w:r>
        <w:t>Davatelj usluge je dužan osigurati uvjete kojima se ostvaruje pojedinačno korištenje javne usluge uključivo i kad više korisnika koristi zajednički spremnik.</w:t>
      </w:r>
    </w:p>
    <w:p w:rsidR="00264E45" w:rsidRDefault="006C5C5F">
      <w:pPr>
        <w:pStyle w:val="Tijeloteksta"/>
        <w:spacing w:before="164" w:line="256" w:lineRule="auto"/>
        <w:ind w:right="840"/>
        <w:jc w:val="both"/>
      </w:pPr>
      <w:r>
        <w:t>Davatelj usluge dužan je uskladiti svoje poslovanje sa Zakonom i Uredbom, u dijelu u kojem ono nije propisano ovom Odlukom.</w:t>
      </w:r>
    </w:p>
    <w:p w:rsidR="00264E45" w:rsidRDefault="00264E45">
      <w:pPr>
        <w:spacing w:line="256" w:lineRule="auto"/>
        <w:jc w:val="both"/>
        <w:sectPr w:rsidR="00264E45">
          <w:pgSz w:w="11910" w:h="16840"/>
          <w:pgMar w:top="1320" w:right="580" w:bottom="280" w:left="1160" w:header="720" w:footer="720" w:gutter="0"/>
          <w:cols w:space="720"/>
        </w:sectPr>
      </w:pPr>
    </w:p>
    <w:p w:rsidR="00264E45" w:rsidRDefault="00264E45">
      <w:pPr>
        <w:pStyle w:val="Tijeloteksta"/>
        <w:ind w:left="0"/>
        <w:rPr>
          <w:sz w:val="24"/>
        </w:rPr>
      </w:pPr>
    </w:p>
    <w:p w:rsidR="00264E45" w:rsidRDefault="00264E45">
      <w:pPr>
        <w:pStyle w:val="Tijeloteksta"/>
        <w:ind w:left="0"/>
        <w:rPr>
          <w:sz w:val="24"/>
        </w:rPr>
      </w:pPr>
    </w:p>
    <w:p w:rsidR="00264E45" w:rsidRDefault="00264E45">
      <w:pPr>
        <w:pStyle w:val="Tijeloteksta"/>
        <w:spacing w:before="10"/>
        <w:ind w:left="0"/>
        <w:rPr>
          <w:sz w:val="33"/>
        </w:rPr>
      </w:pPr>
    </w:p>
    <w:p w:rsidR="00264E45" w:rsidRDefault="006C5C5F">
      <w:pPr>
        <w:pStyle w:val="Tijeloteksta"/>
      </w:pPr>
      <w:r>
        <w:t>Korisnik usluge je dužan:</w:t>
      </w:r>
    </w:p>
    <w:p w:rsidR="00264E45" w:rsidRDefault="006C5C5F">
      <w:pPr>
        <w:spacing w:before="75"/>
        <w:ind w:left="239" w:right="4136"/>
        <w:jc w:val="center"/>
        <w:rPr>
          <w:i/>
        </w:rPr>
      </w:pPr>
      <w:r>
        <w:br w:type="column"/>
      </w:r>
      <w:r>
        <w:rPr>
          <w:i/>
        </w:rPr>
        <w:lastRenderedPageBreak/>
        <w:t>Obveze Korisnika usluge</w:t>
      </w:r>
    </w:p>
    <w:p w:rsidR="00264E45" w:rsidRDefault="006C5C5F">
      <w:pPr>
        <w:pStyle w:val="Tijeloteksta"/>
        <w:spacing w:before="182"/>
        <w:ind w:left="239" w:right="4135"/>
        <w:jc w:val="center"/>
      </w:pPr>
      <w:r>
        <w:t>Članak 28.</w:t>
      </w:r>
    </w:p>
    <w:p w:rsidR="00264E45" w:rsidRDefault="00264E45">
      <w:pPr>
        <w:jc w:val="center"/>
        <w:sectPr w:rsidR="00264E45">
          <w:pgSz w:w="11910" w:h="16840"/>
          <w:pgMar w:top="1320" w:right="580" w:bottom="280" w:left="1160" w:header="720" w:footer="720" w:gutter="0"/>
          <w:cols w:num="2" w:space="720" w:equalWidth="0">
            <w:col w:w="2744" w:space="576"/>
            <w:col w:w="6850"/>
          </w:cols>
        </w:sectPr>
      </w:pPr>
    </w:p>
    <w:p w:rsidR="00264E45" w:rsidRDefault="006C5C5F">
      <w:pPr>
        <w:pStyle w:val="Odlomakpopisa"/>
        <w:numPr>
          <w:ilvl w:val="0"/>
          <w:numId w:val="14"/>
        </w:numPr>
        <w:tabs>
          <w:tab w:val="left" w:pos="977"/>
        </w:tabs>
        <w:spacing w:before="182"/>
        <w:ind w:right="841"/>
        <w:jc w:val="both"/>
      </w:pPr>
      <w:r>
        <w:lastRenderedPageBreak/>
        <w:t>dostaviti Davatelju usluge Izjavu o načinu korištenja javne usluge u roku od 15 dana od dana zaprimanja</w:t>
      </w:r>
      <w:r>
        <w:rPr>
          <w:spacing w:val="-3"/>
        </w:rPr>
        <w:t xml:space="preserve"> </w:t>
      </w:r>
      <w:r>
        <w:t>Izjave</w:t>
      </w:r>
      <w:r w:rsidR="008D2F8E">
        <w:t>,</w:t>
      </w:r>
    </w:p>
    <w:p w:rsidR="00264E45" w:rsidRDefault="006C5C5F">
      <w:pPr>
        <w:pStyle w:val="Odlomakpopisa"/>
        <w:numPr>
          <w:ilvl w:val="0"/>
          <w:numId w:val="14"/>
        </w:numPr>
        <w:tabs>
          <w:tab w:val="left" w:pos="977"/>
        </w:tabs>
        <w:spacing w:before="46"/>
      </w:pPr>
      <w:r>
        <w:t>preuzeti od Davatelja usluge standardizirane spremnike za</w:t>
      </w:r>
      <w:r>
        <w:rPr>
          <w:spacing w:val="-5"/>
        </w:rPr>
        <w:t xml:space="preserve"> </w:t>
      </w:r>
      <w:r>
        <w:t>otpad</w:t>
      </w:r>
      <w:r w:rsidR="008D2F8E">
        <w:t>,</w:t>
      </w:r>
    </w:p>
    <w:p w:rsidR="00264E45" w:rsidRDefault="006C5C5F">
      <w:pPr>
        <w:pStyle w:val="Odlomakpopisa"/>
        <w:numPr>
          <w:ilvl w:val="0"/>
          <w:numId w:val="14"/>
        </w:numPr>
        <w:tabs>
          <w:tab w:val="left" w:pos="977"/>
        </w:tabs>
        <w:spacing w:before="49"/>
        <w:ind w:right="831"/>
        <w:jc w:val="both"/>
        <w:rPr>
          <w:color w:val="221F1F"/>
        </w:rPr>
      </w:pPr>
      <w:r>
        <w:rPr>
          <w:color w:val="221F1F"/>
        </w:rPr>
        <w:t>koristiti Javnu uslugu i predati miješani komunalni otpad i biorazgradivi komunalni otpad Davatelju javne usluge na području na kojem se nalazi nekretnina Korisnika usluge</w:t>
      </w:r>
      <w:r w:rsidR="008D2F8E">
        <w:rPr>
          <w:color w:val="221F1F"/>
        </w:rPr>
        <w:t>,</w:t>
      </w:r>
    </w:p>
    <w:p w:rsidR="00264E45" w:rsidRDefault="006C5C5F">
      <w:pPr>
        <w:pStyle w:val="Odlomakpopisa"/>
        <w:numPr>
          <w:ilvl w:val="0"/>
          <w:numId w:val="14"/>
        </w:numPr>
        <w:tabs>
          <w:tab w:val="left" w:pos="977"/>
        </w:tabs>
        <w:spacing w:before="48"/>
        <w:ind w:right="835"/>
        <w:jc w:val="both"/>
      </w:pPr>
      <w:r>
        <w:t>sav komunalni otpad odlagati isključivo u odgovarajuće spremnike za otpad, sukladno vrsti otpada i namjeni spremnika, poštujući pritom pravila o odvojenom prikupljanju različite vrste komunalnog otpada te pravila sustava sakupljanja komunalnog</w:t>
      </w:r>
      <w:r>
        <w:rPr>
          <w:spacing w:val="-33"/>
        </w:rPr>
        <w:t xml:space="preserve"> </w:t>
      </w:r>
      <w:r>
        <w:t>otpada</w:t>
      </w:r>
      <w:r w:rsidR="008D2F8E">
        <w:t>,</w:t>
      </w:r>
    </w:p>
    <w:p w:rsidR="00264E45" w:rsidRDefault="006C5C5F">
      <w:pPr>
        <w:pStyle w:val="Odlomakpopisa"/>
        <w:numPr>
          <w:ilvl w:val="0"/>
          <w:numId w:val="14"/>
        </w:numPr>
        <w:tabs>
          <w:tab w:val="left" w:pos="977"/>
        </w:tabs>
        <w:spacing w:before="48"/>
        <w:ind w:right="839"/>
        <w:jc w:val="both"/>
        <w:rPr>
          <w:color w:val="221F1F"/>
        </w:rPr>
      </w:pPr>
      <w:r>
        <w:rPr>
          <w:color w:val="221F1F"/>
        </w:rPr>
        <w:t>omogućiti Davatelju usluge pristup spremniku na mjestu primopredaje u slučaju kad mjesto primopredaje otpada nije na javnoj</w:t>
      </w:r>
      <w:r>
        <w:rPr>
          <w:color w:val="221F1F"/>
          <w:spacing w:val="-7"/>
        </w:rPr>
        <w:t xml:space="preserve"> </w:t>
      </w:r>
      <w:r>
        <w:rPr>
          <w:color w:val="221F1F"/>
        </w:rPr>
        <w:t>površini</w:t>
      </w:r>
      <w:r w:rsidR="008D2F8E">
        <w:rPr>
          <w:color w:val="221F1F"/>
        </w:rPr>
        <w:t>,</w:t>
      </w:r>
    </w:p>
    <w:p w:rsidR="00264E45" w:rsidRDefault="006C5C5F">
      <w:pPr>
        <w:pStyle w:val="Odlomakpopisa"/>
        <w:numPr>
          <w:ilvl w:val="0"/>
          <w:numId w:val="14"/>
        </w:numPr>
        <w:tabs>
          <w:tab w:val="left" w:pos="977"/>
        </w:tabs>
        <w:spacing w:before="48"/>
        <w:ind w:right="836"/>
        <w:jc w:val="both"/>
        <w:rPr>
          <w:color w:val="221F1F"/>
        </w:rPr>
      </w:pPr>
      <w:r>
        <w:rPr>
          <w:color w:val="221F1F"/>
        </w:rPr>
        <w:t>postupati s otpadom na obračunskom mjestu Korisnika na način kojim se ne dovodi u opasnost ljudsko zdravlje i ne dovodi do rasipanja otpada oko spremnika i ne uzrokuje pojava neugode drugoj osobi zbog mirisa</w:t>
      </w:r>
      <w:r>
        <w:rPr>
          <w:color w:val="221F1F"/>
          <w:spacing w:val="-5"/>
        </w:rPr>
        <w:t xml:space="preserve"> </w:t>
      </w:r>
      <w:r>
        <w:rPr>
          <w:color w:val="221F1F"/>
        </w:rPr>
        <w:t>otpada</w:t>
      </w:r>
      <w:r w:rsidR="008D2F8E">
        <w:rPr>
          <w:color w:val="221F1F"/>
        </w:rPr>
        <w:t>,</w:t>
      </w:r>
    </w:p>
    <w:p w:rsidR="00264E45" w:rsidRDefault="006C5C5F">
      <w:pPr>
        <w:pStyle w:val="Odlomakpopisa"/>
        <w:numPr>
          <w:ilvl w:val="0"/>
          <w:numId w:val="14"/>
        </w:numPr>
        <w:tabs>
          <w:tab w:val="left" w:pos="977"/>
        </w:tabs>
        <w:spacing w:before="48"/>
        <w:ind w:right="831"/>
        <w:jc w:val="both"/>
        <w:rPr>
          <w:color w:val="221F1F"/>
        </w:rPr>
      </w:pPr>
      <w:r>
        <w:rPr>
          <w:color w:val="221F1F"/>
        </w:rPr>
        <w:t>odgovarati za postupanje s otpadom i spremnikom na obračunskom mjestu Korisnika sukladno važećim zakonskim propisima koji reguliraju ovu materiju i ovoj</w:t>
      </w:r>
      <w:r>
        <w:rPr>
          <w:color w:val="221F1F"/>
          <w:spacing w:val="-27"/>
        </w:rPr>
        <w:t xml:space="preserve"> </w:t>
      </w:r>
      <w:r>
        <w:rPr>
          <w:color w:val="221F1F"/>
        </w:rPr>
        <w:t>Odluci</w:t>
      </w:r>
      <w:r w:rsidR="008D2F8E">
        <w:rPr>
          <w:color w:val="221F1F"/>
        </w:rPr>
        <w:t>,</w:t>
      </w:r>
    </w:p>
    <w:p w:rsidR="00264E45" w:rsidRDefault="006C5C5F">
      <w:pPr>
        <w:pStyle w:val="Odlomakpopisa"/>
        <w:numPr>
          <w:ilvl w:val="0"/>
          <w:numId w:val="14"/>
        </w:numPr>
        <w:tabs>
          <w:tab w:val="left" w:pos="977"/>
        </w:tabs>
        <w:spacing w:before="48"/>
        <w:ind w:right="833"/>
        <w:jc w:val="both"/>
        <w:rPr>
          <w:color w:val="221F1F"/>
        </w:rPr>
      </w:pPr>
      <w:r>
        <w:rPr>
          <w:color w:val="221F1F"/>
        </w:rPr>
        <w:t>zajedno s ostalim Korisnicima na istom obračunskom mjestu odgovarati za obveze nastale zajedničkim korištenjem spremnika sukladno važećim zakonskim propisima koji reguliraju ovu materiju i ovoj</w:t>
      </w:r>
      <w:r>
        <w:rPr>
          <w:color w:val="221F1F"/>
          <w:spacing w:val="-4"/>
        </w:rPr>
        <w:t xml:space="preserve"> </w:t>
      </w:r>
      <w:r>
        <w:rPr>
          <w:color w:val="221F1F"/>
        </w:rPr>
        <w:t>Odluci</w:t>
      </w:r>
      <w:r w:rsidR="008D2F8E">
        <w:rPr>
          <w:color w:val="221F1F"/>
        </w:rPr>
        <w:t>,</w:t>
      </w:r>
    </w:p>
    <w:p w:rsidR="00264E45" w:rsidRDefault="006C5C5F">
      <w:pPr>
        <w:pStyle w:val="Odlomakpopisa"/>
        <w:numPr>
          <w:ilvl w:val="0"/>
          <w:numId w:val="14"/>
        </w:numPr>
        <w:tabs>
          <w:tab w:val="left" w:pos="977"/>
        </w:tabs>
        <w:spacing w:before="48"/>
        <w:rPr>
          <w:color w:val="221F1F"/>
        </w:rPr>
      </w:pPr>
      <w:r>
        <w:rPr>
          <w:color w:val="221F1F"/>
        </w:rPr>
        <w:t xml:space="preserve">predavati problematični otpad u </w:t>
      </w:r>
      <w:proofErr w:type="spellStart"/>
      <w:r w:rsidRPr="009421B1">
        <w:rPr>
          <w:color w:val="000000" w:themeColor="text1"/>
        </w:rPr>
        <w:t>reciklažno</w:t>
      </w:r>
      <w:proofErr w:type="spellEnd"/>
      <w:r w:rsidRPr="009421B1">
        <w:rPr>
          <w:color w:val="000000" w:themeColor="text1"/>
        </w:rPr>
        <w:t xml:space="preserve"> dvorište ili mobilno </w:t>
      </w:r>
      <w:proofErr w:type="spellStart"/>
      <w:r w:rsidRPr="009421B1">
        <w:rPr>
          <w:color w:val="000000" w:themeColor="text1"/>
        </w:rPr>
        <w:t>reciklažno</w:t>
      </w:r>
      <w:proofErr w:type="spellEnd"/>
      <w:r w:rsidRPr="009421B1">
        <w:rPr>
          <w:color w:val="000000" w:themeColor="text1"/>
          <w:spacing w:val="-18"/>
        </w:rPr>
        <w:t xml:space="preserve"> </w:t>
      </w:r>
      <w:r w:rsidRPr="009421B1">
        <w:rPr>
          <w:color w:val="000000" w:themeColor="text1"/>
        </w:rPr>
        <w:t>dvorište</w:t>
      </w:r>
      <w:r w:rsidR="008D2F8E" w:rsidRPr="009421B1">
        <w:rPr>
          <w:color w:val="000000" w:themeColor="text1"/>
        </w:rPr>
        <w:t>,</w:t>
      </w:r>
    </w:p>
    <w:p w:rsidR="00264E45" w:rsidRDefault="006C5C5F">
      <w:pPr>
        <w:pStyle w:val="Odlomakpopisa"/>
        <w:numPr>
          <w:ilvl w:val="0"/>
          <w:numId w:val="14"/>
        </w:numPr>
        <w:tabs>
          <w:tab w:val="left" w:pos="977"/>
        </w:tabs>
        <w:spacing w:before="49"/>
        <w:ind w:right="836"/>
        <w:jc w:val="both"/>
      </w:pPr>
      <w:r>
        <w:t>plaćati račune Davatelju usluge za obračunsko mjesto i obračunsko razdoblje u skladu s važećim Cjenikom, osim u slučaju ako se nekretnina trajno ne</w:t>
      </w:r>
      <w:r>
        <w:rPr>
          <w:spacing w:val="-18"/>
        </w:rPr>
        <w:t xml:space="preserve"> </w:t>
      </w:r>
      <w:r>
        <w:t>koristi</w:t>
      </w:r>
      <w:r w:rsidR="008D2F8E">
        <w:t>.</w:t>
      </w:r>
    </w:p>
    <w:p w:rsidR="00264E45" w:rsidRDefault="00264E45">
      <w:pPr>
        <w:pStyle w:val="Tijeloteksta"/>
        <w:ind w:left="0"/>
        <w:rPr>
          <w:sz w:val="24"/>
        </w:rPr>
      </w:pPr>
    </w:p>
    <w:p w:rsidR="00264E45" w:rsidRDefault="006C5C5F">
      <w:pPr>
        <w:spacing w:before="205"/>
        <w:ind w:left="3285"/>
        <w:rPr>
          <w:i/>
        </w:rPr>
      </w:pPr>
      <w:r>
        <w:rPr>
          <w:i/>
        </w:rPr>
        <w:t>Nekretnina koja se trajno ne koristi</w:t>
      </w:r>
    </w:p>
    <w:p w:rsidR="00264E45" w:rsidRDefault="006C5C5F">
      <w:pPr>
        <w:pStyle w:val="Tijeloteksta"/>
        <w:spacing w:before="179"/>
        <w:ind w:left="3815" w:right="4031"/>
        <w:jc w:val="center"/>
      </w:pPr>
      <w:r>
        <w:t>Članak 29.</w:t>
      </w:r>
    </w:p>
    <w:p w:rsidR="00264E45" w:rsidRDefault="006C5C5F">
      <w:pPr>
        <w:pStyle w:val="Tijeloteksta"/>
        <w:spacing w:before="181"/>
        <w:ind w:right="836"/>
        <w:jc w:val="both"/>
      </w:pPr>
      <w:r>
        <w:t>Nekretnina koja se trajno ne koristi je nekretnina za koju je utvrđeno da se ne koristi na temelju očitovanja vlasnika nekretnine, a po potrebi na temelju podataka očitanja mjernih uređaja za potrošnju električne energije, plina, pitke vode ili na drugi način.</w:t>
      </w:r>
    </w:p>
    <w:p w:rsidR="00264E45" w:rsidRDefault="006C5C5F">
      <w:pPr>
        <w:pStyle w:val="Tijeloteksta"/>
        <w:spacing w:before="161"/>
        <w:ind w:right="834"/>
        <w:jc w:val="both"/>
      </w:pPr>
      <w:r>
        <w:t>Korisnik usluge ne može privremeno odjaviti korištenje Javne usluge na nekretnini. Korisnik usluge može podnijeti zahtjev za odjavu korištenja Javne usluge na nekretnini koja se trajno ne koristi (stan, kuća, poslovni prostor).</w:t>
      </w:r>
    </w:p>
    <w:p w:rsidR="00264E45" w:rsidRDefault="006C5C5F">
      <w:pPr>
        <w:pStyle w:val="Tijeloteksta"/>
        <w:spacing w:before="160"/>
        <w:ind w:right="831"/>
        <w:jc w:val="both"/>
      </w:pPr>
      <w:r>
        <w:t>Prilikom podnošenja zahtjeva za odjavom korištenja Javne usluge Korisnik usluge dužan je vratiti zadužene spremnike za odlaganje otpada Davatelju usluge i podmiriti sve dospjele račune.</w:t>
      </w:r>
    </w:p>
    <w:p w:rsidR="00264E45" w:rsidRDefault="006C5C5F">
      <w:pPr>
        <w:pStyle w:val="Tijeloteksta"/>
        <w:spacing w:before="161"/>
        <w:ind w:right="832"/>
        <w:jc w:val="both"/>
      </w:pPr>
      <w:r>
        <w:t>Ako su ispunjeni uvjeti iz stavka 1. ovog članka, Davatelj usluge izdaje Korisniku usluge pisano odobrenje zahtjeva za odjavu korištenja Javne usluge na nekretnini koja se trajno ne koristi.</w:t>
      </w:r>
    </w:p>
    <w:p w:rsidR="00264E45" w:rsidRDefault="006C5C5F">
      <w:pPr>
        <w:pStyle w:val="Tijeloteksta"/>
        <w:spacing w:before="158"/>
        <w:ind w:right="837"/>
        <w:jc w:val="both"/>
      </w:pPr>
      <w:r>
        <w:t>Svaku prijavljenu promjenu (promjena nositelja prava vlasništva ili korištenja nekretnine, prestanak korištenja nekretnine i sve druge prijavljene promjene) Davatelj usluge ima pravo provjeriti, a prijavljenu promjenu Davatelj usluge prihvatit će od prvog dana sljedećeg obračunskog razdoblja te ne postoji mogućnost retroaktivnog učinka prijavljene promjene. Prilikom promjene svi dospjeli računi moraju biti plaćeni.</w:t>
      </w:r>
    </w:p>
    <w:p w:rsidR="00264E45" w:rsidRDefault="00264E45">
      <w:pPr>
        <w:jc w:val="both"/>
        <w:sectPr w:rsidR="00264E45">
          <w:type w:val="continuous"/>
          <w:pgSz w:w="11910" w:h="16840"/>
          <w:pgMar w:top="1400" w:right="580" w:bottom="280" w:left="1160" w:header="720" w:footer="720" w:gutter="0"/>
          <w:cols w:space="720"/>
        </w:sectPr>
      </w:pPr>
    </w:p>
    <w:p w:rsidR="00264E45" w:rsidRDefault="006C5C5F">
      <w:pPr>
        <w:pStyle w:val="Tijeloteksta"/>
        <w:spacing w:before="75"/>
        <w:ind w:right="833"/>
        <w:jc w:val="both"/>
      </w:pPr>
      <w:r>
        <w:lastRenderedPageBreak/>
        <w:t>Prilikom konačnog prestanka korištenja javne usluge (promjena nositelja prava vlasništva nekretnine, prestanak postojanja građevine i sl.), dosadašnji Korisnik usluge dužan je platiti sve do tada zaprimljene račune, vratiti zadužene spremnike za otpad i tek tada se može brisati iz evidencije Davatelja usluge.</w:t>
      </w:r>
    </w:p>
    <w:p w:rsidR="00264E45" w:rsidRDefault="00264E45">
      <w:pPr>
        <w:pStyle w:val="Tijeloteksta"/>
        <w:ind w:left="0"/>
        <w:rPr>
          <w:sz w:val="24"/>
        </w:rPr>
      </w:pPr>
    </w:p>
    <w:p w:rsidR="00264E45" w:rsidRDefault="00264E45">
      <w:pPr>
        <w:pStyle w:val="Tijeloteksta"/>
        <w:ind w:left="0"/>
        <w:rPr>
          <w:sz w:val="26"/>
        </w:rPr>
      </w:pPr>
    </w:p>
    <w:p w:rsidR="00264E45" w:rsidRDefault="006C5C5F">
      <w:pPr>
        <w:ind w:left="1898"/>
        <w:rPr>
          <w:i/>
        </w:rPr>
      </w:pPr>
      <w:r>
        <w:rPr>
          <w:i/>
        </w:rPr>
        <w:t>Provedba Ugovora u slučaju nastupanja posebnih okolnosti</w:t>
      </w:r>
    </w:p>
    <w:p w:rsidR="00264E45" w:rsidRDefault="006C5C5F">
      <w:pPr>
        <w:pStyle w:val="Tijeloteksta"/>
        <w:spacing w:before="179"/>
        <w:ind w:left="3815" w:right="4391"/>
        <w:jc w:val="center"/>
      </w:pPr>
      <w:r>
        <w:t>Članak 30.</w:t>
      </w:r>
    </w:p>
    <w:p w:rsidR="00264E45" w:rsidRDefault="006C5C5F">
      <w:pPr>
        <w:pStyle w:val="Tijeloteksta"/>
        <w:spacing w:before="181"/>
        <w:ind w:right="832"/>
        <w:jc w:val="both"/>
      </w:pPr>
      <w:r>
        <w:t>Davatelj usluge nije odgovoran za kašnjenja u ispunjenju ili za neispunjenje obveza iz Ugovora koje je uzrokovano neočekivanim i nepredvidivim okolnostima izvan njegove razumne kontrole, a kao što su: radnje građanskih ili vojnih tijela, ograničenja uvedena zakonom, požar, poplava, eksplozija, rat, embargo, štrajkovi, lokalni ili nacionalni neredi i nemiri te okolnosti za koje je odgovorna jedinica lokalne samouprave (npr. neprohodnost ceste poradi neočišćenog snijega i leda u vrijeme zimskog perioda, urušenih stabala, neorezanih grana drveća, neuređenog kolnika i dr.)</w:t>
      </w:r>
    </w:p>
    <w:p w:rsidR="00264E45" w:rsidRDefault="00264E45">
      <w:pPr>
        <w:pStyle w:val="Tijeloteksta"/>
        <w:ind w:left="0"/>
      </w:pPr>
    </w:p>
    <w:p w:rsidR="00264E45" w:rsidRDefault="006C5C5F">
      <w:pPr>
        <w:pStyle w:val="Tijeloteksta"/>
        <w:ind w:right="832"/>
        <w:jc w:val="both"/>
      </w:pPr>
      <w:r>
        <w:t>U slučaju nastupa takvih kašnjenja u ispunjenju ili neispunjenja javne usluge, Davatelj javne usluge će bez odgode obavijestiti Korisnike usluga putem mrežnih stranica/sredstava javnog informiranja o njihovom nastupanju.</w:t>
      </w:r>
    </w:p>
    <w:p w:rsidR="00264E45" w:rsidRDefault="00264E45">
      <w:pPr>
        <w:pStyle w:val="Tijeloteksta"/>
        <w:spacing w:before="1"/>
        <w:ind w:left="0"/>
      </w:pPr>
    </w:p>
    <w:p w:rsidR="00264E45" w:rsidRDefault="006C5C5F">
      <w:pPr>
        <w:pStyle w:val="Tijeloteksta"/>
        <w:ind w:right="838"/>
        <w:jc w:val="both"/>
      </w:pPr>
      <w:r>
        <w:t>Ispunjenje obveza Davatelja javne usluge iz Ugovora u slučaju iz stavka 1. ovog članka će  se odgoditi ili promijeniti za vrijeme njegovog</w:t>
      </w:r>
      <w:r>
        <w:rPr>
          <w:spacing w:val="-4"/>
        </w:rPr>
        <w:t xml:space="preserve"> </w:t>
      </w:r>
      <w:r>
        <w:t>trajanja.</w:t>
      </w:r>
    </w:p>
    <w:p w:rsidR="00264E45" w:rsidRDefault="00264E45">
      <w:pPr>
        <w:pStyle w:val="Tijeloteksta"/>
        <w:ind w:left="0"/>
        <w:rPr>
          <w:sz w:val="24"/>
        </w:rPr>
      </w:pPr>
    </w:p>
    <w:p w:rsidR="00264E45" w:rsidRDefault="006C5C5F">
      <w:pPr>
        <w:spacing w:before="157"/>
        <w:ind w:left="2157"/>
        <w:rPr>
          <w:i/>
        </w:rPr>
      </w:pPr>
      <w:r>
        <w:rPr>
          <w:i/>
        </w:rPr>
        <w:t>Način podnošenja prigovora i postupanja po prigovoru</w:t>
      </w:r>
    </w:p>
    <w:p w:rsidR="00264E45" w:rsidRDefault="006C5C5F">
      <w:pPr>
        <w:pStyle w:val="Tijeloteksta"/>
        <w:spacing w:before="179"/>
        <w:ind w:left="3815" w:right="4391"/>
        <w:jc w:val="center"/>
      </w:pPr>
      <w:r>
        <w:t>Članak 31.</w:t>
      </w:r>
    </w:p>
    <w:p w:rsidR="00264E45" w:rsidRDefault="006C5C5F">
      <w:pPr>
        <w:pStyle w:val="Tijeloteksta"/>
        <w:spacing w:before="181" w:line="259" w:lineRule="auto"/>
        <w:ind w:right="831"/>
        <w:jc w:val="both"/>
      </w:pPr>
      <w:r>
        <w:t>Korisnici usluge imaju mogućnost podnošenja pisanih prigovora te usmeno na zapisnik u sjedištu Davatelja usluge koji je dužan na takve prigovore odgovoriti u roku od 15 dana od dana zaprimanja prigovora.</w:t>
      </w:r>
    </w:p>
    <w:p w:rsidR="00264E45" w:rsidRDefault="006C5C5F">
      <w:pPr>
        <w:pStyle w:val="Tijeloteksta"/>
        <w:spacing w:before="160" w:line="256" w:lineRule="auto"/>
        <w:ind w:right="832" w:firstLine="60"/>
        <w:jc w:val="both"/>
      </w:pPr>
      <w:r>
        <w:t>Davatelj usluge dužan je voditi i čuvati pisanu evidenciju prigovora korisnika najmanje godinu dana od primitka prigovora</w:t>
      </w:r>
      <w:r>
        <w:rPr>
          <w:spacing w:val="-6"/>
        </w:rPr>
        <w:t xml:space="preserve"> </w:t>
      </w:r>
      <w:r>
        <w:t>korisnika.</w:t>
      </w:r>
    </w:p>
    <w:p w:rsidR="00264E45" w:rsidRDefault="006C5C5F">
      <w:pPr>
        <w:pStyle w:val="Tijeloteksta"/>
        <w:spacing w:before="164" w:line="256" w:lineRule="auto"/>
        <w:ind w:right="835"/>
        <w:jc w:val="both"/>
      </w:pPr>
      <w:r>
        <w:t>Rok za pisanu reklamaciju na ispostavljeni račun je 8 dana od dostave računa, u protivnom se smatra da je ispostavljeni račun nesporan, a priloženi obračun pravilan.</w:t>
      </w:r>
    </w:p>
    <w:p w:rsidR="00264E45" w:rsidRDefault="00264E45">
      <w:pPr>
        <w:pStyle w:val="Tijeloteksta"/>
        <w:ind w:left="0"/>
        <w:rPr>
          <w:sz w:val="24"/>
        </w:rPr>
      </w:pPr>
    </w:p>
    <w:p w:rsidR="00264E45" w:rsidRDefault="00264E45">
      <w:pPr>
        <w:pStyle w:val="Tijeloteksta"/>
        <w:spacing w:before="10"/>
        <w:ind w:left="0"/>
        <w:rPr>
          <w:sz w:val="27"/>
        </w:rPr>
      </w:pPr>
    </w:p>
    <w:p w:rsidR="00264E45" w:rsidRDefault="006C5C5F">
      <w:pPr>
        <w:spacing w:before="1"/>
        <w:ind w:left="1672"/>
        <w:rPr>
          <w:i/>
        </w:rPr>
      </w:pPr>
      <w:r>
        <w:rPr>
          <w:i/>
        </w:rPr>
        <w:t>Prihvatljiv dokaz o izvršenju javne usluge za pojedinog korisnika</w:t>
      </w:r>
    </w:p>
    <w:p w:rsidR="00264E45" w:rsidRDefault="006C5C5F">
      <w:pPr>
        <w:pStyle w:val="Tijeloteksta"/>
        <w:spacing w:before="181"/>
        <w:ind w:left="3815" w:right="4391"/>
        <w:jc w:val="center"/>
      </w:pPr>
      <w:r>
        <w:t>Članak 32.</w:t>
      </w:r>
    </w:p>
    <w:p w:rsidR="00264E45" w:rsidRDefault="006C5C5F">
      <w:pPr>
        <w:pStyle w:val="Tijeloteksta"/>
        <w:spacing w:before="179" w:line="259" w:lineRule="auto"/>
        <w:ind w:right="833"/>
        <w:jc w:val="both"/>
      </w:pPr>
      <w:r>
        <w:t xml:space="preserve">Dokaz o izvršenju javne usluge za Korisnika usluge je elektronsko očitanje pražnjenja označenog spremnika putem RFID </w:t>
      </w:r>
      <w:proofErr w:type="spellStart"/>
      <w:r>
        <w:t>transpondera</w:t>
      </w:r>
      <w:proofErr w:type="spellEnd"/>
      <w:r>
        <w:t xml:space="preserve"> (''čip''), odnosno evidencija Davatelja usluge o pražnjenju spremnika tijekom obračunskog razdoblja za pojedinog Korisnika usluge. (GPS, video</w:t>
      </w:r>
      <w:r>
        <w:rPr>
          <w:spacing w:val="-2"/>
        </w:rPr>
        <w:t xml:space="preserve"> </w:t>
      </w:r>
      <w:r>
        <w:t>nadzor…).</w:t>
      </w:r>
    </w:p>
    <w:p w:rsidR="00264E45" w:rsidRDefault="00264E45">
      <w:pPr>
        <w:spacing w:line="259" w:lineRule="auto"/>
        <w:jc w:val="both"/>
        <w:sectPr w:rsidR="00264E45">
          <w:pgSz w:w="11910" w:h="16840"/>
          <w:pgMar w:top="1320" w:right="580" w:bottom="280" w:left="1160" w:header="720" w:footer="720" w:gutter="0"/>
          <w:cols w:space="720"/>
        </w:sectPr>
      </w:pPr>
    </w:p>
    <w:p w:rsidR="00264E45" w:rsidRDefault="006C5C5F">
      <w:pPr>
        <w:spacing w:before="75" w:line="259" w:lineRule="auto"/>
        <w:ind w:left="3182" w:right="859" w:hanging="2893"/>
        <w:rPr>
          <w:i/>
        </w:rPr>
      </w:pPr>
      <w:r>
        <w:rPr>
          <w:i/>
        </w:rPr>
        <w:lastRenderedPageBreak/>
        <w:t xml:space="preserve">Obavijest o prikupljanju miješanog komunalnog otpada, biorazgradivog komunalnog otpada i </w:t>
      </w:r>
      <w:proofErr w:type="spellStart"/>
      <w:r>
        <w:rPr>
          <w:i/>
        </w:rPr>
        <w:t>reciklabilnog</w:t>
      </w:r>
      <w:proofErr w:type="spellEnd"/>
      <w:r>
        <w:rPr>
          <w:i/>
        </w:rPr>
        <w:t xml:space="preserve"> komunalnog otpada</w:t>
      </w:r>
    </w:p>
    <w:p w:rsidR="00264E45" w:rsidRDefault="006C5C5F">
      <w:pPr>
        <w:pStyle w:val="Tijeloteksta"/>
        <w:spacing w:before="162"/>
        <w:ind w:left="3815" w:right="4031"/>
        <w:jc w:val="center"/>
      </w:pPr>
      <w:r>
        <w:t>Članak 33.</w:t>
      </w:r>
    </w:p>
    <w:p w:rsidR="00264E45" w:rsidRDefault="006C5C5F">
      <w:pPr>
        <w:pStyle w:val="Tijeloteksta"/>
        <w:spacing w:before="179"/>
        <w:ind w:left="616"/>
      </w:pPr>
      <w:r>
        <w:t>Obavijest mora sadržavati:</w:t>
      </w:r>
    </w:p>
    <w:p w:rsidR="00264E45" w:rsidRDefault="006C5C5F">
      <w:pPr>
        <w:pStyle w:val="Odlomakpopisa"/>
        <w:numPr>
          <w:ilvl w:val="0"/>
          <w:numId w:val="13"/>
        </w:numPr>
        <w:tabs>
          <w:tab w:val="left" w:pos="977"/>
        </w:tabs>
        <w:spacing w:before="179" w:line="259" w:lineRule="auto"/>
        <w:ind w:right="840"/>
      </w:pPr>
      <w:r>
        <w:t xml:space="preserve">plan s datumima i okvirnim vremenom primopredaje miješanog komunalnog otpada, biorazgradivog komunalnog otpada i </w:t>
      </w:r>
      <w:proofErr w:type="spellStart"/>
      <w:r>
        <w:t>reciklabilnog</w:t>
      </w:r>
      <w:proofErr w:type="spellEnd"/>
      <w:r>
        <w:rPr>
          <w:spacing w:val="-3"/>
        </w:rPr>
        <w:t xml:space="preserve"> </w:t>
      </w:r>
      <w:r>
        <w:t>otpada</w:t>
      </w:r>
      <w:r w:rsidR="008D2F8E">
        <w:t>,</w:t>
      </w:r>
    </w:p>
    <w:p w:rsidR="00264E45" w:rsidRPr="009421B1" w:rsidRDefault="006C5C5F">
      <w:pPr>
        <w:pStyle w:val="Odlomakpopisa"/>
        <w:numPr>
          <w:ilvl w:val="0"/>
          <w:numId w:val="13"/>
        </w:numPr>
        <w:tabs>
          <w:tab w:val="left" w:pos="977"/>
        </w:tabs>
        <w:spacing w:before="1"/>
        <w:rPr>
          <w:color w:val="000000" w:themeColor="text1"/>
        </w:rPr>
      </w:pPr>
      <w:r w:rsidRPr="009421B1">
        <w:rPr>
          <w:color w:val="000000" w:themeColor="text1"/>
        </w:rPr>
        <w:t xml:space="preserve">lokaciju i radno vrijeme </w:t>
      </w:r>
      <w:proofErr w:type="spellStart"/>
      <w:r w:rsidRPr="009421B1">
        <w:rPr>
          <w:color w:val="000000" w:themeColor="text1"/>
        </w:rPr>
        <w:t>reciklažnog</w:t>
      </w:r>
      <w:proofErr w:type="spellEnd"/>
      <w:r w:rsidRPr="009421B1">
        <w:rPr>
          <w:color w:val="000000" w:themeColor="text1"/>
          <w:spacing w:val="-6"/>
        </w:rPr>
        <w:t xml:space="preserve"> </w:t>
      </w:r>
      <w:r w:rsidRPr="009421B1">
        <w:rPr>
          <w:color w:val="000000" w:themeColor="text1"/>
        </w:rPr>
        <w:t>dvorišta</w:t>
      </w:r>
      <w:r w:rsidR="008D2F8E" w:rsidRPr="009421B1">
        <w:rPr>
          <w:color w:val="000000" w:themeColor="text1"/>
        </w:rPr>
        <w:t>,</w:t>
      </w:r>
    </w:p>
    <w:p w:rsidR="00264E45" w:rsidRPr="009421B1" w:rsidRDefault="006C5C5F">
      <w:pPr>
        <w:pStyle w:val="Odlomakpopisa"/>
        <w:numPr>
          <w:ilvl w:val="0"/>
          <w:numId w:val="13"/>
        </w:numPr>
        <w:tabs>
          <w:tab w:val="left" w:pos="977"/>
        </w:tabs>
        <w:spacing w:before="20"/>
        <w:rPr>
          <w:color w:val="000000" w:themeColor="text1"/>
        </w:rPr>
      </w:pPr>
      <w:r w:rsidRPr="009421B1">
        <w:rPr>
          <w:color w:val="000000" w:themeColor="text1"/>
        </w:rPr>
        <w:t xml:space="preserve">lokaciju, datum i radno vrijeme mobilnog </w:t>
      </w:r>
      <w:proofErr w:type="spellStart"/>
      <w:r w:rsidRPr="009421B1">
        <w:rPr>
          <w:color w:val="000000" w:themeColor="text1"/>
        </w:rPr>
        <w:t>reciklažnog</w:t>
      </w:r>
      <w:proofErr w:type="spellEnd"/>
      <w:r w:rsidRPr="009421B1">
        <w:rPr>
          <w:color w:val="000000" w:themeColor="text1"/>
          <w:spacing w:val="-5"/>
        </w:rPr>
        <w:t xml:space="preserve"> </w:t>
      </w:r>
      <w:r w:rsidRPr="009421B1">
        <w:rPr>
          <w:color w:val="000000" w:themeColor="text1"/>
        </w:rPr>
        <w:t>dvorišta</w:t>
      </w:r>
      <w:r w:rsidR="008D2F8E" w:rsidRPr="009421B1">
        <w:rPr>
          <w:color w:val="000000" w:themeColor="text1"/>
        </w:rPr>
        <w:t>,</w:t>
      </w:r>
    </w:p>
    <w:p w:rsidR="00264E45" w:rsidRDefault="006C5C5F">
      <w:pPr>
        <w:pStyle w:val="Odlomakpopisa"/>
        <w:numPr>
          <w:ilvl w:val="0"/>
          <w:numId w:val="13"/>
        </w:numPr>
        <w:tabs>
          <w:tab w:val="left" w:pos="977"/>
        </w:tabs>
        <w:spacing w:before="19"/>
      </w:pPr>
      <w:r>
        <w:t>plan s datumima preuzimanja glomaznog otpada u okviru javne</w:t>
      </w:r>
      <w:r>
        <w:rPr>
          <w:spacing w:val="-8"/>
        </w:rPr>
        <w:t xml:space="preserve"> </w:t>
      </w:r>
      <w:r>
        <w:t>usluge</w:t>
      </w:r>
      <w:r w:rsidR="008D2F8E">
        <w:t>,</w:t>
      </w:r>
    </w:p>
    <w:p w:rsidR="00264E45" w:rsidRDefault="006C5C5F">
      <w:pPr>
        <w:pStyle w:val="Odlomakpopisa"/>
        <w:numPr>
          <w:ilvl w:val="0"/>
          <w:numId w:val="13"/>
        </w:numPr>
        <w:tabs>
          <w:tab w:val="left" w:pos="977"/>
        </w:tabs>
        <w:spacing w:before="20"/>
      </w:pPr>
      <w:r>
        <w:t>lokacije spremnika za odvojeno sakupljanje komunalnog otpada na javnoj</w:t>
      </w:r>
      <w:r>
        <w:rPr>
          <w:spacing w:val="-18"/>
        </w:rPr>
        <w:t xml:space="preserve"> </w:t>
      </w:r>
      <w:r>
        <w:t>površini</w:t>
      </w:r>
      <w:r w:rsidR="008D2F8E">
        <w:t>,</w:t>
      </w:r>
    </w:p>
    <w:p w:rsidR="00264E45" w:rsidRDefault="006C5C5F">
      <w:pPr>
        <w:pStyle w:val="Odlomakpopisa"/>
        <w:numPr>
          <w:ilvl w:val="0"/>
          <w:numId w:val="13"/>
        </w:numPr>
        <w:tabs>
          <w:tab w:val="left" w:pos="977"/>
        </w:tabs>
        <w:spacing w:before="21"/>
      </w:pPr>
      <w:r>
        <w:t xml:space="preserve">uputu o </w:t>
      </w:r>
      <w:proofErr w:type="spellStart"/>
      <w:r>
        <w:t>kompostiranju</w:t>
      </w:r>
      <w:proofErr w:type="spellEnd"/>
      <w:r>
        <w:t xml:space="preserve"> za korisniku usluge koji </w:t>
      </w:r>
      <w:proofErr w:type="spellStart"/>
      <w:r>
        <w:t>kompostira</w:t>
      </w:r>
      <w:proofErr w:type="spellEnd"/>
      <w:r>
        <w:rPr>
          <w:spacing w:val="-16"/>
        </w:rPr>
        <w:t xml:space="preserve"> </w:t>
      </w:r>
      <w:proofErr w:type="spellStart"/>
      <w:r>
        <w:t>biootpad</w:t>
      </w:r>
      <w:proofErr w:type="spellEnd"/>
      <w:r w:rsidR="008D2F8E">
        <w:t>,</w:t>
      </w:r>
    </w:p>
    <w:p w:rsidR="00264E45" w:rsidRDefault="006C5C5F">
      <w:pPr>
        <w:pStyle w:val="Odlomakpopisa"/>
        <w:numPr>
          <w:ilvl w:val="0"/>
          <w:numId w:val="13"/>
        </w:numPr>
        <w:tabs>
          <w:tab w:val="left" w:pos="977"/>
        </w:tabs>
        <w:spacing w:before="21" w:line="256" w:lineRule="auto"/>
        <w:ind w:right="838"/>
      </w:pPr>
      <w:r>
        <w:t xml:space="preserve">uputu o postupanju s miješanim komunalnim otpadom, biorazgradivim komunalnim otpadom i </w:t>
      </w:r>
      <w:proofErr w:type="spellStart"/>
      <w:r>
        <w:t>reciklabilnim</w:t>
      </w:r>
      <w:proofErr w:type="spellEnd"/>
      <w:r>
        <w:rPr>
          <w:spacing w:val="-1"/>
        </w:rPr>
        <w:t xml:space="preserve"> </w:t>
      </w:r>
      <w:r>
        <w:t>otpadom</w:t>
      </w:r>
      <w:r w:rsidR="008D2F8E">
        <w:t>,</w:t>
      </w:r>
    </w:p>
    <w:p w:rsidR="00264E45" w:rsidRDefault="006C5C5F">
      <w:pPr>
        <w:pStyle w:val="Odlomakpopisa"/>
        <w:numPr>
          <w:ilvl w:val="0"/>
          <w:numId w:val="13"/>
        </w:numPr>
        <w:tabs>
          <w:tab w:val="left" w:pos="977"/>
        </w:tabs>
        <w:spacing w:before="3" w:line="259" w:lineRule="auto"/>
        <w:ind w:right="839"/>
      </w:pPr>
      <w:r>
        <w:t>kontakt podatke i način podnošenja zahtjeva za preuzimanje komunalnog otpada na zahtjev Korisnika</w:t>
      </w:r>
      <w:r>
        <w:rPr>
          <w:spacing w:val="-3"/>
        </w:rPr>
        <w:t xml:space="preserve"> </w:t>
      </w:r>
      <w:r>
        <w:t>usluge</w:t>
      </w:r>
      <w:r w:rsidR="008D2F8E">
        <w:t>,</w:t>
      </w:r>
    </w:p>
    <w:p w:rsidR="00264E45" w:rsidRDefault="006C5C5F">
      <w:pPr>
        <w:pStyle w:val="Odlomakpopisa"/>
        <w:numPr>
          <w:ilvl w:val="0"/>
          <w:numId w:val="13"/>
        </w:numPr>
        <w:tabs>
          <w:tab w:val="left" w:pos="977"/>
        </w:tabs>
        <w:spacing w:before="1"/>
      </w:pPr>
      <w:r>
        <w:t>uputu o preuzimanju komunalnog otpada na zahtjev Korisnika</w:t>
      </w:r>
      <w:r>
        <w:rPr>
          <w:spacing w:val="-12"/>
        </w:rPr>
        <w:t xml:space="preserve"> </w:t>
      </w:r>
      <w:r>
        <w:t>usluge</w:t>
      </w:r>
      <w:r w:rsidR="008D2F8E">
        <w:t>.</w:t>
      </w:r>
    </w:p>
    <w:p w:rsidR="00264E45" w:rsidRDefault="006C5C5F">
      <w:pPr>
        <w:pStyle w:val="Tijeloteksta"/>
        <w:spacing w:before="179" w:line="259" w:lineRule="auto"/>
        <w:ind w:left="616" w:right="834"/>
        <w:jc w:val="both"/>
      </w:pPr>
      <w:r>
        <w:t>Davatelj javne usluge dužan je Korisniku usluge do kraja prosinca tekuće kalendarske godine za iduću kalendarsku godinu dostaviti Obavijest u pisanom obliku ili putem mrežne stranice kad je to Korisniku usluge</w:t>
      </w:r>
      <w:r>
        <w:rPr>
          <w:spacing w:val="-6"/>
        </w:rPr>
        <w:t xml:space="preserve"> </w:t>
      </w:r>
      <w:r>
        <w:t>prihvatljivo.</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ind w:left="224" w:right="805"/>
        <w:jc w:val="center"/>
        <w:rPr>
          <w:i/>
        </w:rPr>
      </w:pPr>
      <w:r>
        <w:rPr>
          <w:i/>
        </w:rPr>
        <w:t>Ugovorna naknada/kazna</w:t>
      </w:r>
    </w:p>
    <w:p w:rsidR="00264E45" w:rsidRDefault="006C5C5F">
      <w:pPr>
        <w:pStyle w:val="Tijeloteksta"/>
        <w:spacing w:before="182"/>
        <w:ind w:left="3815" w:right="4391"/>
        <w:jc w:val="center"/>
      </w:pPr>
      <w:r>
        <w:t>Članak 34.</w:t>
      </w:r>
    </w:p>
    <w:p w:rsidR="00264E45" w:rsidRDefault="006C5C5F" w:rsidP="008D2F8E">
      <w:pPr>
        <w:pStyle w:val="Tijeloteksta"/>
        <w:spacing w:before="179" w:line="259" w:lineRule="auto"/>
        <w:ind w:right="942"/>
        <w:jc w:val="both"/>
      </w:pPr>
      <w:r>
        <w:t>Korisnik usluge dužan je platiti iznos ugovorne kazne za postupanje protivno Ugovoru o korištenju Javne usluge, u visini kako slijedi;</w:t>
      </w:r>
    </w:p>
    <w:p w:rsidR="00264E45" w:rsidRDefault="00264E45">
      <w:pPr>
        <w:pStyle w:val="Tijeloteksta"/>
        <w:spacing w:before="1"/>
        <w:ind w:left="0"/>
        <w:rPr>
          <w:sz w:val="14"/>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6"/>
        <w:gridCol w:w="1637"/>
      </w:tblGrid>
      <w:tr w:rsidR="00264E45">
        <w:trPr>
          <w:trHeight w:val="707"/>
        </w:trPr>
        <w:tc>
          <w:tcPr>
            <w:tcW w:w="8286" w:type="dxa"/>
          </w:tcPr>
          <w:p w:rsidR="00264E45" w:rsidRDefault="006C5C5F">
            <w:pPr>
              <w:pStyle w:val="TableParagraph"/>
              <w:tabs>
                <w:tab w:val="left" w:pos="527"/>
                <w:tab w:val="left" w:pos="969"/>
                <w:tab w:val="left" w:pos="2859"/>
                <w:tab w:val="left" w:pos="3855"/>
                <w:tab w:val="left" w:pos="4982"/>
                <w:tab w:val="left" w:pos="5843"/>
                <w:tab w:val="left" w:pos="7069"/>
                <w:tab w:val="left" w:pos="7525"/>
              </w:tabs>
              <w:spacing w:line="256" w:lineRule="auto"/>
              <w:ind w:left="527" w:right="98" w:hanging="360"/>
            </w:pPr>
            <w:r>
              <w:t>-</w:t>
            </w:r>
            <w:r>
              <w:tab/>
              <w:t>za</w:t>
            </w:r>
            <w:r>
              <w:tab/>
              <w:t>onemogućavanje</w:t>
            </w:r>
            <w:r>
              <w:tab/>
              <w:t>pristupa</w:t>
            </w:r>
            <w:r>
              <w:tab/>
              <w:t>Davatelju</w:t>
            </w:r>
            <w:r>
              <w:tab/>
              <w:t>usluge</w:t>
            </w:r>
            <w:r>
              <w:tab/>
              <w:t>spremniku</w:t>
            </w:r>
            <w:r>
              <w:tab/>
              <w:t>na</w:t>
            </w:r>
            <w:r>
              <w:tab/>
            </w:r>
            <w:r>
              <w:rPr>
                <w:spacing w:val="-1"/>
              </w:rPr>
              <w:t xml:space="preserve">mjestu </w:t>
            </w:r>
            <w:r>
              <w:t>primopredaje</w:t>
            </w:r>
          </w:p>
        </w:tc>
        <w:tc>
          <w:tcPr>
            <w:tcW w:w="1637" w:type="dxa"/>
          </w:tcPr>
          <w:p w:rsidR="00264E45" w:rsidRDefault="006C5C5F">
            <w:pPr>
              <w:pStyle w:val="TableParagraph"/>
              <w:ind w:right="119"/>
              <w:jc w:val="right"/>
            </w:pPr>
            <w:r>
              <w:t>200,00 kn</w:t>
            </w:r>
          </w:p>
        </w:tc>
      </w:tr>
      <w:tr w:rsidR="00264E45">
        <w:trPr>
          <w:trHeight w:val="818"/>
        </w:trPr>
        <w:tc>
          <w:tcPr>
            <w:tcW w:w="8286" w:type="dxa"/>
          </w:tcPr>
          <w:p w:rsidR="00264E45" w:rsidRDefault="006C5C5F">
            <w:pPr>
              <w:pStyle w:val="TableParagraph"/>
              <w:tabs>
                <w:tab w:val="left" w:pos="568"/>
              </w:tabs>
              <w:spacing w:line="259" w:lineRule="auto"/>
              <w:ind w:left="568" w:right="109" w:hanging="401"/>
            </w:pPr>
            <w:r>
              <w:t>-</w:t>
            </w:r>
            <w:r>
              <w:tab/>
              <w:t>za stavljanje i držanje spremnika na javnoj površinu u dane kad Davatelj usluge ne vrši skupljanje i odvoz komunalnog</w:t>
            </w:r>
            <w:r>
              <w:rPr>
                <w:spacing w:val="-9"/>
              </w:rPr>
              <w:t xml:space="preserve"> </w:t>
            </w:r>
            <w:r>
              <w:t>otpada</w:t>
            </w:r>
          </w:p>
        </w:tc>
        <w:tc>
          <w:tcPr>
            <w:tcW w:w="1637" w:type="dxa"/>
          </w:tcPr>
          <w:p w:rsidR="00264E45" w:rsidRDefault="006C5C5F">
            <w:pPr>
              <w:pStyle w:val="TableParagraph"/>
              <w:spacing w:line="250" w:lineRule="exact"/>
              <w:ind w:right="127"/>
              <w:jc w:val="right"/>
            </w:pPr>
            <w:r>
              <w:t>200,00 kn</w:t>
            </w:r>
          </w:p>
        </w:tc>
      </w:tr>
      <w:tr w:rsidR="00264E45">
        <w:trPr>
          <w:trHeight w:val="708"/>
        </w:trPr>
        <w:tc>
          <w:tcPr>
            <w:tcW w:w="8286" w:type="dxa"/>
          </w:tcPr>
          <w:p w:rsidR="00264E45" w:rsidRDefault="006C5C5F">
            <w:pPr>
              <w:pStyle w:val="TableParagraph"/>
              <w:tabs>
                <w:tab w:val="left" w:pos="527"/>
              </w:tabs>
              <w:spacing w:line="259" w:lineRule="auto"/>
              <w:ind w:left="527" w:right="98" w:hanging="360"/>
            </w:pPr>
            <w:r>
              <w:t>-</w:t>
            </w:r>
            <w:r>
              <w:tab/>
              <w:t>za onemogućavanje Davatelju usluge označavanje spremnika s kojim već raspolaže</w:t>
            </w:r>
          </w:p>
        </w:tc>
        <w:tc>
          <w:tcPr>
            <w:tcW w:w="1637" w:type="dxa"/>
          </w:tcPr>
          <w:p w:rsidR="00264E45" w:rsidRDefault="006C5C5F">
            <w:pPr>
              <w:pStyle w:val="TableParagraph"/>
              <w:spacing w:line="250" w:lineRule="exact"/>
              <w:ind w:right="119"/>
              <w:jc w:val="right"/>
            </w:pPr>
            <w:r>
              <w:t>200,00 kn</w:t>
            </w:r>
          </w:p>
        </w:tc>
      </w:tr>
      <w:tr w:rsidR="00264E45">
        <w:trPr>
          <w:trHeight w:val="705"/>
        </w:trPr>
        <w:tc>
          <w:tcPr>
            <w:tcW w:w="8286" w:type="dxa"/>
          </w:tcPr>
          <w:p w:rsidR="00264E45" w:rsidRDefault="006C5C5F">
            <w:pPr>
              <w:pStyle w:val="TableParagraph"/>
              <w:tabs>
                <w:tab w:val="left" w:pos="527"/>
              </w:tabs>
              <w:spacing w:line="259" w:lineRule="auto"/>
              <w:ind w:left="527" w:right="109" w:hanging="360"/>
            </w:pPr>
            <w:r>
              <w:t>-</w:t>
            </w:r>
            <w:r>
              <w:tab/>
              <w:t>ako je uništio ili oštetio dodijeljen mu spremnik zadužen prema Evidenciji iz čl. 36 ove</w:t>
            </w:r>
            <w:r>
              <w:rPr>
                <w:spacing w:val="-1"/>
              </w:rPr>
              <w:t xml:space="preserve"> </w:t>
            </w:r>
            <w:r>
              <w:t>Odluke</w:t>
            </w:r>
          </w:p>
        </w:tc>
        <w:tc>
          <w:tcPr>
            <w:tcW w:w="1637" w:type="dxa"/>
          </w:tcPr>
          <w:p w:rsidR="00264E45" w:rsidRDefault="006C5C5F">
            <w:pPr>
              <w:pStyle w:val="TableParagraph"/>
              <w:spacing w:line="250" w:lineRule="exact"/>
              <w:ind w:right="119"/>
              <w:jc w:val="right"/>
            </w:pPr>
            <w:r>
              <w:t>300,00 kn</w:t>
            </w:r>
          </w:p>
        </w:tc>
      </w:tr>
      <w:tr w:rsidR="00264E45">
        <w:trPr>
          <w:trHeight w:val="705"/>
        </w:trPr>
        <w:tc>
          <w:tcPr>
            <w:tcW w:w="8286" w:type="dxa"/>
          </w:tcPr>
          <w:p w:rsidR="00264E45" w:rsidRDefault="006C5C5F">
            <w:pPr>
              <w:pStyle w:val="TableParagraph"/>
              <w:tabs>
                <w:tab w:val="left" w:pos="527"/>
              </w:tabs>
              <w:spacing w:line="259" w:lineRule="auto"/>
              <w:ind w:left="527" w:right="109" w:hanging="360"/>
            </w:pPr>
            <w:r>
              <w:t>-</w:t>
            </w:r>
            <w:r>
              <w:tab/>
              <w:t xml:space="preserve">ako je uništio ili oštetio spremnik postavljen na javnoj površini za prikupljanje </w:t>
            </w:r>
            <w:proofErr w:type="spellStart"/>
            <w:r>
              <w:t>reciklabilnog</w:t>
            </w:r>
            <w:proofErr w:type="spellEnd"/>
            <w:r>
              <w:rPr>
                <w:spacing w:val="-1"/>
              </w:rPr>
              <w:t xml:space="preserve"> </w:t>
            </w:r>
            <w:r>
              <w:t>otpada</w:t>
            </w:r>
          </w:p>
        </w:tc>
        <w:tc>
          <w:tcPr>
            <w:tcW w:w="1637" w:type="dxa"/>
          </w:tcPr>
          <w:p w:rsidR="00264E45" w:rsidRDefault="006C5C5F">
            <w:pPr>
              <w:pStyle w:val="TableParagraph"/>
              <w:spacing w:line="250" w:lineRule="exact"/>
              <w:ind w:right="119"/>
              <w:jc w:val="right"/>
            </w:pPr>
            <w:r>
              <w:t>2.000,00 kn</w:t>
            </w:r>
          </w:p>
        </w:tc>
      </w:tr>
      <w:tr w:rsidR="00264E45">
        <w:trPr>
          <w:trHeight w:val="820"/>
        </w:trPr>
        <w:tc>
          <w:tcPr>
            <w:tcW w:w="8286" w:type="dxa"/>
          </w:tcPr>
          <w:p w:rsidR="00264E45" w:rsidRDefault="006C5C5F">
            <w:pPr>
              <w:pStyle w:val="TableParagraph"/>
              <w:tabs>
                <w:tab w:val="left" w:pos="527"/>
              </w:tabs>
              <w:spacing w:line="259" w:lineRule="auto"/>
              <w:ind w:left="527" w:right="109" w:hanging="360"/>
            </w:pPr>
            <w:r>
              <w:t>-</w:t>
            </w:r>
            <w:r>
              <w:tab/>
              <w:t>za neadekvatno postupanje s otpadom na način da uzrokuje pojavu neugode drugoj osobe uslijed rasipanja, neugodnog mirisa i ugrožavanja</w:t>
            </w:r>
            <w:r>
              <w:rPr>
                <w:spacing w:val="-21"/>
              </w:rPr>
              <w:t xml:space="preserve"> </w:t>
            </w:r>
            <w:r>
              <w:t>zdravlja</w:t>
            </w:r>
          </w:p>
        </w:tc>
        <w:tc>
          <w:tcPr>
            <w:tcW w:w="1637" w:type="dxa"/>
          </w:tcPr>
          <w:p w:rsidR="00264E45" w:rsidRDefault="006C5C5F">
            <w:pPr>
              <w:pStyle w:val="TableParagraph"/>
              <w:spacing w:line="250" w:lineRule="exact"/>
              <w:ind w:right="124"/>
              <w:jc w:val="right"/>
            </w:pPr>
            <w:r>
              <w:t>500,00 kn</w:t>
            </w:r>
          </w:p>
        </w:tc>
      </w:tr>
      <w:tr w:rsidR="00264E45">
        <w:trPr>
          <w:trHeight w:val="431"/>
        </w:trPr>
        <w:tc>
          <w:tcPr>
            <w:tcW w:w="8286" w:type="dxa"/>
          </w:tcPr>
          <w:p w:rsidR="00264E45" w:rsidRDefault="006C5C5F">
            <w:pPr>
              <w:pStyle w:val="TableParagraph"/>
              <w:tabs>
                <w:tab w:val="left" w:pos="530"/>
              </w:tabs>
              <w:spacing w:line="250" w:lineRule="exact"/>
              <w:ind w:left="167"/>
            </w:pPr>
            <w:r>
              <w:t>-</w:t>
            </w:r>
            <w:r>
              <w:tab/>
              <w:t>za neodgovaranje za obveze nastale zajedničkim korištenjem</w:t>
            </w:r>
            <w:r>
              <w:rPr>
                <w:spacing w:val="-14"/>
              </w:rPr>
              <w:t xml:space="preserve"> </w:t>
            </w:r>
            <w:r>
              <w:t>spremnika</w:t>
            </w:r>
          </w:p>
        </w:tc>
        <w:tc>
          <w:tcPr>
            <w:tcW w:w="1637" w:type="dxa"/>
          </w:tcPr>
          <w:p w:rsidR="00264E45" w:rsidRDefault="006C5C5F">
            <w:pPr>
              <w:pStyle w:val="TableParagraph"/>
              <w:spacing w:line="250" w:lineRule="exact"/>
              <w:ind w:right="141"/>
              <w:jc w:val="right"/>
            </w:pPr>
            <w:r>
              <w:t>300,00 kn</w:t>
            </w:r>
          </w:p>
        </w:tc>
      </w:tr>
      <w:tr w:rsidR="00264E45">
        <w:trPr>
          <w:trHeight w:val="820"/>
        </w:trPr>
        <w:tc>
          <w:tcPr>
            <w:tcW w:w="8286" w:type="dxa"/>
          </w:tcPr>
          <w:p w:rsidR="00264E45" w:rsidRDefault="006C5C5F">
            <w:pPr>
              <w:pStyle w:val="TableParagraph"/>
              <w:tabs>
                <w:tab w:val="left" w:pos="527"/>
              </w:tabs>
              <w:spacing w:line="259" w:lineRule="auto"/>
              <w:ind w:left="527" w:right="109" w:hanging="360"/>
            </w:pPr>
            <w:r>
              <w:t>-</w:t>
            </w:r>
            <w:r>
              <w:tab/>
              <w:t xml:space="preserve">za predaju biorazgradivog komunalnog otpada, </w:t>
            </w:r>
            <w:proofErr w:type="spellStart"/>
            <w:r>
              <w:t>reciklabilni</w:t>
            </w:r>
            <w:proofErr w:type="spellEnd"/>
            <w:r>
              <w:t xml:space="preserve"> komunalni otpad, problematični</w:t>
            </w:r>
            <w:r>
              <w:rPr>
                <w:spacing w:val="21"/>
              </w:rPr>
              <w:t xml:space="preserve"> </w:t>
            </w:r>
            <w:r>
              <w:t>otpad</w:t>
            </w:r>
            <w:r>
              <w:rPr>
                <w:spacing w:val="21"/>
              </w:rPr>
              <w:t xml:space="preserve"> </w:t>
            </w:r>
            <w:r>
              <w:t>i</w:t>
            </w:r>
            <w:r>
              <w:rPr>
                <w:spacing w:val="20"/>
              </w:rPr>
              <w:t xml:space="preserve"> </w:t>
            </w:r>
            <w:r>
              <w:t>glomazni</w:t>
            </w:r>
            <w:r>
              <w:rPr>
                <w:spacing w:val="21"/>
              </w:rPr>
              <w:t xml:space="preserve"> </w:t>
            </w:r>
            <w:r>
              <w:t>otpad</w:t>
            </w:r>
            <w:r>
              <w:rPr>
                <w:spacing w:val="21"/>
              </w:rPr>
              <w:t xml:space="preserve"> </w:t>
            </w:r>
            <w:r>
              <w:t>neodvojeno</w:t>
            </w:r>
            <w:r>
              <w:rPr>
                <w:spacing w:val="22"/>
              </w:rPr>
              <w:t xml:space="preserve"> </w:t>
            </w:r>
            <w:r>
              <w:t>od</w:t>
            </w:r>
            <w:r>
              <w:rPr>
                <w:spacing w:val="21"/>
              </w:rPr>
              <w:t xml:space="preserve"> </w:t>
            </w:r>
            <w:r>
              <w:t>miješanog</w:t>
            </w:r>
            <w:r>
              <w:rPr>
                <w:spacing w:val="21"/>
              </w:rPr>
              <w:t xml:space="preserve"> </w:t>
            </w:r>
            <w:r>
              <w:t>komunalnog</w:t>
            </w:r>
          </w:p>
          <w:p w:rsidR="00264E45" w:rsidRDefault="006C5C5F">
            <w:pPr>
              <w:pStyle w:val="TableParagraph"/>
              <w:ind w:left="527"/>
            </w:pPr>
            <w:r>
              <w:t>otpada</w:t>
            </w:r>
          </w:p>
        </w:tc>
        <w:tc>
          <w:tcPr>
            <w:tcW w:w="1637" w:type="dxa"/>
          </w:tcPr>
          <w:p w:rsidR="00264E45" w:rsidRDefault="00264E45">
            <w:pPr>
              <w:pStyle w:val="TableParagraph"/>
              <w:spacing w:before="6"/>
              <w:rPr>
                <w:sz w:val="23"/>
              </w:rPr>
            </w:pPr>
          </w:p>
          <w:p w:rsidR="00264E45" w:rsidRDefault="006C5C5F">
            <w:pPr>
              <w:pStyle w:val="TableParagraph"/>
              <w:ind w:right="141"/>
              <w:jc w:val="right"/>
            </w:pPr>
            <w:r>
              <w:t>500,00 kn</w:t>
            </w:r>
          </w:p>
        </w:tc>
      </w:tr>
    </w:tbl>
    <w:p w:rsidR="00264E45" w:rsidRDefault="00264E45">
      <w:pPr>
        <w:jc w:val="right"/>
        <w:sectPr w:rsidR="00264E45">
          <w:pgSz w:w="11910" w:h="16840"/>
          <w:pgMar w:top="1320" w:right="580" w:bottom="280" w:left="1160" w:header="720" w:footer="720" w:gutter="0"/>
          <w:cols w:space="720"/>
        </w:sect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72"/>
        <w:gridCol w:w="1652"/>
      </w:tblGrid>
      <w:tr w:rsidR="00264E45">
        <w:trPr>
          <w:trHeight w:val="707"/>
        </w:trPr>
        <w:tc>
          <w:tcPr>
            <w:tcW w:w="8272" w:type="dxa"/>
          </w:tcPr>
          <w:p w:rsidR="00264E45" w:rsidRDefault="006C5C5F">
            <w:pPr>
              <w:pStyle w:val="TableParagraph"/>
              <w:tabs>
                <w:tab w:val="left" w:pos="527"/>
              </w:tabs>
              <w:spacing w:line="256" w:lineRule="auto"/>
              <w:ind w:left="527" w:right="104" w:hanging="360"/>
            </w:pPr>
            <w:r>
              <w:lastRenderedPageBreak/>
              <w:t>-</w:t>
            </w:r>
            <w:r>
              <w:tab/>
              <w:t>za odlaganje miješanog komunalnog otpada u spremnik postavljen na javnoj površini</w:t>
            </w:r>
          </w:p>
        </w:tc>
        <w:tc>
          <w:tcPr>
            <w:tcW w:w="1652" w:type="dxa"/>
          </w:tcPr>
          <w:p w:rsidR="00264E45" w:rsidRDefault="006C5C5F">
            <w:pPr>
              <w:pStyle w:val="TableParagraph"/>
              <w:spacing w:line="250" w:lineRule="exact"/>
              <w:ind w:right="135"/>
              <w:jc w:val="right"/>
            </w:pPr>
            <w:r>
              <w:t>2.000,00 kn</w:t>
            </w:r>
          </w:p>
        </w:tc>
      </w:tr>
      <w:tr w:rsidR="00264E45">
        <w:trPr>
          <w:trHeight w:val="1909"/>
        </w:trPr>
        <w:tc>
          <w:tcPr>
            <w:tcW w:w="8272" w:type="dxa"/>
          </w:tcPr>
          <w:p w:rsidR="008D2F8E" w:rsidRDefault="006C5C5F" w:rsidP="008D2F8E">
            <w:pPr>
              <w:pStyle w:val="TableParagraph"/>
              <w:spacing w:line="259" w:lineRule="auto"/>
              <w:ind w:left="527" w:right="94" w:hanging="360"/>
              <w:jc w:val="both"/>
            </w:pPr>
            <w:r>
              <w:t xml:space="preserve">- </w:t>
            </w:r>
            <w:r w:rsidR="008D2F8E">
              <w:t xml:space="preserve">   </w:t>
            </w:r>
            <w:r>
              <w:t>ako s krupnim (glomaznim) otpadom postupa na način da isti odlaže u spremnike</w:t>
            </w:r>
          </w:p>
          <w:p w:rsidR="008D2F8E" w:rsidRDefault="008D2F8E" w:rsidP="008D2F8E">
            <w:pPr>
              <w:pStyle w:val="TableParagraph"/>
              <w:spacing w:line="259" w:lineRule="auto"/>
              <w:ind w:left="167" w:right="94"/>
              <w:jc w:val="both"/>
            </w:pPr>
            <w:r>
              <w:t xml:space="preserve">    </w:t>
            </w:r>
            <w:r w:rsidR="006C5C5F">
              <w:t xml:space="preserve">za prikupljanje miješanog komunalnog otpada, zatim unutar drvoreda, dječjih </w:t>
            </w:r>
            <w:r>
              <w:t xml:space="preserve">   </w:t>
            </w:r>
          </w:p>
          <w:p w:rsidR="008D2F8E" w:rsidRDefault="008D2F8E" w:rsidP="008D2F8E">
            <w:pPr>
              <w:pStyle w:val="TableParagraph"/>
              <w:spacing w:line="259" w:lineRule="auto"/>
              <w:ind w:left="167" w:right="94"/>
              <w:jc w:val="both"/>
            </w:pPr>
            <w:r>
              <w:t xml:space="preserve">    </w:t>
            </w:r>
            <w:r w:rsidR="006C5C5F">
              <w:t xml:space="preserve">igrališta, javnih zelenih površina i parkova te na mjesta koja za to nisu </w:t>
            </w:r>
          </w:p>
          <w:p w:rsidR="008D2F8E" w:rsidRDefault="008D2F8E" w:rsidP="008D2F8E">
            <w:pPr>
              <w:pStyle w:val="TableParagraph"/>
              <w:spacing w:line="259" w:lineRule="auto"/>
              <w:ind w:left="167" w:right="94"/>
              <w:jc w:val="both"/>
            </w:pPr>
            <w:r>
              <w:t xml:space="preserve">    </w:t>
            </w:r>
            <w:r w:rsidR="006C5C5F">
              <w:t xml:space="preserve">predviđena, te da s krupnim (glomaznim) komunalnim otpadom odlaže bačve, </w:t>
            </w:r>
            <w:r>
              <w:t xml:space="preserve">  </w:t>
            </w:r>
          </w:p>
          <w:p w:rsidR="008D2F8E" w:rsidRDefault="008D2F8E" w:rsidP="008D2F8E">
            <w:pPr>
              <w:pStyle w:val="TableParagraph"/>
              <w:spacing w:line="259" w:lineRule="auto"/>
              <w:ind w:left="167" w:right="94"/>
              <w:jc w:val="both"/>
            </w:pPr>
            <w:r>
              <w:t xml:space="preserve">    </w:t>
            </w:r>
            <w:r w:rsidR="006C5C5F">
              <w:t xml:space="preserve">kante i slične posude u kojima ima ulja, boja, kiselina i drugih opasnih tvari te </w:t>
            </w:r>
          </w:p>
          <w:p w:rsidR="00264E45" w:rsidRDefault="008D2F8E" w:rsidP="008D2F8E">
            <w:pPr>
              <w:pStyle w:val="TableParagraph"/>
              <w:spacing w:line="259" w:lineRule="auto"/>
              <w:ind w:left="167" w:right="94"/>
              <w:jc w:val="both"/>
            </w:pPr>
            <w:r>
              <w:t xml:space="preserve">    </w:t>
            </w:r>
            <w:r w:rsidR="006C5C5F">
              <w:t>drugog problematičnog</w:t>
            </w:r>
            <w:r w:rsidR="006C5C5F">
              <w:rPr>
                <w:spacing w:val="-2"/>
              </w:rPr>
              <w:t xml:space="preserve"> </w:t>
            </w:r>
            <w:r w:rsidR="006C5C5F">
              <w:t>otpada</w:t>
            </w:r>
          </w:p>
        </w:tc>
        <w:tc>
          <w:tcPr>
            <w:tcW w:w="1652" w:type="dxa"/>
          </w:tcPr>
          <w:p w:rsidR="00264E45" w:rsidRDefault="006C5C5F">
            <w:pPr>
              <w:pStyle w:val="TableParagraph"/>
              <w:spacing w:line="248" w:lineRule="exact"/>
              <w:ind w:right="142"/>
              <w:jc w:val="right"/>
            </w:pPr>
            <w:r>
              <w:t>500,00 kn</w:t>
            </w:r>
          </w:p>
        </w:tc>
      </w:tr>
      <w:tr w:rsidR="00264E45">
        <w:trPr>
          <w:trHeight w:val="979"/>
        </w:trPr>
        <w:tc>
          <w:tcPr>
            <w:tcW w:w="8272" w:type="dxa"/>
          </w:tcPr>
          <w:p w:rsidR="00264E45" w:rsidRDefault="006C5C5F">
            <w:pPr>
              <w:pStyle w:val="TableParagraph"/>
              <w:tabs>
                <w:tab w:val="left" w:pos="542"/>
                <w:tab w:val="left" w:pos="7108"/>
              </w:tabs>
              <w:spacing w:line="259" w:lineRule="auto"/>
              <w:ind w:left="527" w:right="104" w:hanging="360"/>
            </w:pPr>
            <w:r>
              <w:t>-</w:t>
            </w:r>
            <w:r>
              <w:tab/>
            </w:r>
            <w:r>
              <w:tab/>
              <w:t xml:space="preserve">za  nepredavanje  problematičnog  otpad  u </w:t>
            </w:r>
            <w:r>
              <w:rPr>
                <w:spacing w:val="26"/>
              </w:rPr>
              <w:t xml:space="preserve"> </w:t>
            </w:r>
            <w:proofErr w:type="spellStart"/>
            <w:r>
              <w:t>reciklažno</w:t>
            </w:r>
            <w:proofErr w:type="spellEnd"/>
            <w:r>
              <w:t xml:space="preserve"> </w:t>
            </w:r>
            <w:r>
              <w:rPr>
                <w:spacing w:val="2"/>
              </w:rPr>
              <w:t xml:space="preserve"> </w:t>
            </w:r>
            <w:r>
              <w:t>dvorište</w:t>
            </w:r>
            <w:r>
              <w:tab/>
              <w:t xml:space="preserve">ili mobilno </w:t>
            </w:r>
            <w:proofErr w:type="spellStart"/>
            <w:r>
              <w:t>reciklažno</w:t>
            </w:r>
            <w:proofErr w:type="spellEnd"/>
            <w:r>
              <w:rPr>
                <w:spacing w:val="-1"/>
              </w:rPr>
              <w:t xml:space="preserve"> </w:t>
            </w:r>
            <w:r>
              <w:t>dvorište</w:t>
            </w:r>
          </w:p>
        </w:tc>
        <w:tc>
          <w:tcPr>
            <w:tcW w:w="1652" w:type="dxa"/>
          </w:tcPr>
          <w:p w:rsidR="00264E45" w:rsidRDefault="006C5C5F">
            <w:pPr>
              <w:pStyle w:val="TableParagraph"/>
              <w:spacing w:line="248" w:lineRule="exact"/>
              <w:ind w:left="477"/>
            </w:pPr>
            <w:r>
              <w:t>500,00 kn</w:t>
            </w:r>
          </w:p>
        </w:tc>
      </w:tr>
    </w:tbl>
    <w:p w:rsidR="00264E45" w:rsidRDefault="00264E45">
      <w:pPr>
        <w:pStyle w:val="Tijeloteksta"/>
        <w:spacing w:before="2"/>
        <w:ind w:left="0"/>
        <w:rPr>
          <w:sz w:val="29"/>
        </w:rPr>
      </w:pPr>
    </w:p>
    <w:p w:rsidR="00264E45" w:rsidRDefault="006C5C5F">
      <w:pPr>
        <w:pStyle w:val="Tijeloteksta"/>
        <w:spacing w:before="94" w:line="259" w:lineRule="auto"/>
        <w:ind w:right="832"/>
        <w:jc w:val="both"/>
      </w:pPr>
      <w:r>
        <w:t>Radi utvrđivanja nužnih činjenica kojima se utvrđuje postupanje Korisnika usluge protivno Ugovoru o korištenju javne usluge prema ovom članku, kao i činjenica nužnih za obračun ugovorne kazne, Davatelj usluge ovlašten je i dužan postupati po prijavi komunalnih redara, razmotriti i ispitati prijave građana, uzimati potrebne izjave od Korisnika usluga, svojih zaposlenika i trećih osoba, osigurati fotografiranje i/ili video snimanje obračunskog mjesta Korisnika usluge i koristiti takvu fotodokumentaciju, koristiti podatke iz izjave o načinu korištenja javne usluge, evidencije o preuzetom komunalnom otpadu, podatke očitanja mjernih uređaja za potrošnju električne energije ili plina ili pitke vode, podatke iz svojih poslovnih knjiga i drugih evidencija, cjenika ovlaštenih proizvođača opreme i uređaja, stručne, obrazložene i ovjerene procjene nastalih troškova uslijed pojedinog postupanja, vremensko trajanje pojedinog postupanja, te sve druge dokaze s pomoću kojih se i u svezi s drugim dokazima nedvojbeno može utvrditi postupanje Korisnika usluge prema ovom članku, odnosno koji mogu poslužiti za obračun ugovorne</w:t>
      </w:r>
      <w:r>
        <w:rPr>
          <w:spacing w:val="-10"/>
        </w:rPr>
        <w:t xml:space="preserve"> </w:t>
      </w:r>
      <w:r>
        <w:t>kazne.</w:t>
      </w:r>
    </w:p>
    <w:p w:rsidR="00264E45" w:rsidRDefault="006C5C5F">
      <w:pPr>
        <w:pStyle w:val="Tijeloteksta"/>
        <w:spacing w:before="156" w:line="259" w:lineRule="auto"/>
        <w:ind w:right="836"/>
        <w:jc w:val="both"/>
      </w:pPr>
      <w:r>
        <w:t>Ukoliko se utvrdi da je Korisnik usluge počinio više radnji za koje je prema ovom članku propisana obveza plaćanja ugovorne kazne, Davatelj usluge će mu za svaku od navedenih radnji obračunati i naplatiti ugovornu kaznu.</w:t>
      </w:r>
    </w:p>
    <w:p w:rsidR="00264E45" w:rsidRDefault="006C5C5F">
      <w:pPr>
        <w:pStyle w:val="Tijeloteksta"/>
        <w:spacing w:before="160" w:line="259" w:lineRule="auto"/>
        <w:ind w:right="831"/>
        <w:jc w:val="both"/>
      </w:pPr>
      <w:r>
        <w:t>Kada više Korisnika usluge koristi zajednički spremnik, nastalu obvezu plaćanja ugovorne kazne u slučaju kad se ne utvrdi odgovornost pojedinog korisnika snose svi korisnici usluge koji koriste zajednički spremnik sukladno udjelima u korištenju spremnika.</w:t>
      </w:r>
    </w:p>
    <w:p w:rsidR="00264E45" w:rsidRDefault="006C5C5F">
      <w:pPr>
        <w:spacing w:before="160"/>
        <w:ind w:left="2801"/>
        <w:rPr>
          <w:i/>
        </w:rPr>
      </w:pPr>
      <w:r>
        <w:rPr>
          <w:i/>
        </w:rPr>
        <w:t>Evidencija o preuzetom komunalnom otpadu</w:t>
      </w:r>
    </w:p>
    <w:p w:rsidR="00264E45" w:rsidRDefault="006C5C5F">
      <w:pPr>
        <w:pStyle w:val="Tijeloteksta"/>
        <w:spacing w:before="182"/>
        <w:ind w:left="3815" w:right="4036"/>
        <w:jc w:val="center"/>
      </w:pPr>
      <w:r>
        <w:t>Članak 35.</w:t>
      </w:r>
    </w:p>
    <w:p w:rsidR="008D2F8E" w:rsidRDefault="006C5C5F" w:rsidP="008D2F8E">
      <w:pPr>
        <w:pStyle w:val="Tijeloteksta"/>
        <w:spacing w:before="179" w:line="259" w:lineRule="auto"/>
        <w:ind w:left="255" w:right="833"/>
        <w:jc w:val="both"/>
      </w:pPr>
      <w:r>
        <w:t>Davatelj usluge dužan je voditi evidenciju o preuzetoj količini otpada od pojedinog Korisnika usluge u obračunskom razdoblju prema kriteriju količine otpada iz čl. 38 ove Odluke.</w:t>
      </w:r>
    </w:p>
    <w:p w:rsidR="008D2F8E" w:rsidRPr="009421B1" w:rsidRDefault="006C5C5F" w:rsidP="008D2F8E">
      <w:pPr>
        <w:pStyle w:val="Tijeloteksta"/>
        <w:spacing w:before="179" w:line="259" w:lineRule="auto"/>
        <w:ind w:left="255" w:right="833"/>
        <w:jc w:val="both"/>
        <w:rPr>
          <w:color w:val="000000" w:themeColor="text1"/>
        </w:rPr>
      </w:pPr>
      <w:r w:rsidRPr="009421B1">
        <w:rPr>
          <w:color w:val="000000" w:themeColor="text1"/>
        </w:rPr>
        <w:t xml:space="preserve">Evidencija sadrži podatke o Korisniku usluge, korištenju javne usluge za obračunsko mjesto, korištenju </w:t>
      </w:r>
      <w:proofErr w:type="spellStart"/>
      <w:r w:rsidRPr="009421B1">
        <w:rPr>
          <w:color w:val="000000" w:themeColor="text1"/>
        </w:rPr>
        <w:t>reciklažnog</w:t>
      </w:r>
      <w:proofErr w:type="spellEnd"/>
      <w:r w:rsidRPr="009421B1">
        <w:rPr>
          <w:color w:val="000000" w:themeColor="text1"/>
        </w:rPr>
        <w:t xml:space="preserve"> dvorišta i mobilnog </w:t>
      </w:r>
      <w:proofErr w:type="spellStart"/>
      <w:r w:rsidRPr="009421B1">
        <w:rPr>
          <w:color w:val="000000" w:themeColor="text1"/>
        </w:rPr>
        <w:t>reciklažnog</w:t>
      </w:r>
      <w:proofErr w:type="spellEnd"/>
      <w:r w:rsidRPr="009421B1">
        <w:rPr>
          <w:color w:val="000000" w:themeColor="text1"/>
        </w:rPr>
        <w:t xml:space="preserve"> dvorišta i podatke o korištenju usluge preuzimanja glomaznog otpada na način i obliku kako je to propisano člankom 17. Uredbe.</w:t>
      </w:r>
    </w:p>
    <w:p w:rsidR="00264E45" w:rsidRDefault="006C5C5F" w:rsidP="008D2F8E">
      <w:pPr>
        <w:pStyle w:val="Tijeloteksta"/>
        <w:spacing w:before="179" w:line="259" w:lineRule="auto"/>
        <w:ind w:left="255" w:right="833"/>
        <w:jc w:val="both"/>
      </w:pPr>
      <w:r>
        <w:t>Evidenciju iz stavka 1. ovog članka, u digitalnom obliku ustrojava i vodi Davatelj usluge.</w:t>
      </w:r>
    </w:p>
    <w:p w:rsidR="00264E45" w:rsidRDefault="00264E45">
      <w:pPr>
        <w:jc w:val="both"/>
        <w:sectPr w:rsidR="00264E45">
          <w:pgSz w:w="11910" w:h="16840"/>
          <w:pgMar w:top="1400" w:right="580" w:bottom="280" w:left="1160" w:header="720" w:footer="720" w:gutter="0"/>
          <w:cols w:space="720"/>
        </w:sectPr>
      </w:pPr>
    </w:p>
    <w:p w:rsidR="00264E45" w:rsidRDefault="006C5C5F">
      <w:pPr>
        <w:pStyle w:val="Odlomakpopisa"/>
        <w:numPr>
          <w:ilvl w:val="0"/>
          <w:numId w:val="23"/>
        </w:numPr>
        <w:tabs>
          <w:tab w:val="left" w:pos="1259"/>
          <w:tab w:val="left" w:pos="1260"/>
        </w:tabs>
        <w:spacing w:before="75"/>
        <w:jc w:val="left"/>
      </w:pPr>
      <w:r>
        <w:lastRenderedPageBreak/>
        <w:t>CIJENA JAVNE</w:t>
      </w:r>
      <w:r>
        <w:rPr>
          <w:spacing w:val="-1"/>
        </w:rPr>
        <w:t xml:space="preserve"> </w:t>
      </w:r>
      <w:r>
        <w:t>USLUGE</w:t>
      </w:r>
    </w:p>
    <w:p w:rsidR="00264E45" w:rsidRDefault="006C5C5F">
      <w:pPr>
        <w:pStyle w:val="Tijeloteksta"/>
        <w:spacing w:before="182"/>
        <w:ind w:left="3815" w:right="4391"/>
        <w:jc w:val="center"/>
      </w:pPr>
      <w:r>
        <w:t>Članak 36.</w:t>
      </w:r>
    </w:p>
    <w:p w:rsidR="00264E45" w:rsidRDefault="006C5C5F">
      <w:pPr>
        <w:pStyle w:val="Tijeloteksta"/>
        <w:spacing w:before="179" w:line="259" w:lineRule="auto"/>
        <w:ind w:right="830"/>
        <w:jc w:val="both"/>
      </w:pPr>
      <w:r>
        <w:t>Davatelj usluge obračunava Korisniku usluge cijenu Javne usluge razmjerno količini predanog miješanog komunalnog otpada u obračunskom razdoblju pri čemu je kriterij količine otpada u obračunskom razdoblju volumen spremnika za miješani komunalni otpad i broj pražnjenja tog spremnika.</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ind w:left="3225"/>
        <w:rPr>
          <w:i/>
        </w:rPr>
      </w:pPr>
      <w:r>
        <w:rPr>
          <w:i/>
        </w:rPr>
        <w:t>Kriterij obračuna količine otpada</w:t>
      </w:r>
    </w:p>
    <w:p w:rsidR="00264E45" w:rsidRDefault="006C5C5F">
      <w:pPr>
        <w:pStyle w:val="Tijeloteksta"/>
        <w:spacing w:before="21"/>
        <w:ind w:left="3815" w:right="4391"/>
        <w:jc w:val="center"/>
      </w:pPr>
      <w:r>
        <w:t>Članak 37.</w:t>
      </w:r>
    </w:p>
    <w:p w:rsidR="00264E45" w:rsidRDefault="00264E45">
      <w:pPr>
        <w:pStyle w:val="Tijeloteksta"/>
        <w:ind w:left="0"/>
      </w:pPr>
    </w:p>
    <w:p w:rsidR="00264E45" w:rsidRDefault="006C5C5F">
      <w:pPr>
        <w:pStyle w:val="Tijeloteksta"/>
        <w:spacing w:line="259" w:lineRule="auto"/>
        <w:ind w:right="833"/>
        <w:jc w:val="both"/>
      </w:pPr>
      <w:r>
        <w:t>Kriterij za obračun pružanja Javne usluge je volumen spremnika za miješani komunalni  otpad i broj pražnjenja tog spremnika kod Korisnika</w:t>
      </w:r>
      <w:r>
        <w:rPr>
          <w:spacing w:val="-8"/>
        </w:rPr>
        <w:t xml:space="preserve"> </w:t>
      </w:r>
      <w:r>
        <w:t>usluge.</w:t>
      </w:r>
    </w:p>
    <w:p w:rsidR="00264E45" w:rsidRDefault="00264E45">
      <w:pPr>
        <w:pStyle w:val="Tijeloteksta"/>
        <w:ind w:left="0"/>
        <w:rPr>
          <w:sz w:val="24"/>
        </w:rPr>
      </w:pPr>
    </w:p>
    <w:p w:rsidR="00264E45" w:rsidRDefault="00264E45">
      <w:pPr>
        <w:pStyle w:val="Tijeloteksta"/>
        <w:spacing w:before="6"/>
        <w:ind w:left="0"/>
        <w:rPr>
          <w:sz w:val="23"/>
        </w:rPr>
      </w:pPr>
    </w:p>
    <w:p w:rsidR="00264E45" w:rsidRDefault="006C5C5F">
      <w:pPr>
        <w:ind w:left="3350"/>
        <w:rPr>
          <w:i/>
        </w:rPr>
      </w:pPr>
      <w:r>
        <w:rPr>
          <w:i/>
        </w:rPr>
        <w:t>Struktura cijene Javne usluge</w:t>
      </w:r>
    </w:p>
    <w:p w:rsidR="00264E45" w:rsidRDefault="006C5C5F">
      <w:pPr>
        <w:pStyle w:val="Tijeloteksta"/>
        <w:spacing w:before="21"/>
        <w:ind w:left="3812" w:right="4393"/>
        <w:jc w:val="center"/>
      </w:pPr>
      <w:r>
        <w:t>Članak 38.</w:t>
      </w:r>
    </w:p>
    <w:p w:rsidR="00264E45" w:rsidRDefault="00264E45">
      <w:pPr>
        <w:pStyle w:val="Tijeloteksta"/>
        <w:ind w:left="0"/>
      </w:pPr>
    </w:p>
    <w:p w:rsidR="00264E45" w:rsidRDefault="006C5C5F">
      <w:pPr>
        <w:pStyle w:val="Tijeloteksta"/>
        <w:ind w:right="831"/>
        <w:jc w:val="both"/>
      </w:pPr>
      <w:r>
        <w:rPr>
          <w:color w:val="221F1F"/>
        </w:rPr>
        <w:t>Strukturu cijene Javne usluge čini cijena obvezne minimalne javne usluge, cijena javne usluge za količinu predanog miješanog komunalnog otpada i cijena ugovorne kazne.</w:t>
      </w:r>
    </w:p>
    <w:p w:rsidR="00264E45" w:rsidRDefault="00264E45">
      <w:pPr>
        <w:pStyle w:val="Tijeloteksta"/>
        <w:spacing w:before="3"/>
        <w:ind w:left="0"/>
        <w:rPr>
          <w:sz w:val="30"/>
        </w:rPr>
      </w:pPr>
    </w:p>
    <w:p w:rsidR="00264E45" w:rsidRDefault="006C5C5F">
      <w:pPr>
        <w:spacing w:before="1"/>
        <w:ind w:left="2853"/>
        <w:rPr>
          <w:i/>
        </w:rPr>
      </w:pPr>
      <w:r>
        <w:rPr>
          <w:i/>
          <w:color w:val="221F1F"/>
        </w:rPr>
        <w:t>Cijena obvezne minimalne javne usluge</w:t>
      </w:r>
    </w:p>
    <w:p w:rsidR="00264E45" w:rsidRDefault="006C5C5F">
      <w:pPr>
        <w:pStyle w:val="Tijeloteksta"/>
        <w:spacing w:before="47"/>
        <w:ind w:left="3815" w:right="4392"/>
        <w:jc w:val="center"/>
      </w:pPr>
      <w:r>
        <w:rPr>
          <w:color w:val="221F1F"/>
        </w:rPr>
        <w:t>Članak 39.</w:t>
      </w:r>
    </w:p>
    <w:p w:rsidR="00264E45" w:rsidRDefault="00264E45">
      <w:pPr>
        <w:pStyle w:val="Tijeloteksta"/>
        <w:spacing w:before="4"/>
        <w:ind w:left="0"/>
        <w:rPr>
          <w:sz w:val="30"/>
        </w:rPr>
      </w:pPr>
    </w:p>
    <w:p w:rsidR="00264E45" w:rsidRDefault="006C5C5F">
      <w:pPr>
        <w:pStyle w:val="Tijeloteksta"/>
        <w:ind w:right="839"/>
        <w:jc w:val="both"/>
      </w:pPr>
      <w:r>
        <w:t>Obvezna minimalna javna usluga je dio Javne usluge koju je potrebno osigurati kako bi sustav sakupljanja komunalnog otpada mogao ispuniti svoju svrhu poštujući pritom obvezu o osiguranju primjene načela ''onečišćivač plaća'', ekonomski održivo poslovanje te sigurnost, redovitost i kvalitetu pružanja javne usluge.</w:t>
      </w:r>
    </w:p>
    <w:p w:rsidR="00264E45" w:rsidRDefault="00264E45">
      <w:pPr>
        <w:pStyle w:val="Tijeloteksta"/>
        <w:spacing w:before="4"/>
        <w:ind w:left="0"/>
        <w:rPr>
          <w:sz w:val="30"/>
        </w:rPr>
      </w:pPr>
    </w:p>
    <w:p w:rsidR="00264E45" w:rsidRPr="009421B1" w:rsidRDefault="006C5C5F">
      <w:pPr>
        <w:pStyle w:val="Tijeloteksta"/>
        <w:ind w:right="834"/>
        <w:jc w:val="both"/>
        <w:rPr>
          <w:color w:val="000000" w:themeColor="text1"/>
        </w:rPr>
      </w:pPr>
      <w:r w:rsidRPr="009421B1">
        <w:rPr>
          <w:color w:val="000000" w:themeColor="text1"/>
        </w:rPr>
        <w:t xml:space="preserve">Cijena obvezne minimalne javne usluge uključuje sve troškove nabave i održavanja opreme za prikupljanje svih vrsta otpada obuhvaćenih Javnom uslugom, obveznog minimalnog obilaska obračunskih mjesta i prijevoza otpada do mjesta pretovara ili obrade, rada </w:t>
      </w:r>
      <w:proofErr w:type="spellStart"/>
      <w:r w:rsidRPr="009421B1">
        <w:rPr>
          <w:color w:val="000000" w:themeColor="text1"/>
        </w:rPr>
        <w:t>reciklažnog</w:t>
      </w:r>
      <w:proofErr w:type="spellEnd"/>
      <w:r w:rsidRPr="009421B1">
        <w:rPr>
          <w:color w:val="000000" w:themeColor="text1"/>
        </w:rPr>
        <w:t xml:space="preserve"> i mobilnog </w:t>
      </w:r>
      <w:proofErr w:type="spellStart"/>
      <w:r w:rsidRPr="009421B1">
        <w:rPr>
          <w:color w:val="000000" w:themeColor="text1"/>
        </w:rPr>
        <w:t>reciklažnog</w:t>
      </w:r>
      <w:proofErr w:type="spellEnd"/>
      <w:r w:rsidRPr="009421B1">
        <w:rPr>
          <w:color w:val="000000" w:themeColor="text1"/>
        </w:rPr>
        <w:t xml:space="preserve"> dvorišta, prijevoza i obrade glomaznog otpada preuzetog jedanput godišnje na obračunskom mjestu Korisnika usluge, vođenja propisanih evidencija i izvješćivanja u vezi s javnom uslugom, odvojenog sakupljanja i obrade biorazgradivog komunalnog otpada te odvojenog sakupljanja i obrade </w:t>
      </w:r>
      <w:proofErr w:type="spellStart"/>
      <w:r w:rsidRPr="009421B1">
        <w:rPr>
          <w:color w:val="000000" w:themeColor="text1"/>
        </w:rPr>
        <w:t>reciklabilnog</w:t>
      </w:r>
      <w:proofErr w:type="spellEnd"/>
      <w:r w:rsidRPr="009421B1">
        <w:rPr>
          <w:color w:val="000000" w:themeColor="text1"/>
        </w:rPr>
        <w:t xml:space="preserve"> komunalnog otpada koje Fond za zaštitu okoliša i energetsku učinkovitost nije nadoknadio Davatelju usluge.</w:t>
      </w:r>
    </w:p>
    <w:p w:rsidR="00264E45" w:rsidRDefault="00264E45">
      <w:pPr>
        <w:pStyle w:val="Tijeloteksta"/>
        <w:spacing w:before="6"/>
        <w:ind w:left="0"/>
        <w:rPr>
          <w:sz w:val="30"/>
        </w:rPr>
      </w:pPr>
    </w:p>
    <w:p w:rsidR="00264E45" w:rsidRDefault="006C5C5F">
      <w:pPr>
        <w:pStyle w:val="Tijeloteksta"/>
        <w:spacing w:line="259" w:lineRule="auto"/>
        <w:ind w:right="831"/>
        <w:jc w:val="both"/>
      </w:pPr>
      <w:r>
        <w:t xml:space="preserve">Ovisno o načinu gospodarenja biorazgradivim komunalnim otpadom, odnosno koristi li korisnik u sklopu Javne usluge uslugu sakupljanja biorazgradivog otpada ili biorazgradiv otpad zbrinjava kroz vlastito </w:t>
      </w:r>
      <w:proofErr w:type="spellStart"/>
      <w:r>
        <w:t>kompostiranje</w:t>
      </w:r>
      <w:proofErr w:type="spellEnd"/>
      <w:r>
        <w:t>, cijena minimalne javne usluge utvrđuje se različito.</w:t>
      </w:r>
    </w:p>
    <w:p w:rsidR="00264E45" w:rsidRDefault="006C5C5F">
      <w:pPr>
        <w:pStyle w:val="Tijeloteksta"/>
        <w:spacing w:before="157"/>
        <w:ind w:right="834"/>
        <w:jc w:val="both"/>
      </w:pPr>
      <w:r>
        <w:t>Izuzev troškova iz stavka 2. ovog članka cijena minimalne javne usluge sadrži i troškove gospodarenja biorazgradivim komunalnim otpadom, koju plaćaju Korisnici usluge za koje se vrši primopredaja te vrste otpada od strane Davatelja usluge.</w:t>
      </w:r>
    </w:p>
    <w:p w:rsidR="00264E45" w:rsidRDefault="00264E45">
      <w:pPr>
        <w:jc w:val="both"/>
        <w:sectPr w:rsidR="00264E45">
          <w:pgSz w:w="11910" w:h="16840"/>
          <w:pgMar w:top="1320" w:right="580" w:bottom="280" w:left="1160" w:header="720" w:footer="720" w:gutter="0"/>
          <w:cols w:space="720"/>
        </w:sectPr>
      </w:pPr>
    </w:p>
    <w:p w:rsidR="00264E45" w:rsidRDefault="006C5C5F">
      <w:pPr>
        <w:spacing w:before="75"/>
        <w:ind w:left="1261"/>
        <w:rPr>
          <w:i/>
        </w:rPr>
      </w:pPr>
      <w:r>
        <w:rPr>
          <w:i/>
          <w:color w:val="221F1F"/>
        </w:rPr>
        <w:lastRenderedPageBreak/>
        <w:t>Cijena javne usluge za količinu predanog miješanog komunalnog otpada</w:t>
      </w:r>
    </w:p>
    <w:p w:rsidR="00264E45" w:rsidRDefault="006C5C5F">
      <w:pPr>
        <w:pStyle w:val="Tijeloteksta"/>
        <w:spacing w:before="50"/>
        <w:ind w:left="3815" w:right="4392"/>
        <w:jc w:val="center"/>
      </w:pPr>
      <w:r>
        <w:rPr>
          <w:color w:val="221F1F"/>
        </w:rPr>
        <w:t>Članak 40.</w:t>
      </w:r>
    </w:p>
    <w:p w:rsidR="00264E45" w:rsidRDefault="00264E45">
      <w:pPr>
        <w:pStyle w:val="Tijeloteksta"/>
        <w:spacing w:before="2"/>
        <w:ind w:left="0"/>
        <w:rPr>
          <w:sz w:val="30"/>
        </w:rPr>
      </w:pPr>
    </w:p>
    <w:p w:rsidR="00264E45" w:rsidRDefault="006C5C5F">
      <w:pPr>
        <w:ind w:left="256" w:right="834"/>
        <w:jc w:val="both"/>
      </w:pPr>
      <w:r>
        <w:rPr>
          <w:color w:val="221F1F"/>
        </w:rPr>
        <w:t xml:space="preserve">Kako je ovom Odlukom kriterij za obračun količine otpada određen </w:t>
      </w:r>
      <w:r>
        <w:rPr>
          <w:b/>
          <w:color w:val="221F1F"/>
        </w:rPr>
        <w:t>volumen spremnika i broj pražnjenja spremnika</w:t>
      </w:r>
      <w:r>
        <w:rPr>
          <w:color w:val="221F1F"/>
        </w:rPr>
        <w:t>, cijena javne usluge za količinu predanog miješanog komunalnog otpada određuje se prema</w:t>
      </w:r>
      <w:r>
        <w:rPr>
          <w:color w:val="221F1F"/>
          <w:spacing w:val="-4"/>
        </w:rPr>
        <w:t xml:space="preserve"> </w:t>
      </w:r>
      <w:r>
        <w:rPr>
          <w:color w:val="221F1F"/>
        </w:rPr>
        <w:t>izrazu:</w:t>
      </w:r>
    </w:p>
    <w:p w:rsidR="00264E45" w:rsidRDefault="006C5C5F">
      <w:pPr>
        <w:pStyle w:val="Naslov1"/>
        <w:spacing w:before="47"/>
        <w:ind w:right="4391"/>
        <w:rPr>
          <w:rFonts w:ascii="Arial" w:hAnsi="Arial"/>
        </w:rPr>
      </w:pPr>
      <w:r>
        <w:rPr>
          <w:rFonts w:ascii="Arial" w:hAnsi="Arial"/>
          <w:color w:val="221F1F"/>
        </w:rPr>
        <w:t>C = JCV × BP × U</w:t>
      </w:r>
    </w:p>
    <w:p w:rsidR="00264E45" w:rsidRDefault="006C5C5F">
      <w:pPr>
        <w:pStyle w:val="Tijeloteksta"/>
        <w:spacing w:before="2"/>
        <w:jc w:val="both"/>
      </w:pPr>
      <w:r>
        <w:rPr>
          <w:color w:val="221F1F"/>
        </w:rPr>
        <w:t>pri čemu je:</w:t>
      </w:r>
    </w:p>
    <w:p w:rsidR="00264E45" w:rsidRDefault="006C5C5F">
      <w:pPr>
        <w:pStyle w:val="Odlomakpopisa"/>
        <w:numPr>
          <w:ilvl w:val="0"/>
          <w:numId w:val="12"/>
        </w:numPr>
        <w:tabs>
          <w:tab w:val="left" w:pos="977"/>
          <w:tab w:val="left" w:pos="1571"/>
        </w:tabs>
        <w:spacing w:before="47"/>
        <w:ind w:right="832"/>
        <w:jc w:val="left"/>
      </w:pPr>
      <w:r>
        <w:rPr>
          <w:b/>
          <w:color w:val="221F1F"/>
        </w:rPr>
        <w:t>C</w:t>
      </w:r>
      <w:r>
        <w:rPr>
          <w:b/>
          <w:color w:val="221F1F"/>
        </w:rPr>
        <w:tab/>
      </w:r>
      <w:r>
        <w:rPr>
          <w:color w:val="221F1F"/>
        </w:rPr>
        <w:t>– cijena javne usluge za količinu predanog miješanog komunalnog otpada izražena u</w:t>
      </w:r>
      <w:r>
        <w:rPr>
          <w:color w:val="221F1F"/>
          <w:spacing w:val="-2"/>
        </w:rPr>
        <w:t xml:space="preserve"> </w:t>
      </w:r>
      <w:r>
        <w:rPr>
          <w:color w:val="221F1F"/>
        </w:rPr>
        <w:t>kunama</w:t>
      </w:r>
    </w:p>
    <w:p w:rsidR="00264E45" w:rsidRDefault="006C5C5F">
      <w:pPr>
        <w:pStyle w:val="Odlomakpopisa"/>
        <w:numPr>
          <w:ilvl w:val="0"/>
          <w:numId w:val="12"/>
        </w:numPr>
        <w:tabs>
          <w:tab w:val="left" w:pos="977"/>
        </w:tabs>
        <w:spacing w:line="244" w:lineRule="auto"/>
        <w:ind w:right="840"/>
        <w:jc w:val="left"/>
      </w:pPr>
      <w:r>
        <w:rPr>
          <w:b/>
          <w:color w:val="221F1F"/>
        </w:rPr>
        <w:t xml:space="preserve">JCV </w:t>
      </w:r>
      <w:r>
        <w:rPr>
          <w:color w:val="221F1F"/>
        </w:rPr>
        <w:t>– jedinična cijena za pražnjenje volumena spremnika miješanog komunalnog otpada izražena u kunama sukladno</w:t>
      </w:r>
      <w:r>
        <w:rPr>
          <w:color w:val="221F1F"/>
          <w:spacing w:val="-4"/>
        </w:rPr>
        <w:t xml:space="preserve"> </w:t>
      </w:r>
      <w:r>
        <w:rPr>
          <w:color w:val="221F1F"/>
        </w:rPr>
        <w:t>cjeniku</w:t>
      </w:r>
    </w:p>
    <w:p w:rsidR="00264E45" w:rsidRDefault="006C5C5F">
      <w:pPr>
        <w:pStyle w:val="Odlomakpopisa"/>
        <w:numPr>
          <w:ilvl w:val="0"/>
          <w:numId w:val="12"/>
        </w:numPr>
        <w:tabs>
          <w:tab w:val="left" w:pos="977"/>
          <w:tab w:val="left" w:pos="1521"/>
        </w:tabs>
        <w:spacing w:line="244" w:lineRule="auto"/>
        <w:ind w:right="840"/>
        <w:jc w:val="left"/>
      </w:pPr>
      <w:r>
        <w:rPr>
          <w:b/>
          <w:color w:val="221F1F"/>
        </w:rPr>
        <w:t>BP</w:t>
      </w:r>
      <w:r>
        <w:rPr>
          <w:b/>
          <w:color w:val="221F1F"/>
        </w:rPr>
        <w:tab/>
      </w:r>
      <w:r>
        <w:rPr>
          <w:color w:val="221F1F"/>
        </w:rPr>
        <w:t>– broj pražnjenja spremnika miješanog komunalnog otpada u obračunskom razdoblju sukladno podacima u</w:t>
      </w:r>
      <w:r>
        <w:rPr>
          <w:color w:val="221F1F"/>
          <w:spacing w:val="-1"/>
        </w:rPr>
        <w:t xml:space="preserve"> </w:t>
      </w:r>
      <w:r>
        <w:rPr>
          <w:color w:val="221F1F"/>
        </w:rPr>
        <w:t>Evidenciji</w:t>
      </w:r>
    </w:p>
    <w:p w:rsidR="00264E45" w:rsidRDefault="006C5C5F">
      <w:pPr>
        <w:pStyle w:val="Odlomakpopisa"/>
        <w:numPr>
          <w:ilvl w:val="0"/>
          <w:numId w:val="12"/>
        </w:numPr>
        <w:tabs>
          <w:tab w:val="left" w:pos="977"/>
          <w:tab w:val="left" w:pos="1444"/>
        </w:tabs>
        <w:spacing w:line="244" w:lineRule="exact"/>
        <w:jc w:val="left"/>
      </w:pPr>
      <w:r>
        <w:rPr>
          <w:b/>
          <w:color w:val="221F1F"/>
        </w:rPr>
        <w:t>U</w:t>
      </w:r>
      <w:r>
        <w:rPr>
          <w:b/>
          <w:color w:val="221F1F"/>
        </w:rPr>
        <w:tab/>
      </w:r>
      <w:r>
        <w:rPr>
          <w:color w:val="221F1F"/>
        </w:rPr>
        <w:t>– udio Korisnika usluge u korištenju</w:t>
      </w:r>
      <w:r>
        <w:rPr>
          <w:color w:val="221F1F"/>
          <w:spacing w:val="-10"/>
        </w:rPr>
        <w:t xml:space="preserve"> </w:t>
      </w:r>
      <w:r>
        <w:rPr>
          <w:color w:val="221F1F"/>
        </w:rPr>
        <w:t>spremnika.</w:t>
      </w:r>
    </w:p>
    <w:p w:rsidR="00264E45" w:rsidRDefault="00264E45">
      <w:pPr>
        <w:pStyle w:val="Tijeloteksta"/>
        <w:spacing w:before="4"/>
        <w:ind w:left="0"/>
        <w:rPr>
          <w:sz w:val="25"/>
        </w:rPr>
      </w:pPr>
    </w:p>
    <w:p w:rsidR="00264E45" w:rsidRDefault="006C5C5F">
      <w:pPr>
        <w:pStyle w:val="Tijeloteksta"/>
        <w:ind w:right="834"/>
        <w:jc w:val="both"/>
      </w:pPr>
      <w:r>
        <w:t>Kad jedan Korisnik usluge samostalno koristi spremnik, udio Korisnika usluge u korištenju spremnika je jedan. Kad više Korisnika usluge zajednički koriste spremnik, zbroj udjela svih korisnika, određenih međusobnim sporazumom ili prijedlogom Davatelja usluge, mora  iznositi</w:t>
      </w:r>
      <w:r>
        <w:rPr>
          <w:spacing w:val="-1"/>
        </w:rPr>
        <w:t xml:space="preserve"> </w:t>
      </w:r>
      <w:r>
        <w:t>jedan.</w:t>
      </w:r>
    </w:p>
    <w:p w:rsidR="00264E45" w:rsidRDefault="00264E45">
      <w:pPr>
        <w:pStyle w:val="Tijeloteksta"/>
        <w:spacing w:before="4"/>
        <w:ind w:left="0"/>
        <w:rPr>
          <w:sz w:val="30"/>
        </w:rPr>
      </w:pPr>
    </w:p>
    <w:p w:rsidR="00264E45" w:rsidRDefault="006C5C5F">
      <w:pPr>
        <w:ind w:left="225" w:right="805"/>
        <w:jc w:val="center"/>
        <w:rPr>
          <w:i/>
        </w:rPr>
      </w:pPr>
      <w:r>
        <w:rPr>
          <w:i/>
          <w:color w:val="221F1F"/>
        </w:rPr>
        <w:t>Cijena ugovorne kazne</w:t>
      </w:r>
    </w:p>
    <w:p w:rsidR="00264E45" w:rsidRDefault="006C5C5F">
      <w:pPr>
        <w:pStyle w:val="Tijeloteksta"/>
        <w:spacing w:before="47"/>
        <w:ind w:left="3815" w:right="4392"/>
        <w:jc w:val="center"/>
      </w:pPr>
      <w:r>
        <w:rPr>
          <w:color w:val="221F1F"/>
        </w:rPr>
        <w:t>Članak 41.</w:t>
      </w:r>
    </w:p>
    <w:p w:rsidR="00264E45" w:rsidRDefault="00264E45">
      <w:pPr>
        <w:pStyle w:val="Tijeloteksta"/>
        <w:spacing w:before="5"/>
        <w:ind w:left="0"/>
        <w:rPr>
          <w:sz w:val="30"/>
        </w:rPr>
      </w:pPr>
    </w:p>
    <w:p w:rsidR="00264E45" w:rsidRDefault="006C5C5F">
      <w:pPr>
        <w:pStyle w:val="Tijeloteksta"/>
        <w:ind w:right="833"/>
        <w:jc w:val="both"/>
      </w:pPr>
      <w:r>
        <w:t>Ugovorna kazna je iznos određen ovom Odlukom koji je Korisnik usluge dužan platiti Davatelju javne usluge u slučaju kad je postupio protivno Ugovoru.</w:t>
      </w:r>
    </w:p>
    <w:p w:rsidR="00264E45" w:rsidRDefault="00264E45">
      <w:pPr>
        <w:pStyle w:val="Tijeloteksta"/>
        <w:spacing w:before="3"/>
        <w:ind w:left="0"/>
        <w:rPr>
          <w:sz w:val="30"/>
        </w:rPr>
      </w:pPr>
    </w:p>
    <w:p w:rsidR="00264E45" w:rsidRDefault="006C5C5F">
      <w:pPr>
        <w:pStyle w:val="Tijeloteksta"/>
        <w:spacing w:before="1"/>
        <w:ind w:right="833"/>
        <w:jc w:val="both"/>
      </w:pPr>
      <w:r>
        <w:t>Kada više Korisnika usluge koristi zajednički spremnik, nastalu obvezu plaćanja ugovorne kazne u slučaju nemogućnosti utvrđivanja odgovornosti pojedinog korisnika snose svi Korisnici usluge koji koriste zajednički spremnik sukladno udjelima u korištenju spremnika.</w:t>
      </w:r>
    </w:p>
    <w:p w:rsidR="00264E45" w:rsidRDefault="00264E45">
      <w:pPr>
        <w:pStyle w:val="Tijeloteksta"/>
        <w:ind w:left="0"/>
        <w:rPr>
          <w:sz w:val="24"/>
        </w:rPr>
      </w:pPr>
    </w:p>
    <w:p w:rsidR="00264E45" w:rsidRDefault="00264E45">
      <w:pPr>
        <w:pStyle w:val="Tijeloteksta"/>
        <w:ind w:left="0"/>
        <w:rPr>
          <w:sz w:val="24"/>
        </w:rPr>
      </w:pPr>
    </w:p>
    <w:p w:rsidR="00264E45" w:rsidRDefault="00264E45">
      <w:pPr>
        <w:pStyle w:val="Tijeloteksta"/>
        <w:spacing w:before="11"/>
        <w:ind w:left="0"/>
        <w:rPr>
          <w:sz w:val="19"/>
        </w:rPr>
      </w:pPr>
    </w:p>
    <w:p w:rsidR="00264E45" w:rsidRDefault="006C5C5F">
      <w:pPr>
        <w:spacing w:line="259" w:lineRule="auto"/>
        <w:ind w:left="226" w:right="805"/>
        <w:jc w:val="center"/>
        <w:rPr>
          <w:i/>
        </w:rPr>
      </w:pPr>
      <w:r>
        <w:rPr>
          <w:i/>
        </w:rPr>
        <w:t>Način određivanja udjela korisnika javne usluge u slučaju kada korisnici javne usluge koriste zajednički spremnik, a nije postignut sporazum o njihovim udjelima</w:t>
      </w:r>
    </w:p>
    <w:p w:rsidR="00264E45" w:rsidRDefault="006C5C5F">
      <w:pPr>
        <w:pStyle w:val="Tijeloteksta"/>
        <w:spacing w:before="162"/>
        <w:ind w:left="3815" w:right="4391"/>
        <w:jc w:val="center"/>
      </w:pPr>
      <w:r>
        <w:t>Članak 42.</w:t>
      </w:r>
    </w:p>
    <w:p w:rsidR="00264E45" w:rsidRDefault="00264E45">
      <w:pPr>
        <w:pStyle w:val="Tijeloteksta"/>
        <w:spacing w:before="2"/>
        <w:ind w:left="0"/>
        <w:rPr>
          <w:sz w:val="30"/>
        </w:rPr>
      </w:pPr>
    </w:p>
    <w:p w:rsidR="00264E45" w:rsidRDefault="006C5C5F">
      <w:pPr>
        <w:pStyle w:val="Tijeloteksta"/>
        <w:ind w:right="831"/>
        <w:jc w:val="both"/>
      </w:pPr>
      <w:r>
        <w:t>U slučaju kad su korisnici javne usluge kućanstva i koriste zajednički spremnik, a nije postignut sporazum o njihovim udjelima, Davatelj usluge određuje udio Korisnika usluge u korištenju zajedničkog spremnika na način da je kriterij za određivanje udjela Korisnika usluge omjer broja fizičkih osoba u kućanstvu Korisnika usluge i ukupnog broja fizičkih osoba na obračunskom</w:t>
      </w:r>
      <w:r>
        <w:rPr>
          <w:spacing w:val="-2"/>
        </w:rPr>
        <w:t xml:space="preserve"> </w:t>
      </w:r>
      <w:r>
        <w:t>mjestu.</w:t>
      </w:r>
    </w:p>
    <w:p w:rsidR="00264E45" w:rsidRDefault="00264E45">
      <w:pPr>
        <w:pStyle w:val="Tijeloteksta"/>
        <w:spacing w:before="5"/>
        <w:ind w:left="0"/>
        <w:rPr>
          <w:sz w:val="30"/>
        </w:rPr>
      </w:pPr>
    </w:p>
    <w:p w:rsidR="00264E45" w:rsidRDefault="006C5C5F">
      <w:pPr>
        <w:pStyle w:val="Tijeloteksta"/>
        <w:spacing w:before="1"/>
        <w:ind w:right="833"/>
        <w:jc w:val="both"/>
      </w:pPr>
      <w:r>
        <w:t xml:space="preserve">Broj fizičkih osoba u kućanstvu Korisnika usluge Davatelj usluge utvrđuje na temelju očitovanja vlasnika odnosno korisnika nekretnine sadržanog u Izjavi, odnosno kad je potrebno temeljem podataka očitanja mjernih uređaja za potrošnju električne energije, ili plina ili pitke vode ili na drugi način. </w:t>
      </w:r>
      <w:r>
        <w:rPr>
          <w:color w:val="221F1F"/>
        </w:rPr>
        <w:t>Kad više Korisnika usluge zajednički koriste spremnik na obračunskom mjestu zbroj udjela svih korisnika, određenih međusobnim sporazumom ili prijedlogom davatelja usluge, mora iznositi</w:t>
      </w:r>
      <w:r>
        <w:rPr>
          <w:color w:val="221F1F"/>
          <w:spacing w:val="-5"/>
        </w:rPr>
        <w:t xml:space="preserve"> </w:t>
      </w:r>
      <w:r>
        <w:rPr>
          <w:color w:val="221F1F"/>
        </w:rPr>
        <w:t>jedan.</w:t>
      </w:r>
    </w:p>
    <w:p w:rsidR="00264E45" w:rsidRDefault="00264E45">
      <w:pPr>
        <w:jc w:val="both"/>
        <w:sectPr w:rsidR="00264E45">
          <w:pgSz w:w="11910" w:h="16840"/>
          <w:pgMar w:top="1320" w:right="580" w:bottom="280" w:left="1160" w:header="720" w:footer="720" w:gutter="0"/>
          <w:cols w:space="720"/>
        </w:sectPr>
      </w:pPr>
    </w:p>
    <w:p w:rsidR="00264E45" w:rsidRDefault="006C5C5F">
      <w:pPr>
        <w:pStyle w:val="Tijeloteksta"/>
        <w:spacing w:before="75" w:line="259" w:lineRule="auto"/>
        <w:ind w:right="834"/>
        <w:jc w:val="both"/>
      </w:pPr>
      <w:r>
        <w:lastRenderedPageBreak/>
        <w:t>U slučaju kad su Korisnici usluge pravne osobe ili fizičke osobe (obrtnici) i koriste zajednički spremnik (samostalno ili u sklopu sa kućanstvima), a nije postignut sporazum o njihovim udjelima, Davatelj usluge određuje udio Korisnika usluge u korištenju zajedničkog spremnika na sljedeći način:</w:t>
      </w:r>
    </w:p>
    <w:p w:rsidR="00264E45" w:rsidRDefault="006C5C5F">
      <w:pPr>
        <w:pStyle w:val="Odlomakpopisa"/>
        <w:numPr>
          <w:ilvl w:val="0"/>
          <w:numId w:val="1"/>
        </w:numPr>
        <w:tabs>
          <w:tab w:val="left" w:pos="1337"/>
        </w:tabs>
        <w:spacing w:before="160" w:line="259" w:lineRule="auto"/>
        <w:ind w:right="834"/>
        <w:jc w:val="both"/>
      </w:pPr>
      <w:r>
        <w:t>broj zaposlenika u pravnoj osobi ili obrtu kao Korisnika usluge na obračunskom mjestu</w:t>
      </w:r>
      <w:r w:rsidR="00312FAB">
        <w:t>,</w:t>
      </w:r>
    </w:p>
    <w:p w:rsidR="00264E45" w:rsidRDefault="006C5C5F">
      <w:pPr>
        <w:pStyle w:val="Odlomakpopisa"/>
        <w:numPr>
          <w:ilvl w:val="0"/>
          <w:numId w:val="1"/>
        </w:numPr>
        <w:tabs>
          <w:tab w:val="left" w:pos="1337"/>
        </w:tabs>
        <w:spacing w:before="1"/>
      </w:pPr>
      <w:r>
        <w:t>broj fizičkih osoba u kućanstvu kao Korisnika usluge na obračunskom</w:t>
      </w:r>
      <w:r>
        <w:rPr>
          <w:spacing w:val="-17"/>
        </w:rPr>
        <w:t xml:space="preserve"> </w:t>
      </w:r>
      <w:r>
        <w:t>mjestu</w:t>
      </w:r>
      <w:r w:rsidR="00312FAB">
        <w:t>,</w:t>
      </w:r>
    </w:p>
    <w:p w:rsidR="00264E45" w:rsidRDefault="006C5C5F">
      <w:pPr>
        <w:pStyle w:val="Odlomakpopisa"/>
        <w:numPr>
          <w:ilvl w:val="0"/>
          <w:numId w:val="1"/>
        </w:numPr>
        <w:tabs>
          <w:tab w:val="left" w:pos="1337"/>
        </w:tabs>
        <w:spacing w:before="18" w:line="259" w:lineRule="auto"/>
        <w:ind w:right="832"/>
        <w:jc w:val="both"/>
      </w:pPr>
      <w:r>
        <w:t>zbrojem prethodno navedenih kategorija dolazi se do ukupnog broja fizičkih  osoba na određenom obračunskom mjestu te se udio Korisnika usluge u korištenju zajedničkog spremnika izračunava na način da se broj fizičkih osoba po pojedinom Korisniku usluge (kućanstvu, pravnoj osobi odnosno obrtniku) stavlja u omjer s ukupnim brojem fizičkih osoba na obračunskom</w:t>
      </w:r>
      <w:r>
        <w:rPr>
          <w:spacing w:val="-11"/>
        </w:rPr>
        <w:t xml:space="preserve"> </w:t>
      </w:r>
      <w:r>
        <w:t>mjestu.</w:t>
      </w:r>
    </w:p>
    <w:p w:rsidR="00264E45" w:rsidRDefault="006C5C5F">
      <w:pPr>
        <w:pStyle w:val="Tijeloteksta"/>
        <w:spacing w:before="161"/>
        <w:ind w:right="835"/>
        <w:jc w:val="both"/>
      </w:pPr>
      <w:r>
        <w:rPr>
          <w:color w:val="221F1F"/>
        </w:rPr>
        <w:t>Kad više Korisnika usluge zajednički koriste spremnik na obračunskom mjestu, zbroj udjela svih korisnika, određenih međusobnim sporazumom ili prijedlogom davatelja usluge, mora iznositi jedan.</w:t>
      </w:r>
    </w:p>
    <w:p w:rsidR="00264E45" w:rsidRDefault="00264E45">
      <w:pPr>
        <w:pStyle w:val="Tijeloteksta"/>
        <w:spacing w:before="2"/>
        <w:ind w:left="0"/>
        <w:rPr>
          <w:sz w:val="30"/>
        </w:rPr>
      </w:pPr>
    </w:p>
    <w:p w:rsidR="00264E45" w:rsidRDefault="006C5C5F">
      <w:pPr>
        <w:spacing w:before="1"/>
        <w:ind w:left="3815" w:right="4393"/>
        <w:jc w:val="center"/>
        <w:rPr>
          <w:i/>
        </w:rPr>
      </w:pPr>
      <w:r>
        <w:rPr>
          <w:i/>
          <w:color w:val="221F1F"/>
        </w:rPr>
        <w:t>Cijena javne usluge</w:t>
      </w:r>
    </w:p>
    <w:p w:rsidR="00264E45" w:rsidRDefault="006C5C5F">
      <w:pPr>
        <w:pStyle w:val="Tijeloteksta"/>
        <w:spacing w:before="49"/>
        <w:ind w:left="3815" w:right="4391"/>
        <w:jc w:val="center"/>
      </w:pPr>
      <w:r>
        <w:rPr>
          <w:color w:val="221F1F"/>
        </w:rPr>
        <w:t>Članak 43.</w:t>
      </w:r>
    </w:p>
    <w:p w:rsidR="00264E45" w:rsidRDefault="00264E45">
      <w:pPr>
        <w:pStyle w:val="Tijeloteksta"/>
        <w:spacing w:before="4"/>
        <w:ind w:left="0"/>
        <w:rPr>
          <w:sz w:val="30"/>
        </w:rPr>
      </w:pPr>
    </w:p>
    <w:p w:rsidR="00264E45" w:rsidRDefault="006C5C5F">
      <w:pPr>
        <w:pStyle w:val="Tijeloteksta"/>
        <w:spacing w:before="1"/>
        <w:ind w:right="839"/>
        <w:jc w:val="both"/>
      </w:pPr>
      <w:r>
        <w:rPr>
          <w:color w:val="221F1F"/>
        </w:rPr>
        <w:t>Korisnik usluge dužan je platiti Davatelju usluge iznos cijene Javne usluge za obračunsko mjesto i obračunsko razdoblje.</w:t>
      </w:r>
    </w:p>
    <w:p w:rsidR="00264E45" w:rsidRDefault="00264E45">
      <w:pPr>
        <w:pStyle w:val="Tijeloteksta"/>
        <w:spacing w:before="3"/>
        <w:ind w:left="0"/>
        <w:rPr>
          <w:sz w:val="30"/>
        </w:rPr>
      </w:pPr>
    </w:p>
    <w:p w:rsidR="00264E45" w:rsidRDefault="006C5C5F">
      <w:pPr>
        <w:pStyle w:val="Tijeloteksta"/>
        <w:spacing w:line="571" w:lineRule="auto"/>
        <w:ind w:right="5736"/>
      </w:pPr>
      <w:r>
        <w:rPr>
          <w:color w:val="221F1F"/>
        </w:rPr>
        <w:t xml:space="preserve">Formula za izračun cijene Javne usluge je: Cijena s </w:t>
      </w:r>
      <w:proofErr w:type="spellStart"/>
      <w:r>
        <w:rPr>
          <w:color w:val="221F1F"/>
        </w:rPr>
        <w:t>kompostištem</w:t>
      </w:r>
      <w:proofErr w:type="spellEnd"/>
      <w:r>
        <w:rPr>
          <w:color w:val="221F1F"/>
        </w:rPr>
        <w:t>:</w:t>
      </w:r>
    </w:p>
    <w:p w:rsidR="00264E45" w:rsidRDefault="006C5C5F">
      <w:pPr>
        <w:pStyle w:val="Naslov1"/>
        <w:spacing w:before="0" w:line="249" w:lineRule="exact"/>
        <w:ind w:left="225" w:right="805"/>
        <w:rPr>
          <w:rFonts w:ascii="Arial"/>
        </w:rPr>
      </w:pPr>
      <w:r>
        <w:rPr>
          <w:rFonts w:ascii="Arial"/>
          <w:color w:val="221F1F"/>
        </w:rPr>
        <w:t>CJU = CMJUK + ((JCV x BP) x U) + UK</w:t>
      </w:r>
    </w:p>
    <w:p w:rsidR="00264E45" w:rsidRDefault="00264E45">
      <w:pPr>
        <w:pStyle w:val="Tijeloteksta"/>
        <w:spacing w:before="7"/>
        <w:ind w:left="0"/>
        <w:rPr>
          <w:b/>
          <w:sz w:val="30"/>
        </w:rPr>
      </w:pPr>
    </w:p>
    <w:p w:rsidR="00264E45" w:rsidRDefault="006C5C5F">
      <w:pPr>
        <w:pStyle w:val="Tijeloteksta"/>
        <w:jc w:val="both"/>
      </w:pPr>
      <w:r>
        <w:rPr>
          <w:color w:val="221F1F"/>
        </w:rPr>
        <w:t>Cijena usluge sa sakupljanjem BKO:</w:t>
      </w:r>
    </w:p>
    <w:p w:rsidR="00264E45" w:rsidRDefault="00264E45">
      <w:pPr>
        <w:pStyle w:val="Tijeloteksta"/>
        <w:spacing w:before="2"/>
        <w:ind w:left="0"/>
        <w:rPr>
          <w:sz w:val="30"/>
        </w:rPr>
      </w:pPr>
    </w:p>
    <w:p w:rsidR="00264E45" w:rsidRDefault="006C5C5F">
      <w:pPr>
        <w:pStyle w:val="Naslov1"/>
        <w:spacing w:before="0"/>
        <w:ind w:left="227" w:right="805"/>
        <w:rPr>
          <w:rFonts w:ascii="Arial"/>
        </w:rPr>
      </w:pPr>
      <w:r>
        <w:rPr>
          <w:rFonts w:ascii="Arial"/>
          <w:color w:val="221F1F"/>
        </w:rPr>
        <w:t>CJU = CMJUS + ((JCV x BP) x U) + UK</w:t>
      </w:r>
    </w:p>
    <w:p w:rsidR="00264E45" w:rsidRDefault="00264E45">
      <w:pPr>
        <w:pStyle w:val="Tijeloteksta"/>
        <w:spacing w:before="7"/>
        <w:ind w:left="0"/>
        <w:rPr>
          <w:b/>
          <w:sz w:val="30"/>
        </w:rPr>
      </w:pPr>
    </w:p>
    <w:p w:rsidR="00264E45" w:rsidRDefault="006C5C5F">
      <w:pPr>
        <w:pStyle w:val="Tijeloteksta"/>
        <w:jc w:val="both"/>
      </w:pPr>
      <w:r>
        <w:rPr>
          <w:color w:val="221F1F"/>
        </w:rPr>
        <w:t>Pri čemu je:</w:t>
      </w:r>
    </w:p>
    <w:p w:rsidR="00264E45" w:rsidRDefault="00264E45">
      <w:pPr>
        <w:pStyle w:val="Tijeloteksta"/>
        <w:spacing w:before="2"/>
        <w:ind w:left="0"/>
        <w:rPr>
          <w:sz w:val="30"/>
        </w:rPr>
      </w:pPr>
    </w:p>
    <w:p w:rsidR="00264E45" w:rsidRDefault="006C5C5F">
      <w:pPr>
        <w:pStyle w:val="Odlomakpopisa"/>
        <w:numPr>
          <w:ilvl w:val="0"/>
          <w:numId w:val="11"/>
        </w:numPr>
        <w:tabs>
          <w:tab w:val="left" w:pos="977"/>
        </w:tabs>
        <w:spacing w:line="252" w:lineRule="exact"/>
        <w:jc w:val="left"/>
      </w:pPr>
      <w:r>
        <w:rPr>
          <w:b/>
          <w:color w:val="221F1F"/>
        </w:rPr>
        <w:t xml:space="preserve">CJU </w:t>
      </w:r>
      <w:r>
        <w:rPr>
          <w:color w:val="221F1F"/>
        </w:rPr>
        <w:t>- cijena javne</w:t>
      </w:r>
      <w:r>
        <w:rPr>
          <w:color w:val="221F1F"/>
          <w:spacing w:val="-1"/>
        </w:rPr>
        <w:t xml:space="preserve"> </w:t>
      </w:r>
      <w:r>
        <w:rPr>
          <w:color w:val="221F1F"/>
        </w:rPr>
        <w:t>usluge</w:t>
      </w:r>
    </w:p>
    <w:p w:rsidR="00264E45" w:rsidRDefault="006C5C5F">
      <w:pPr>
        <w:pStyle w:val="Odlomakpopisa"/>
        <w:numPr>
          <w:ilvl w:val="0"/>
          <w:numId w:val="11"/>
        </w:numPr>
        <w:tabs>
          <w:tab w:val="left" w:pos="977"/>
        </w:tabs>
        <w:spacing w:line="252" w:lineRule="exact"/>
        <w:jc w:val="left"/>
      </w:pPr>
      <w:r>
        <w:rPr>
          <w:b/>
          <w:color w:val="221F1F"/>
        </w:rPr>
        <w:t xml:space="preserve">CMJUK </w:t>
      </w:r>
      <w:r>
        <w:rPr>
          <w:color w:val="221F1F"/>
        </w:rPr>
        <w:t>- cijena minimalne javne usluge s</w:t>
      </w:r>
      <w:r>
        <w:rPr>
          <w:color w:val="221F1F"/>
          <w:spacing w:val="-6"/>
        </w:rPr>
        <w:t xml:space="preserve"> </w:t>
      </w:r>
      <w:proofErr w:type="spellStart"/>
      <w:r>
        <w:rPr>
          <w:color w:val="221F1F"/>
        </w:rPr>
        <w:t>kompostištem</w:t>
      </w:r>
      <w:proofErr w:type="spellEnd"/>
    </w:p>
    <w:p w:rsidR="00264E45" w:rsidRDefault="006C5C5F">
      <w:pPr>
        <w:pStyle w:val="Odlomakpopisa"/>
        <w:numPr>
          <w:ilvl w:val="0"/>
          <w:numId w:val="11"/>
        </w:numPr>
        <w:tabs>
          <w:tab w:val="left" w:pos="977"/>
        </w:tabs>
        <w:spacing w:before="2" w:line="252" w:lineRule="exact"/>
        <w:jc w:val="left"/>
      </w:pPr>
      <w:r>
        <w:rPr>
          <w:b/>
          <w:color w:val="221F1F"/>
        </w:rPr>
        <w:t xml:space="preserve">CMJUS </w:t>
      </w:r>
      <w:r>
        <w:rPr>
          <w:color w:val="221F1F"/>
        </w:rPr>
        <w:t>- cijena minimalne javne usluge sa sakupljanjem</w:t>
      </w:r>
      <w:r>
        <w:rPr>
          <w:color w:val="221F1F"/>
          <w:spacing w:val="-4"/>
        </w:rPr>
        <w:t xml:space="preserve"> </w:t>
      </w:r>
      <w:r>
        <w:rPr>
          <w:color w:val="221F1F"/>
        </w:rPr>
        <w:t>BKO</w:t>
      </w:r>
    </w:p>
    <w:p w:rsidR="00264E45" w:rsidRDefault="006C5C5F">
      <w:pPr>
        <w:pStyle w:val="Odlomakpopisa"/>
        <w:numPr>
          <w:ilvl w:val="0"/>
          <w:numId w:val="11"/>
        </w:numPr>
        <w:tabs>
          <w:tab w:val="left" w:pos="977"/>
        </w:tabs>
        <w:ind w:right="1278"/>
        <w:jc w:val="left"/>
      </w:pPr>
      <w:r>
        <w:rPr>
          <w:b/>
          <w:color w:val="221F1F"/>
        </w:rPr>
        <w:t xml:space="preserve">JCV </w:t>
      </w:r>
      <w:r>
        <w:rPr>
          <w:color w:val="221F1F"/>
        </w:rPr>
        <w:t>- jedinična cijena za pražnjenje volumena spremnika miješanog komunalnog otpada izražena u kunama sukladno</w:t>
      </w:r>
      <w:r>
        <w:rPr>
          <w:color w:val="221F1F"/>
          <w:spacing w:val="-4"/>
        </w:rPr>
        <w:t xml:space="preserve"> </w:t>
      </w:r>
      <w:r>
        <w:rPr>
          <w:color w:val="221F1F"/>
        </w:rPr>
        <w:t>cjeniku</w:t>
      </w:r>
    </w:p>
    <w:p w:rsidR="00264E45" w:rsidRDefault="006C5C5F">
      <w:pPr>
        <w:pStyle w:val="Odlomakpopisa"/>
        <w:numPr>
          <w:ilvl w:val="0"/>
          <w:numId w:val="11"/>
        </w:numPr>
        <w:tabs>
          <w:tab w:val="left" w:pos="977"/>
        </w:tabs>
        <w:ind w:right="838"/>
        <w:jc w:val="left"/>
      </w:pPr>
      <w:r>
        <w:rPr>
          <w:b/>
          <w:color w:val="221F1F"/>
        </w:rPr>
        <w:t xml:space="preserve">BP </w:t>
      </w:r>
      <w:r>
        <w:rPr>
          <w:color w:val="221F1F"/>
        </w:rPr>
        <w:t>- broj pražnjenja spremnika miješanog komunalnog otpada u obračunskom razdoblju sukladno podacima u</w:t>
      </w:r>
      <w:r>
        <w:rPr>
          <w:color w:val="221F1F"/>
          <w:spacing w:val="-3"/>
        </w:rPr>
        <w:t xml:space="preserve"> </w:t>
      </w:r>
      <w:r>
        <w:rPr>
          <w:color w:val="221F1F"/>
        </w:rPr>
        <w:t>Evidenciji</w:t>
      </w:r>
    </w:p>
    <w:p w:rsidR="00264E45" w:rsidRDefault="006C5C5F">
      <w:pPr>
        <w:pStyle w:val="Odlomakpopisa"/>
        <w:numPr>
          <w:ilvl w:val="0"/>
          <w:numId w:val="11"/>
        </w:numPr>
        <w:tabs>
          <w:tab w:val="left" w:pos="977"/>
        </w:tabs>
        <w:spacing w:line="252" w:lineRule="exact"/>
        <w:jc w:val="left"/>
      </w:pPr>
      <w:r>
        <w:rPr>
          <w:b/>
          <w:color w:val="221F1F"/>
        </w:rPr>
        <w:t xml:space="preserve">U </w:t>
      </w:r>
      <w:r>
        <w:rPr>
          <w:color w:val="221F1F"/>
        </w:rPr>
        <w:t>- udio Korisnika usluge u korištenju</w:t>
      </w:r>
      <w:r>
        <w:rPr>
          <w:color w:val="221F1F"/>
          <w:spacing w:val="-5"/>
        </w:rPr>
        <w:t xml:space="preserve"> </w:t>
      </w:r>
      <w:r>
        <w:rPr>
          <w:color w:val="221F1F"/>
        </w:rPr>
        <w:t>spremnika</w:t>
      </w:r>
    </w:p>
    <w:p w:rsidR="00264E45" w:rsidRDefault="006C5C5F">
      <w:pPr>
        <w:pStyle w:val="Odlomakpopisa"/>
        <w:numPr>
          <w:ilvl w:val="0"/>
          <w:numId w:val="11"/>
        </w:numPr>
        <w:tabs>
          <w:tab w:val="left" w:pos="977"/>
        </w:tabs>
        <w:spacing w:line="252" w:lineRule="exact"/>
        <w:jc w:val="left"/>
      </w:pPr>
      <w:r>
        <w:rPr>
          <w:b/>
          <w:color w:val="221F1F"/>
        </w:rPr>
        <w:t xml:space="preserve">UK </w:t>
      </w:r>
      <w:r>
        <w:rPr>
          <w:color w:val="221F1F"/>
        </w:rPr>
        <w:t>- ugovorna</w:t>
      </w:r>
      <w:r>
        <w:rPr>
          <w:color w:val="221F1F"/>
          <w:spacing w:val="-1"/>
        </w:rPr>
        <w:t xml:space="preserve"> </w:t>
      </w:r>
      <w:r>
        <w:rPr>
          <w:color w:val="221F1F"/>
        </w:rPr>
        <w:t>kazna</w:t>
      </w:r>
    </w:p>
    <w:p w:rsidR="00264E45" w:rsidRDefault="00264E45">
      <w:pPr>
        <w:spacing w:line="252" w:lineRule="exact"/>
        <w:sectPr w:rsidR="00264E45">
          <w:pgSz w:w="11910" w:h="16840"/>
          <w:pgMar w:top="1320" w:right="580" w:bottom="280" w:left="1160" w:header="720" w:footer="720" w:gutter="0"/>
          <w:cols w:space="720"/>
        </w:sectPr>
      </w:pPr>
    </w:p>
    <w:p w:rsidR="00264E45" w:rsidRDefault="006C5C5F">
      <w:pPr>
        <w:spacing w:before="75"/>
        <w:ind w:left="2498"/>
        <w:rPr>
          <w:i/>
        </w:rPr>
      </w:pPr>
      <w:r>
        <w:rPr>
          <w:i/>
        </w:rPr>
        <w:lastRenderedPageBreak/>
        <w:t>Obračunska razdoblja kroz kalendarsku godinu</w:t>
      </w:r>
    </w:p>
    <w:p w:rsidR="00264E45" w:rsidRDefault="00264E45">
      <w:pPr>
        <w:pStyle w:val="Tijeloteksta"/>
        <w:spacing w:before="1"/>
        <w:ind w:left="0"/>
        <w:rPr>
          <w:i/>
          <w:sz w:val="28"/>
        </w:rPr>
      </w:pPr>
    </w:p>
    <w:p w:rsidR="00264E45" w:rsidRDefault="006C5C5F">
      <w:pPr>
        <w:pStyle w:val="Tijeloteksta"/>
        <w:ind w:left="3815" w:right="4391"/>
        <w:jc w:val="center"/>
      </w:pPr>
      <w:r>
        <w:rPr>
          <w:color w:val="221F1F"/>
        </w:rPr>
        <w:t>Članak 44.</w:t>
      </w:r>
    </w:p>
    <w:p w:rsidR="00264E45" w:rsidRDefault="00264E45">
      <w:pPr>
        <w:pStyle w:val="Tijeloteksta"/>
        <w:spacing w:before="10"/>
        <w:ind w:left="0"/>
        <w:rPr>
          <w:sz w:val="27"/>
        </w:rPr>
      </w:pPr>
    </w:p>
    <w:p w:rsidR="00264E45" w:rsidRDefault="006C5C5F">
      <w:pPr>
        <w:pStyle w:val="Tijeloteksta"/>
        <w:spacing w:before="1"/>
        <w:jc w:val="both"/>
      </w:pPr>
      <w:r>
        <w:t>Obračunsko razdoblje za obračun Javne usluge je svaka dva mjeseca.</w:t>
      </w:r>
    </w:p>
    <w:p w:rsidR="00264E45" w:rsidRDefault="00264E45">
      <w:pPr>
        <w:pStyle w:val="Tijeloteksta"/>
        <w:ind w:left="0"/>
        <w:rPr>
          <w:sz w:val="24"/>
        </w:rPr>
      </w:pPr>
    </w:p>
    <w:p w:rsidR="00264E45" w:rsidRDefault="00264E45">
      <w:pPr>
        <w:pStyle w:val="Tijeloteksta"/>
        <w:spacing w:before="1"/>
        <w:ind w:left="0"/>
        <w:rPr>
          <w:sz w:val="25"/>
        </w:rPr>
      </w:pPr>
    </w:p>
    <w:p w:rsidR="00264E45" w:rsidRDefault="006C5C5F">
      <w:pPr>
        <w:spacing w:before="1" w:line="259" w:lineRule="auto"/>
        <w:ind w:left="223" w:right="805"/>
        <w:jc w:val="center"/>
        <w:rPr>
          <w:i/>
        </w:rPr>
      </w:pPr>
      <w:r>
        <w:rPr>
          <w:i/>
        </w:rPr>
        <w:t>Kriterij za određivanje Korisnika usluge u čije ime jedinica lokalne samouprave preuzima obvezu plaćanja cijene javne usluge.</w:t>
      </w:r>
    </w:p>
    <w:p w:rsidR="00264E45" w:rsidRDefault="006C5C5F">
      <w:pPr>
        <w:pStyle w:val="Tijeloteksta"/>
        <w:spacing w:before="159"/>
        <w:ind w:left="3815" w:right="4391"/>
        <w:jc w:val="center"/>
      </w:pPr>
      <w:r>
        <w:t>Članak 45.</w:t>
      </w:r>
    </w:p>
    <w:p w:rsidR="00264E45" w:rsidRDefault="006C5C5F">
      <w:pPr>
        <w:pStyle w:val="Tijeloteksta"/>
        <w:spacing w:before="181"/>
        <w:jc w:val="both"/>
      </w:pPr>
      <w:r>
        <w:t>Pravo na oslobađanje plaćanja javne usluge u cjelokupnom iznosu imaju:</w:t>
      </w:r>
    </w:p>
    <w:p w:rsidR="00EC1B2B" w:rsidRDefault="006C5C5F" w:rsidP="00EC1B2B">
      <w:pPr>
        <w:pStyle w:val="Odlomakpopisa"/>
        <w:numPr>
          <w:ilvl w:val="0"/>
          <w:numId w:val="16"/>
        </w:numPr>
        <w:tabs>
          <w:tab w:val="left" w:pos="454"/>
        </w:tabs>
        <w:spacing w:before="180"/>
        <w:ind w:left="453" w:hanging="197"/>
      </w:pPr>
      <w:r>
        <w:t>primatelji zajamčene minimalne</w:t>
      </w:r>
      <w:r>
        <w:rPr>
          <w:spacing w:val="-2"/>
        </w:rPr>
        <w:t xml:space="preserve"> </w:t>
      </w:r>
      <w:r>
        <w:t>naknade</w:t>
      </w:r>
    </w:p>
    <w:p w:rsidR="00264E45" w:rsidRDefault="006C5C5F" w:rsidP="00EC1B2B">
      <w:pPr>
        <w:pStyle w:val="Odlomakpopisa"/>
        <w:numPr>
          <w:ilvl w:val="0"/>
          <w:numId w:val="16"/>
        </w:numPr>
        <w:tabs>
          <w:tab w:val="left" w:pos="454"/>
        </w:tabs>
        <w:ind w:left="453" w:hanging="198"/>
      </w:pPr>
      <w:r>
        <w:t xml:space="preserve">staračka samačka domaćinstva s navršenih 70 g. života s prijavljenim prebivalištem na području </w:t>
      </w:r>
      <w:r w:rsidR="00F512BB">
        <w:t>Općine Bednja.</w:t>
      </w:r>
    </w:p>
    <w:p w:rsidR="00EC1B2B" w:rsidRDefault="00EC1B2B" w:rsidP="00EC1B2B">
      <w:pPr>
        <w:tabs>
          <w:tab w:val="left" w:pos="454"/>
        </w:tabs>
        <w:ind w:left="255"/>
      </w:pPr>
    </w:p>
    <w:p w:rsidR="00EC1B2B" w:rsidRDefault="00EC1B2B" w:rsidP="00EC1B2B">
      <w:pPr>
        <w:tabs>
          <w:tab w:val="left" w:pos="454"/>
        </w:tabs>
        <w:spacing w:after="180"/>
        <w:ind w:left="255"/>
      </w:pPr>
      <w:r>
        <w:t>Pravo na oslobođenje plaćanja javne usluge u visini 30% cijene imaju:</w:t>
      </w:r>
    </w:p>
    <w:p w:rsidR="00EC1B2B" w:rsidRDefault="00EC1B2B" w:rsidP="00EC1B2B">
      <w:pPr>
        <w:tabs>
          <w:tab w:val="left" w:pos="454"/>
        </w:tabs>
        <w:spacing w:after="180"/>
        <w:ind w:left="255"/>
      </w:pPr>
      <w:r>
        <w:t>-staračka samačka domaćinstva od navršenih 60.godina života s prijavljenim prebivalištem na području Općine Bednja.</w:t>
      </w:r>
    </w:p>
    <w:p w:rsidR="00264E45" w:rsidRDefault="006C5C5F">
      <w:pPr>
        <w:pStyle w:val="Tijeloteksta"/>
        <w:spacing w:before="161" w:line="259" w:lineRule="auto"/>
        <w:ind w:right="832"/>
        <w:jc w:val="both"/>
      </w:pPr>
      <w:r>
        <w:t xml:space="preserve">Zahtjev za oslobađanje plaćanja Javne usluge Korisnici usluge podnose </w:t>
      </w:r>
      <w:r w:rsidR="00B34047">
        <w:t>Jedinstvenom upravnom odjelu Općine Bednja</w:t>
      </w:r>
      <w:r>
        <w:t xml:space="preserve">. Podnositelji zahtjeva odnosno primatelji zajamčene minimalne naknade zahtjevu prilažu rješenje o pravu na isplatu zajamčene minimalne naknade izdanog od strane nadležnog tijela, a korisnici iz stavka 1. alineje 2. </w:t>
      </w:r>
      <w:r w:rsidR="00B34047">
        <w:t xml:space="preserve">i stavka 2. </w:t>
      </w:r>
      <w:r>
        <w:t>ovog članka dokaz o ispunjavanj</w:t>
      </w:r>
      <w:r w:rsidR="00EC1B2B">
        <w:t>u uvjeta godina života. Jedinstveni upravni odjel</w:t>
      </w:r>
      <w:r>
        <w:t xml:space="preserve"> po potrebi će pribaviti i druge dokaze.</w:t>
      </w:r>
    </w:p>
    <w:p w:rsidR="00264E45" w:rsidRDefault="00EC1B2B">
      <w:pPr>
        <w:pStyle w:val="Tijeloteksta"/>
        <w:spacing w:before="159" w:line="259" w:lineRule="auto"/>
        <w:ind w:right="832"/>
        <w:jc w:val="both"/>
      </w:pPr>
      <w:r>
        <w:t>Jedinstveni upravni odjel Općine Bednja</w:t>
      </w:r>
      <w:r w:rsidR="006C5C5F">
        <w:t xml:space="preserve"> dostaviti će Davatelju usluge popis osoba koje su</w:t>
      </w:r>
      <w:r w:rsidR="00B34047">
        <w:t xml:space="preserve"> u cjelokupnom ili djelomičnom iznosu</w:t>
      </w:r>
      <w:r w:rsidR="006C5C5F">
        <w:t xml:space="preserve"> oslobođene plaćanja Javne usluge, po provedenom postupku utvrđivanja ispunjenja kriterija iz stavka 1.</w:t>
      </w:r>
      <w:r w:rsidR="00B34047">
        <w:t xml:space="preserve"> i 2.</w:t>
      </w:r>
      <w:r w:rsidR="006C5C5F">
        <w:t xml:space="preserve"> ovog članka.</w:t>
      </w:r>
    </w:p>
    <w:p w:rsidR="00264E45" w:rsidRDefault="00264E45">
      <w:pPr>
        <w:pStyle w:val="Tijeloteksta"/>
        <w:ind w:left="0"/>
        <w:rPr>
          <w:sz w:val="24"/>
        </w:rPr>
      </w:pPr>
    </w:p>
    <w:p w:rsidR="00264E45" w:rsidRDefault="00264E45">
      <w:pPr>
        <w:pStyle w:val="Tijeloteksta"/>
        <w:spacing w:before="5"/>
        <w:ind w:left="0"/>
        <w:rPr>
          <w:sz w:val="27"/>
        </w:rPr>
      </w:pPr>
    </w:p>
    <w:p w:rsidR="00264E45" w:rsidRDefault="006C5C5F">
      <w:pPr>
        <w:ind w:left="585"/>
        <w:rPr>
          <w:i/>
        </w:rPr>
      </w:pPr>
      <w:r>
        <w:rPr>
          <w:i/>
        </w:rPr>
        <w:t>Način obračuna naknade za gradnju građevina za gospodarenje komunalnim otpadom</w:t>
      </w:r>
    </w:p>
    <w:p w:rsidR="00264E45" w:rsidRDefault="006C5C5F">
      <w:pPr>
        <w:pStyle w:val="Tijeloteksta"/>
        <w:spacing w:before="182"/>
        <w:ind w:left="3815" w:right="4391"/>
        <w:jc w:val="center"/>
      </w:pPr>
      <w:r>
        <w:t>Članak 46.</w:t>
      </w:r>
    </w:p>
    <w:p w:rsidR="00264E45" w:rsidRDefault="0058136E" w:rsidP="0058136E">
      <w:pPr>
        <w:pStyle w:val="Tijeloteksta"/>
        <w:spacing w:before="179"/>
        <w:ind w:right="834"/>
        <w:jc w:val="both"/>
      </w:pPr>
      <w:r>
        <w:t>Općina Bednja svjesna je obaveze smanjenja količine miješanog komunalnog otpada i eventualne obveze plaćanja poticajne naknade za smanjenje količine miješanog komunalnog otpada, a koja se obračunava u rokovima i na način propisan odredbama Zakona o održivom gospodarenju otpadom i Uredbom o gospodarenju komunalnim otpadom, te Općina Bednja s Davateljem usluge osigurava sve objektivne uvjete za primarnu selekciju</w:t>
      </w:r>
      <w:r w:rsidR="00E61AF7">
        <w:t xml:space="preserve"> i smanjenje miješanog komunalnog otpada za područje Općine Bednja, odnosno gradnju i osiguranje građevina za gospodarenje komunalnim otpadom.</w:t>
      </w:r>
    </w:p>
    <w:p w:rsidR="00E61AF7" w:rsidRDefault="00E61AF7" w:rsidP="00E61AF7">
      <w:pPr>
        <w:pStyle w:val="Tijeloteksta"/>
        <w:spacing w:before="179"/>
        <w:ind w:right="834"/>
        <w:jc w:val="both"/>
      </w:pPr>
      <w:r>
        <w:t>Općinsko vijeće Općine Bednja, ukoliko se utvrdi potreba, može odlukom odrediti korisnicima usluge obvezu plaćanja namjenske naknade u svrhu financiranja gradnje građevina za gospodarenje komunalnim otpadom, kao i sanacija neusklađenog odlagališta na području Općine Bednja. Naknadu bi, u slučaju određivanja, naplaćivao Davatelj usluge u ime i za račun Općine Bednja.</w:t>
      </w:r>
    </w:p>
    <w:p w:rsidR="00264E45" w:rsidRDefault="00264E45">
      <w:pPr>
        <w:pStyle w:val="Tijeloteksta"/>
        <w:ind w:left="0"/>
        <w:rPr>
          <w:sz w:val="20"/>
        </w:rPr>
      </w:pPr>
    </w:p>
    <w:p w:rsidR="00264E45" w:rsidRDefault="006C5C5F">
      <w:pPr>
        <w:ind w:left="3288"/>
        <w:rPr>
          <w:i/>
        </w:rPr>
      </w:pPr>
      <w:r>
        <w:rPr>
          <w:i/>
        </w:rPr>
        <w:t>Nadzor nad provedbom odluke</w:t>
      </w:r>
    </w:p>
    <w:p w:rsidR="00264E45" w:rsidRDefault="006C5C5F">
      <w:pPr>
        <w:pStyle w:val="Tijeloteksta"/>
        <w:spacing w:before="181"/>
        <w:ind w:left="3815" w:right="4391"/>
        <w:jc w:val="center"/>
      </w:pPr>
      <w:r>
        <w:t>Članak 47</w:t>
      </w:r>
      <w:r>
        <w:rPr>
          <w:color w:val="006FC0"/>
        </w:rPr>
        <w:t>.</w:t>
      </w:r>
    </w:p>
    <w:p w:rsidR="00264E45" w:rsidRDefault="006C5C5F">
      <w:pPr>
        <w:pStyle w:val="Tijeloteksta"/>
        <w:spacing w:before="179" w:line="259" w:lineRule="auto"/>
        <w:ind w:right="834"/>
        <w:jc w:val="both"/>
      </w:pPr>
      <w:r>
        <w:t xml:space="preserve">Nadzor nad provedbom ove Odluke provodi komunalno redarstvo u skladu s odredbama Odluke o komunalnom redu </w:t>
      </w:r>
      <w:r w:rsidR="004C5BEC">
        <w:t>Općine Bednja</w:t>
      </w:r>
      <w:r>
        <w:t xml:space="preserve"> ako Zakonom nije određeno drukčije.</w:t>
      </w:r>
    </w:p>
    <w:p w:rsidR="00264E45" w:rsidRDefault="00264E45">
      <w:pPr>
        <w:spacing w:line="259" w:lineRule="auto"/>
        <w:jc w:val="both"/>
        <w:sectPr w:rsidR="00264E45">
          <w:pgSz w:w="11910" w:h="16840"/>
          <w:pgMar w:top="1320" w:right="580" w:bottom="280" w:left="1160" w:header="720" w:footer="720" w:gutter="0"/>
          <w:cols w:space="720"/>
        </w:sectPr>
      </w:pPr>
    </w:p>
    <w:p w:rsidR="00264E45" w:rsidRDefault="006C5C5F">
      <w:pPr>
        <w:spacing w:before="75"/>
        <w:ind w:left="223" w:right="805"/>
        <w:jc w:val="center"/>
        <w:rPr>
          <w:i/>
        </w:rPr>
      </w:pPr>
      <w:r>
        <w:rPr>
          <w:i/>
        </w:rPr>
        <w:lastRenderedPageBreak/>
        <w:t>Prijelazne i završne odredbe</w:t>
      </w:r>
    </w:p>
    <w:p w:rsidR="00264E45" w:rsidRDefault="00264E45">
      <w:pPr>
        <w:pStyle w:val="Tijeloteksta"/>
        <w:spacing w:before="7"/>
        <w:ind w:left="0"/>
        <w:rPr>
          <w:i/>
          <w:sz w:val="25"/>
        </w:rPr>
      </w:pPr>
    </w:p>
    <w:p w:rsidR="00264E45" w:rsidRDefault="006C5C5F">
      <w:pPr>
        <w:pStyle w:val="Tijeloteksta"/>
        <w:ind w:left="4267"/>
      </w:pPr>
      <w:r>
        <w:t>Članak 48.</w:t>
      </w:r>
    </w:p>
    <w:p w:rsidR="00264E45" w:rsidRDefault="00264E45">
      <w:pPr>
        <w:pStyle w:val="Tijeloteksta"/>
        <w:ind w:left="0"/>
        <w:rPr>
          <w:sz w:val="24"/>
        </w:rPr>
      </w:pPr>
    </w:p>
    <w:p w:rsidR="00264E45" w:rsidRDefault="006C5C5F">
      <w:pPr>
        <w:pStyle w:val="Tijeloteksta"/>
        <w:spacing w:before="177"/>
        <w:ind w:right="831"/>
        <w:jc w:val="both"/>
      </w:pPr>
      <w:r>
        <w:t>Davatelj usluge obvezan je ispuniti tehničko-tehnološke uvjete za obračun pružanja Javne usluge po volumenu spremnika za miješani komunalni otpad i broju pražnjenja tog spremnika kod Korisnika usluge na obračunskom mjestu na cijelom području pružanja Javne usluge najkasnije do 01. svibnja 2018. godine.</w:t>
      </w:r>
    </w:p>
    <w:p w:rsidR="00264E45" w:rsidRDefault="00264E45">
      <w:pPr>
        <w:pStyle w:val="Tijeloteksta"/>
        <w:spacing w:before="3"/>
        <w:ind w:left="0"/>
        <w:rPr>
          <w:sz w:val="30"/>
        </w:rPr>
      </w:pPr>
    </w:p>
    <w:p w:rsidR="00264E45" w:rsidRDefault="006C5C5F">
      <w:pPr>
        <w:pStyle w:val="Tijeloteksta"/>
        <w:spacing w:before="1" w:line="518" w:lineRule="auto"/>
        <w:ind w:right="4684" w:firstLine="4010"/>
      </w:pPr>
      <w:r>
        <w:t>Članak 49. Danom stupanja na snagu ove Odluke prestaju važiti:</w:t>
      </w:r>
    </w:p>
    <w:p w:rsidR="00264E45" w:rsidRDefault="00F449E7">
      <w:pPr>
        <w:pStyle w:val="Odlomakpopisa"/>
        <w:numPr>
          <w:ilvl w:val="0"/>
          <w:numId w:val="16"/>
        </w:numPr>
        <w:tabs>
          <w:tab w:val="left" w:pos="677"/>
        </w:tabs>
        <w:spacing w:before="55" w:line="292" w:lineRule="auto"/>
        <w:ind w:left="676" w:right="833" w:hanging="360"/>
      </w:pPr>
      <w:r>
        <w:t>Odluka</w:t>
      </w:r>
      <w:r w:rsidR="00A508A7" w:rsidRPr="00A508A7">
        <w:t xml:space="preserve"> o obvezatnom korištenju komunalne usluge održavanja čistoće u dijelu koji se odnosi na skupljanje i odvoz komunalnog otpada</w:t>
      </w:r>
      <w:r w:rsidR="006C5C5F">
        <w:t xml:space="preserve"> („Službeni vjesn</w:t>
      </w:r>
      <w:r w:rsidR="00A508A7">
        <w:t>ik Varaždinske županije“, br. 39/2006</w:t>
      </w:r>
      <w:r w:rsidR="006C5C5F">
        <w:t>)</w:t>
      </w:r>
    </w:p>
    <w:p w:rsidR="00DA2167" w:rsidRDefault="00DA2167" w:rsidP="00DA2167">
      <w:pPr>
        <w:pStyle w:val="Odlomakpopisa"/>
        <w:numPr>
          <w:ilvl w:val="0"/>
          <w:numId w:val="16"/>
        </w:numPr>
        <w:tabs>
          <w:tab w:val="left" w:pos="677"/>
        </w:tabs>
        <w:spacing w:before="55" w:line="292" w:lineRule="auto"/>
        <w:ind w:left="676" w:right="833" w:hanging="360"/>
      </w:pPr>
      <w:r>
        <w:t>Odluka o izmjeni i dopuni Odluke o obvezatnom korištenju</w:t>
      </w:r>
      <w:r w:rsidRPr="00DA2167">
        <w:t xml:space="preserve"> </w:t>
      </w:r>
      <w:r w:rsidRPr="00A508A7">
        <w:t>komunalne usluge održavanja čistoće u dijelu koji se odnosi na skupljanje i odvoz komunalnog otpada</w:t>
      </w:r>
      <w:r>
        <w:t xml:space="preserve"> („Službeni vjesnik Varaždinske županije“, br. 58/2009)</w:t>
      </w:r>
    </w:p>
    <w:p w:rsidR="00F449E7" w:rsidRDefault="00F449E7" w:rsidP="00DA2167">
      <w:pPr>
        <w:pStyle w:val="Odlomakpopisa"/>
        <w:numPr>
          <w:ilvl w:val="0"/>
          <w:numId w:val="16"/>
        </w:numPr>
        <w:tabs>
          <w:tab w:val="left" w:pos="677"/>
        </w:tabs>
        <w:spacing w:before="55" w:line="292" w:lineRule="auto"/>
        <w:ind w:left="676" w:right="833" w:hanging="360"/>
      </w:pPr>
      <w:r>
        <w:t>Odluka o načinu pružanja javne usluge prikupljanja miješanog komunalnog otpada, biorazgradivog komunalnog otpada i odvojenog prikupljanja otpadnog papira, metala, stakla, plastike i tekstila te krupnog (glomaznog) komunalnog otpada („Službeni vjesnik Varaždinske županije“, br. 13/2015)</w:t>
      </w:r>
    </w:p>
    <w:p w:rsidR="00264E45" w:rsidRDefault="00264E45">
      <w:pPr>
        <w:pStyle w:val="Tijeloteksta"/>
        <w:spacing w:before="8"/>
        <w:ind w:left="0"/>
        <w:rPr>
          <w:sz w:val="23"/>
        </w:rPr>
      </w:pPr>
    </w:p>
    <w:p w:rsidR="00264E45" w:rsidRDefault="006C5C5F">
      <w:pPr>
        <w:pStyle w:val="Tijeloteksta"/>
        <w:spacing w:line="259" w:lineRule="auto"/>
        <w:ind w:right="832"/>
        <w:jc w:val="both"/>
      </w:pPr>
      <w:r>
        <w:t>Do zaključenja svih pojedinačnih ugovora sukladno ovoj Odluci i do primjene Cjenika u skladu s odredbama ove Odluke, odnosno do ispunjenja uvjeta iz članka 48. ove Odluke, naplata i obavljanje javne usluge prikupljanja miješanog komunalnog otpada izvršavati će se prema odredbama dosadašnjih</w:t>
      </w:r>
      <w:r>
        <w:rPr>
          <w:spacing w:val="-3"/>
        </w:rPr>
        <w:t xml:space="preserve"> </w:t>
      </w:r>
      <w:r w:rsidR="00A508A7">
        <w:t>odluke</w:t>
      </w:r>
      <w:r>
        <w:t>.</w:t>
      </w:r>
    </w:p>
    <w:p w:rsidR="00264E45" w:rsidRDefault="00264E45">
      <w:pPr>
        <w:pStyle w:val="Tijeloteksta"/>
        <w:ind w:left="0"/>
        <w:rPr>
          <w:sz w:val="24"/>
        </w:rPr>
      </w:pPr>
    </w:p>
    <w:p w:rsidR="00264E45" w:rsidRDefault="00264E45">
      <w:pPr>
        <w:pStyle w:val="Tijeloteksta"/>
        <w:spacing w:before="4"/>
        <w:ind w:left="0"/>
        <w:rPr>
          <w:sz w:val="23"/>
        </w:rPr>
      </w:pPr>
    </w:p>
    <w:p w:rsidR="00264E45" w:rsidRDefault="006C5C5F">
      <w:pPr>
        <w:pStyle w:val="Tijeloteksta"/>
        <w:ind w:left="4267"/>
      </w:pPr>
      <w:r>
        <w:t>Članak 50.</w:t>
      </w:r>
    </w:p>
    <w:p w:rsidR="00264E45" w:rsidRDefault="00264E45">
      <w:pPr>
        <w:pStyle w:val="Tijeloteksta"/>
        <w:spacing w:before="7"/>
        <w:ind w:left="0"/>
        <w:rPr>
          <w:sz w:val="25"/>
        </w:rPr>
      </w:pPr>
    </w:p>
    <w:p w:rsidR="00264E45" w:rsidRDefault="006C5C5F">
      <w:pPr>
        <w:pStyle w:val="Tijeloteksta"/>
        <w:spacing w:line="259" w:lineRule="auto"/>
        <w:ind w:right="832"/>
        <w:jc w:val="both"/>
      </w:pPr>
      <w:r>
        <w:t>Ova Odluka stupa na snagu osmog dana od dana objave u Službenom vjesniku Varaždinske županije.</w:t>
      </w:r>
    </w:p>
    <w:p w:rsidR="00264E45" w:rsidRDefault="00264E45">
      <w:pPr>
        <w:pStyle w:val="Tijeloteksta"/>
        <w:ind w:left="0"/>
        <w:rPr>
          <w:sz w:val="24"/>
        </w:rPr>
      </w:pPr>
    </w:p>
    <w:p w:rsidR="00264E45" w:rsidRDefault="00264E45">
      <w:pPr>
        <w:pStyle w:val="Tijeloteksta"/>
        <w:ind w:left="0"/>
        <w:rPr>
          <w:sz w:val="24"/>
        </w:rPr>
      </w:pPr>
    </w:p>
    <w:p w:rsidR="00264E45" w:rsidRDefault="00893A5D">
      <w:pPr>
        <w:pStyle w:val="Tijeloteksta"/>
        <w:spacing w:before="154"/>
        <w:ind w:left="0" w:right="833"/>
        <w:jc w:val="right"/>
      </w:pPr>
      <w:r>
        <w:t>PREDSJEDNICA OPĆINSKOG</w:t>
      </w:r>
      <w:r w:rsidR="006C5C5F">
        <w:t xml:space="preserve"> VIJEĆA</w:t>
      </w:r>
    </w:p>
    <w:p w:rsidR="00264E45" w:rsidRDefault="004C5BEC">
      <w:pPr>
        <w:pStyle w:val="Tijeloteksta"/>
        <w:spacing w:before="19"/>
        <w:ind w:left="0" w:right="836"/>
        <w:jc w:val="right"/>
      </w:pPr>
      <w:r>
        <w:t>OPĆINE BEDNJA</w:t>
      </w:r>
      <w:r w:rsidR="006C5C5F">
        <w:t>:</w:t>
      </w:r>
    </w:p>
    <w:p w:rsidR="00264E45" w:rsidRPr="004C5BEC" w:rsidRDefault="004C5BEC" w:rsidP="004C5BEC">
      <w:pPr>
        <w:jc w:val="center"/>
      </w:pPr>
      <w:r w:rsidRPr="004C5BEC">
        <w:rPr>
          <w:rFonts w:eastAsia="Times New Roman"/>
          <w:lang w:bidi="ar-SA"/>
        </w:rPr>
        <w:t xml:space="preserve">                                                                  </w:t>
      </w:r>
      <w:r>
        <w:rPr>
          <w:rFonts w:eastAsia="Times New Roman"/>
          <w:lang w:bidi="ar-SA"/>
        </w:rPr>
        <w:t xml:space="preserve">   </w:t>
      </w:r>
      <w:r w:rsidR="000C4E38">
        <w:rPr>
          <w:rFonts w:eastAsia="Times New Roman"/>
          <w:lang w:bidi="ar-SA"/>
        </w:rPr>
        <w:t xml:space="preserve">  </w:t>
      </w:r>
      <w:r>
        <w:rPr>
          <w:rFonts w:eastAsia="Times New Roman"/>
          <w:lang w:bidi="ar-SA"/>
        </w:rPr>
        <w:t xml:space="preserve"> </w:t>
      </w:r>
      <w:r w:rsidR="000C4E38">
        <w:rPr>
          <w:rFonts w:eastAsia="Times New Roman"/>
          <w:lang w:bidi="ar-SA"/>
        </w:rPr>
        <w:t xml:space="preserve">Marija </w:t>
      </w:r>
      <w:proofErr w:type="spellStart"/>
      <w:r w:rsidR="000C4E38">
        <w:rPr>
          <w:rFonts w:eastAsia="Times New Roman"/>
          <w:lang w:bidi="ar-SA"/>
        </w:rPr>
        <w:t>Kolačko</w:t>
      </w:r>
      <w:proofErr w:type="spellEnd"/>
      <w:r w:rsidR="000C4E38">
        <w:rPr>
          <w:rFonts w:eastAsia="Times New Roman"/>
          <w:lang w:bidi="ar-SA"/>
        </w:rPr>
        <w:t>, dr.med.spec</w:t>
      </w:r>
      <w:r w:rsidRPr="004C5BEC">
        <w:rPr>
          <w:rFonts w:eastAsia="Times New Roman"/>
          <w:lang w:bidi="ar-SA"/>
        </w:rPr>
        <w:t>. medicine</w:t>
      </w:r>
    </w:p>
    <w:p w:rsidR="004C5BEC" w:rsidRDefault="004C5BEC">
      <w:pPr>
        <w:jc w:val="right"/>
      </w:pPr>
    </w:p>
    <w:p w:rsidR="004C5BEC" w:rsidRDefault="004C5BEC">
      <w:pPr>
        <w:jc w:val="right"/>
        <w:sectPr w:rsidR="004C5BEC">
          <w:pgSz w:w="11910" w:h="16840"/>
          <w:pgMar w:top="1320" w:right="580" w:bottom="280" w:left="1160" w:header="720" w:footer="720" w:gutter="0"/>
          <w:cols w:space="720"/>
        </w:sectPr>
      </w:pPr>
    </w:p>
    <w:p w:rsidR="00264E45" w:rsidRDefault="006C5C5F">
      <w:pPr>
        <w:pStyle w:val="Naslov1"/>
        <w:spacing w:before="34"/>
        <w:ind w:left="256" w:right="0"/>
        <w:jc w:val="left"/>
      </w:pPr>
      <w:r>
        <w:lastRenderedPageBreak/>
        <w:t>DODATAK I.</w:t>
      </w:r>
    </w:p>
    <w:p w:rsidR="00264E45" w:rsidRDefault="006C5C5F">
      <w:pPr>
        <w:spacing w:before="183" w:line="259" w:lineRule="auto"/>
        <w:ind w:left="2322" w:right="898" w:hanging="1995"/>
        <w:rPr>
          <w:rFonts w:ascii="Calibri" w:hAnsi="Calibri"/>
          <w:b/>
        </w:rPr>
      </w:pPr>
      <w:r>
        <w:rPr>
          <w:rFonts w:ascii="Calibri" w:hAnsi="Calibri"/>
          <w:b/>
        </w:rPr>
        <w:t>OPĆI UVJETI UGOVORA O KORIŠTENJU JAVNE USLUGE PRIKUPLJANJA MIJEŠANOG KOMUNALNOG OTPADA I BIORAZGRADIVOG KOMUNALNOG OTPADA</w:t>
      </w:r>
    </w:p>
    <w:p w:rsidR="00264E45" w:rsidRDefault="00264E45">
      <w:pPr>
        <w:pStyle w:val="Tijeloteksta"/>
        <w:ind w:left="0"/>
        <w:rPr>
          <w:rFonts w:ascii="Calibri"/>
          <w:b/>
          <w:sz w:val="20"/>
        </w:rPr>
      </w:pPr>
    </w:p>
    <w:p w:rsidR="00264E45" w:rsidRDefault="00264E45">
      <w:pPr>
        <w:pStyle w:val="Tijeloteksta"/>
        <w:spacing w:before="3"/>
        <w:ind w:left="0"/>
        <w:rPr>
          <w:rFonts w:ascii="Calibri"/>
          <w:b/>
          <w:sz w:val="25"/>
        </w:rPr>
      </w:pPr>
    </w:p>
    <w:p w:rsidR="00264E45" w:rsidRDefault="006C5C5F">
      <w:pPr>
        <w:tabs>
          <w:tab w:val="left" w:pos="9358"/>
        </w:tabs>
        <w:spacing w:before="56"/>
        <w:ind w:left="227"/>
        <w:rPr>
          <w:rFonts w:ascii="Calibri"/>
          <w:b/>
        </w:rPr>
      </w:pPr>
      <w:r>
        <w:rPr>
          <w:rFonts w:ascii="Calibri"/>
          <w:b/>
          <w:spacing w:val="-22"/>
          <w:shd w:val="clear" w:color="auto" w:fill="E1EED9"/>
        </w:rPr>
        <w:t xml:space="preserve"> </w:t>
      </w:r>
      <w:r>
        <w:rPr>
          <w:rFonts w:ascii="Calibri"/>
          <w:b/>
          <w:shd w:val="clear" w:color="auto" w:fill="E1EED9"/>
        </w:rPr>
        <w:t>Uvodne</w:t>
      </w:r>
      <w:r>
        <w:rPr>
          <w:rFonts w:ascii="Calibri"/>
          <w:b/>
          <w:spacing w:val="-5"/>
          <w:shd w:val="clear" w:color="auto" w:fill="E1EED9"/>
        </w:rPr>
        <w:t xml:space="preserve"> </w:t>
      </w:r>
      <w:r>
        <w:rPr>
          <w:rFonts w:ascii="Calibri"/>
          <w:b/>
          <w:shd w:val="clear" w:color="auto" w:fill="E1EED9"/>
        </w:rPr>
        <w:t>odredbe</w:t>
      </w:r>
      <w:r>
        <w:rPr>
          <w:rFonts w:ascii="Calibri"/>
          <w:b/>
          <w:shd w:val="clear" w:color="auto" w:fill="E1EED9"/>
        </w:rPr>
        <w:tab/>
      </w:r>
    </w:p>
    <w:p w:rsidR="00264E45" w:rsidRDefault="006C5C5F">
      <w:pPr>
        <w:spacing w:before="183"/>
        <w:ind w:left="3815" w:right="4392"/>
        <w:jc w:val="center"/>
        <w:rPr>
          <w:rFonts w:ascii="Calibri" w:hAnsi="Calibri"/>
          <w:b/>
        </w:rPr>
      </w:pPr>
      <w:r>
        <w:rPr>
          <w:rFonts w:ascii="Calibri" w:hAnsi="Calibri"/>
          <w:b/>
        </w:rPr>
        <w:t>Članak 1.</w:t>
      </w:r>
    </w:p>
    <w:p w:rsidR="00264E45" w:rsidRDefault="006C5C5F">
      <w:pPr>
        <w:pStyle w:val="Odlomakpopisa"/>
        <w:numPr>
          <w:ilvl w:val="0"/>
          <w:numId w:val="10"/>
        </w:numPr>
        <w:tabs>
          <w:tab w:val="left" w:pos="614"/>
        </w:tabs>
        <w:spacing w:before="21" w:line="259" w:lineRule="auto"/>
        <w:ind w:right="835" w:firstLine="0"/>
        <w:jc w:val="both"/>
        <w:rPr>
          <w:rFonts w:ascii="Calibri" w:hAnsi="Calibri"/>
        </w:rPr>
      </w:pPr>
      <w:r>
        <w:rPr>
          <w:rFonts w:ascii="Calibri" w:hAnsi="Calibri"/>
        </w:rPr>
        <w:t xml:space="preserve">Definicije i termini korišteni u ovim Općim uvjetima o korištenju javne usluge prikupljanja miješanog komunalnog otpada i biorazgradivog komunalnog otpada (u daljnjem tekstu: Opći uvjeti) odgovaraju definicijama i terminima korištenim u </w:t>
      </w:r>
      <w:r w:rsidRPr="00B34047">
        <w:rPr>
          <w:rFonts w:ascii="Calibri" w:hAnsi="Calibri"/>
          <w:color w:val="000000" w:themeColor="text1"/>
        </w:rPr>
        <w:t>Odluci o načinu pružanja javne usluge prikupljanja miješanog komunalnog otpada i biorazgradivog komunalnog ot</w:t>
      </w:r>
      <w:r w:rsidR="00B34047" w:rsidRPr="00B34047">
        <w:rPr>
          <w:rFonts w:ascii="Calibri" w:hAnsi="Calibri"/>
          <w:color w:val="000000" w:themeColor="text1"/>
        </w:rPr>
        <w:t>p</w:t>
      </w:r>
      <w:r w:rsidR="00B34047">
        <w:rPr>
          <w:rFonts w:ascii="Calibri" w:hAnsi="Calibri"/>
          <w:color w:val="000000" w:themeColor="text1"/>
        </w:rPr>
        <w:t xml:space="preserve">ada na području Općine Bednja </w:t>
      </w:r>
      <w:r>
        <w:rPr>
          <w:rFonts w:ascii="Calibri" w:hAnsi="Calibri"/>
        </w:rPr>
        <w:t>(u daljnjem tekstu:</w:t>
      </w:r>
      <w:r>
        <w:rPr>
          <w:rFonts w:ascii="Calibri" w:hAnsi="Calibri"/>
          <w:spacing w:val="-4"/>
        </w:rPr>
        <w:t xml:space="preserve"> </w:t>
      </w:r>
      <w:r>
        <w:rPr>
          <w:rFonts w:ascii="Calibri" w:hAnsi="Calibri"/>
        </w:rPr>
        <w:t>Odluka).</w:t>
      </w:r>
    </w:p>
    <w:p w:rsidR="00264E45" w:rsidRDefault="006C5C5F">
      <w:pPr>
        <w:pStyle w:val="Odlomakpopisa"/>
        <w:numPr>
          <w:ilvl w:val="0"/>
          <w:numId w:val="10"/>
        </w:numPr>
        <w:tabs>
          <w:tab w:val="left" w:pos="559"/>
        </w:tabs>
        <w:spacing w:before="159" w:line="259" w:lineRule="auto"/>
        <w:ind w:right="832" w:firstLine="0"/>
        <w:jc w:val="both"/>
        <w:rPr>
          <w:rFonts w:ascii="Calibri" w:hAnsi="Calibri"/>
        </w:rPr>
      </w:pPr>
      <w:r>
        <w:rPr>
          <w:rFonts w:ascii="Calibri" w:hAnsi="Calibri"/>
        </w:rPr>
        <w:t>Ovim Općim uvjetima utvrđuju se međusobni odnosi davatelja javne usluge i korisnika usluge koji proizlaze iz Ugovora odnosno pružanja javne usluge prikupljanja miješanog komunalnog otpada i biorazgradivog komunalnog otpada od strane davatelja javne usluge korisniku usluge na području pružanja javne usluge.</w:t>
      </w:r>
    </w:p>
    <w:p w:rsidR="00264E45" w:rsidRDefault="006C5C5F">
      <w:pPr>
        <w:pStyle w:val="Naslov1"/>
        <w:tabs>
          <w:tab w:val="left" w:pos="9358"/>
        </w:tabs>
        <w:spacing w:before="11" w:line="448" w:lineRule="exact"/>
        <w:ind w:left="4377" w:right="805" w:hanging="4151"/>
        <w:jc w:val="left"/>
      </w:pPr>
      <w:r>
        <w:rPr>
          <w:rFonts w:ascii="Times New Roman" w:hAnsi="Times New Roman"/>
          <w:b w:val="0"/>
          <w:spacing w:val="-27"/>
          <w:shd w:val="clear" w:color="auto" w:fill="E1EED9"/>
        </w:rPr>
        <w:t xml:space="preserve"> </w:t>
      </w:r>
      <w:r>
        <w:rPr>
          <w:shd w:val="clear" w:color="auto" w:fill="E1EED9"/>
        </w:rPr>
        <w:t>Primjena</w:t>
      </w:r>
      <w:r>
        <w:rPr>
          <w:spacing w:val="-3"/>
          <w:shd w:val="clear" w:color="auto" w:fill="E1EED9"/>
        </w:rPr>
        <w:t xml:space="preserve"> </w:t>
      </w:r>
      <w:r>
        <w:rPr>
          <w:shd w:val="clear" w:color="auto" w:fill="E1EED9"/>
        </w:rPr>
        <w:t>Općih</w:t>
      </w:r>
      <w:r>
        <w:rPr>
          <w:spacing w:val="-3"/>
          <w:shd w:val="clear" w:color="auto" w:fill="E1EED9"/>
        </w:rPr>
        <w:t xml:space="preserve"> </w:t>
      </w:r>
      <w:r>
        <w:rPr>
          <w:shd w:val="clear" w:color="auto" w:fill="E1EED9"/>
        </w:rPr>
        <w:t>uvjeta</w:t>
      </w:r>
      <w:r>
        <w:rPr>
          <w:shd w:val="clear" w:color="auto" w:fill="E1EED9"/>
        </w:rPr>
        <w:tab/>
      </w:r>
      <w:r>
        <w:rPr>
          <w:shd w:val="clear" w:color="auto" w:fill="E1EED9"/>
        </w:rPr>
        <w:tab/>
      </w:r>
      <w:r>
        <w:t xml:space="preserve"> Članak</w:t>
      </w:r>
      <w:r>
        <w:rPr>
          <w:spacing w:val="-1"/>
        </w:rPr>
        <w:t xml:space="preserve"> </w:t>
      </w:r>
      <w:r>
        <w:t>2.</w:t>
      </w:r>
    </w:p>
    <w:p w:rsidR="00264E45" w:rsidRDefault="006C5C5F">
      <w:pPr>
        <w:pStyle w:val="Tijeloteksta"/>
        <w:spacing w:line="261" w:lineRule="exact"/>
        <w:rPr>
          <w:rFonts w:ascii="Calibri" w:hAnsi="Calibri"/>
        </w:rPr>
      </w:pPr>
      <w:r>
        <w:rPr>
          <w:rFonts w:ascii="Calibri" w:hAnsi="Calibri"/>
        </w:rPr>
        <w:t>Ovi Opći uvjeti primjenjuju se na sve korisnike usluga koji zaključe Ugovor s davateljem javne usluge.</w:t>
      </w:r>
    </w:p>
    <w:p w:rsidR="00264E45" w:rsidRDefault="006C5C5F">
      <w:pPr>
        <w:pStyle w:val="Naslov1"/>
        <w:spacing w:before="180"/>
      </w:pPr>
      <w:r>
        <w:t>Članak 3.</w:t>
      </w:r>
    </w:p>
    <w:p w:rsidR="00264E45" w:rsidRDefault="006C5C5F">
      <w:pPr>
        <w:pStyle w:val="Odlomakpopisa"/>
        <w:numPr>
          <w:ilvl w:val="0"/>
          <w:numId w:val="9"/>
        </w:numPr>
        <w:tabs>
          <w:tab w:val="left" w:pos="575"/>
        </w:tabs>
        <w:spacing w:before="22" w:line="259" w:lineRule="auto"/>
        <w:ind w:right="837" w:firstLine="0"/>
        <w:rPr>
          <w:rFonts w:ascii="Calibri" w:hAnsi="Calibri"/>
        </w:rPr>
      </w:pPr>
      <w:r>
        <w:rPr>
          <w:rFonts w:ascii="Calibri" w:hAnsi="Calibri"/>
        </w:rPr>
        <w:t>U slučaju kada odredbe Ugovora upućuju na primjenu pojedinih odredaba ovih Općih uvjeta te odredbe Općih uvjeta postaju sastavni dio</w:t>
      </w:r>
      <w:r>
        <w:rPr>
          <w:rFonts w:ascii="Calibri" w:hAnsi="Calibri"/>
          <w:spacing w:val="-6"/>
        </w:rPr>
        <w:t xml:space="preserve"> </w:t>
      </w:r>
      <w:r>
        <w:rPr>
          <w:rFonts w:ascii="Calibri" w:hAnsi="Calibri"/>
        </w:rPr>
        <w:t>Ugovora.</w:t>
      </w:r>
    </w:p>
    <w:p w:rsidR="00264E45" w:rsidRDefault="006C5C5F">
      <w:pPr>
        <w:pStyle w:val="Odlomakpopisa"/>
        <w:numPr>
          <w:ilvl w:val="0"/>
          <w:numId w:val="9"/>
        </w:numPr>
        <w:tabs>
          <w:tab w:val="left" w:pos="552"/>
        </w:tabs>
        <w:spacing w:before="159"/>
        <w:ind w:left="551" w:hanging="295"/>
        <w:rPr>
          <w:rFonts w:ascii="Calibri" w:hAnsi="Calibri"/>
        </w:rPr>
      </w:pPr>
      <w:r>
        <w:rPr>
          <w:rFonts w:ascii="Calibri" w:hAnsi="Calibri"/>
        </w:rPr>
        <w:t>Korisnik usluge je upoznat sa sadržajem ovih Općih uvjeta i pristaje na njihovu</w:t>
      </w:r>
      <w:r>
        <w:rPr>
          <w:rFonts w:ascii="Calibri" w:hAnsi="Calibri"/>
          <w:spacing w:val="-14"/>
        </w:rPr>
        <w:t xml:space="preserve"> </w:t>
      </w:r>
      <w:r>
        <w:rPr>
          <w:rFonts w:ascii="Calibri" w:hAnsi="Calibri"/>
        </w:rPr>
        <w:t>primjenu.</w:t>
      </w:r>
    </w:p>
    <w:p w:rsidR="00264E45" w:rsidRDefault="00264E45">
      <w:pPr>
        <w:pStyle w:val="Tijeloteksta"/>
        <w:spacing w:before="5"/>
        <w:ind w:left="0"/>
        <w:rPr>
          <w:rFonts w:ascii="Calibri"/>
          <w:sz w:val="10"/>
        </w:rPr>
      </w:pPr>
    </w:p>
    <w:p w:rsidR="00264E45" w:rsidRDefault="006C5C5F">
      <w:pPr>
        <w:pStyle w:val="Naslov1"/>
        <w:tabs>
          <w:tab w:val="left" w:pos="9358"/>
        </w:tabs>
        <w:spacing w:before="56"/>
        <w:ind w:left="227" w:right="0"/>
        <w:jc w:val="left"/>
      </w:pPr>
      <w:r>
        <w:rPr>
          <w:spacing w:val="-22"/>
          <w:shd w:val="clear" w:color="auto" w:fill="E1EED9"/>
        </w:rPr>
        <w:t xml:space="preserve"> </w:t>
      </w:r>
      <w:r>
        <w:rPr>
          <w:shd w:val="clear" w:color="auto" w:fill="E1EED9"/>
        </w:rPr>
        <w:t>Ugovaranje javne</w:t>
      </w:r>
      <w:r>
        <w:rPr>
          <w:spacing w:val="-9"/>
          <w:shd w:val="clear" w:color="auto" w:fill="E1EED9"/>
        </w:rPr>
        <w:t xml:space="preserve"> </w:t>
      </w:r>
      <w:r>
        <w:rPr>
          <w:shd w:val="clear" w:color="auto" w:fill="E1EED9"/>
        </w:rPr>
        <w:t>usluge</w:t>
      </w:r>
      <w:r>
        <w:rPr>
          <w:shd w:val="clear" w:color="auto" w:fill="E1EED9"/>
        </w:rPr>
        <w:tab/>
      </w:r>
    </w:p>
    <w:p w:rsidR="00264E45" w:rsidRDefault="006C5C5F">
      <w:pPr>
        <w:spacing w:before="180"/>
        <w:ind w:left="3815" w:right="4392"/>
        <w:jc w:val="center"/>
        <w:rPr>
          <w:rFonts w:ascii="Calibri" w:hAnsi="Calibri"/>
          <w:b/>
        </w:rPr>
      </w:pPr>
      <w:r>
        <w:rPr>
          <w:rFonts w:ascii="Calibri" w:hAnsi="Calibri"/>
          <w:b/>
        </w:rPr>
        <w:t>Članak 4.</w:t>
      </w:r>
    </w:p>
    <w:p w:rsidR="00264E45" w:rsidRDefault="006C5C5F">
      <w:pPr>
        <w:pStyle w:val="Odlomakpopisa"/>
        <w:numPr>
          <w:ilvl w:val="0"/>
          <w:numId w:val="8"/>
        </w:numPr>
        <w:tabs>
          <w:tab w:val="left" w:pos="552"/>
        </w:tabs>
        <w:spacing w:before="22"/>
        <w:ind w:hanging="295"/>
        <w:rPr>
          <w:rFonts w:ascii="Calibri" w:hAnsi="Calibri"/>
        </w:rPr>
      </w:pPr>
      <w:r>
        <w:rPr>
          <w:rFonts w:ascii="Calibri" w:hAnsi="Calibri"/>
        </w:rPr>
        <w:t>Korisnici usluge javnu uslugu ugovaraju zaključenjem Ugovora sukladno</w:t>
      </w:r>
      <w:r>
        <w:rPr>
          <w:rFonts w:ascii="Calibri" w:hAnsi="Calibri"/>
          <w:spacing w:val="-13"/>
        </w:rPr>
        <w:t xml:space="preserve"> </w:t>
      </w:r>
      <w:r>
        <w:rPr>
          <w:rFonts w:ascii="Calibri" w:hAnsi="Calibri"/>
        </w:rPr>
        <w:t>Odluci.</w:t>
      </w:r>
    </w:p>
    <w:p w:rsidR="00264E45" w:rsidRDefault="006C5C5F">
      <w:pPr>
        <w:pStyle w:val="Odlomakpopisa"/>
        <w:numPr>
          <w:ilvl w:val="0"/>
          <w:numId w:val="8"/>
        </w:numPr>
        <w:tabs>
          <w:tab w:val="left" w:pos="555"/>
        </w:tabs>
        <w:spacing w:before="180"/>
        <w:ind w:left="554" w:hanging="298"/>
        <w:rPr>
          <w:rFonts w:ascii="Calibri"/>
        </w:rPr>
      </w:pPr>
      <w:r>
        <w:rPr>
          <w:rFonts w:ascii="Calibri"/>
        </w:rPr>
        <w:t>Ugovor se smatra</w:t>
      </w:r>
      <w:r>
        <w:rPr>
          <w:rFonts w:ascii="Calibri"/>
          <w:spacing w:val="-3"/>
        </w:rPr>
        <w:t xml:space="preserve"> </w:t>
      </w:r>
      <w:r>
        <w:rPr>
          <w:rFonts w:ascii="Calibri"/>
        </w:rPr>
        <w:t>sklopljenim:</w:t>
      </w:r>
    </w:p>
    <w:p w:rsidR="00264E45" w:rsidRDefault="006C5C5F">
      <w:pPr>
        <w:pStyle w:val="Odlomakpopisa"/>
        <w:numPr>
          <w:ilvl w:val="0"/>
          <w:numId w:val="7"/>
        </w:numPr>
        <w:tabs>
          <w:tab w:val="left" w:pos="375"/>
        </w:tabs>
        <w:spacing w:before="22"/>
        <w:ind w:firstLine="0"/>
        <w:jc w:val="left"/>
        <w:rPr>
          <w:rFonts w:ascii="Calibri"/>
        </w:rPr>
      </w:pPr>
      <w:r>
        <w:rPr>
          <w:rFonts w:ascii="Calibri"/>
        </w:rPr>
        <w:t>kad korisnik usluge dostavi davatelju javne usluge Izjavu</w:t>
      </w:r>
      <w:r>
        <w:rPr>
          <w:rFonts w:ascii="Calibri"/>
          <w:spacing w:val="-7"/>
        </w:rPr>
        <w:t xml:space="preserve"> </w:t>
      </w:r>
      <w:r>
        <w:rPr>
          <w:rFonts w:ascii="Calibri"/>
        </w:rPr>
        <w:t>ili</w:t>
      </w:r>
    </w:p>
    <w:p w:rsidR="00264E45" w:rsidRDefault="006C5C5F">
      <w:pPr>
        <w:pStyle w:val="Odlomakpopisa"/>
        <w:numPr>
          <w:ilvl w:val="0"/>
          <w:numId w:val="7"/>
        </w:numPr>
        <w:tabs>
          <w:tab w:val="left" w:pos="425"/>
        </w:tabs>
        <w:spacing w:before="22" w:line="259" w:lineRule="auto"/>
        <w:ind w:right="834" w:firstLine="0"/>
        <w:jc w:val="left"/>
        <w:rPr>
          <w:rFonts w:ascii="Calibri" w:hAnsi="Calibri"/>
        </w:rPr>
      </w:pPr>
      <w:r>
        <w:rPr>
          <w:rFonts w:ascii="Calibri" w:hAnsi="Calibri"/>
        </w:rPr>
        <w:t>prilikom prvog korištenja javne usluge ili zaprimanja na korištenje spremnika za primopredaju komunalnog otpada u slučaju kad korisnik usluge ne dostavi davatelju javne usluge</w:t>
      </w:r>
      <w:r>
        <w:rPr>
          <w:rFonts w:ascii="Calibri" w:hAnsi="Calibri"/>
          <w:spacing w:val="-16"/>
        </w:rPr>
        <w:t xml:space="preserve"> </w:t>
      </w:r>
      <w:r>
        <w:rPr>
          <w:rFonts w:ascii="Calibri" w:hAnsi="Calibri"/>
        </w:rPr>
        <w:t>Izjavu.</w:t>
      </w:r>
    </w:p>
    <w:p w:rsidR="00264E45" w:rsidRDefault="006C5C5F">
      <w:pPr>
        <w:pStyle w:val="Odlomakpopisa"/>
        <w:numPr>
          <w:ilvl w:val="0"/>
          <w:numId w:val="8"/>
        </w:numPr>
        <w:tabs>
          <w:tab w:val="left" w:pos="554"/>
        </w:tabs>
        <w:spacing w:before="160"/>
        <w:ind w:left="553" w:hanging="297"/>
        <w:rPr>
          <w:rFonts w:ascii="Calibri" w:hAnsi="Calibri"/>
        </w:rPr>
      </w:pPr>
      <w:r>
        <w:rPr>
          <w:rFonts w:ascii="Calibri" w:hAnsi="Calibri"/>
        </w:rPr>
        <w:t>Zaključenjem Ugovora korisnik usluge pristaje na primjenu odredbi ovih Općih</w:t>
      </w:r>
      <w:r>
        <w:rPr>
          <w:rFonts w:ascii="Calibri" w:hAnsi="Calibri"/>
          <w:spacing w:val="-14"/>
        </w:rPr>
        <w:t xml:space="preserve"> </w:t>
      </w:r>
      <w:r>
        <w:rPr>
          <w:rFonts w:ascii="Calibri" w:hAnsi="Calibri"/>
        </w:rPr>
        <w:t>uvjeta.</w:t>
      </w:r>
    </w:p>
    <w:p w:rsidR="00264E45" w:rsidRDefault="006C5C5F">
      <w:pPr>
        <w:pStyle w:val="Odlomakpopisa"/>
        <w:numPr>
          <w:ilvl w:val="0"/>
          <w:numId w:val="8"/>
        </w:numPr>
        <w:tabs>
          <w:tab w:val="left" w:pos="554"/>
        </w:tabs>
        <w:spacing w:before="180"/>
        <w:ind w:left="553" w:hanging="297"/>
        <w:rPr>
          <w:rFonts w:ascii="Calibri" w:hAnsi="Calibri"/>
        </w:rPr>
      </w:pPr>
      <w:r>
        <w:rPr>
          <w:rFonts w:ascii="Calibri" w:hAnsi="Calibri"/>
        </w:rPr>
        <w:t>Ugovori s korisnicima usluge zaključuju se na neodređeno</w:t>
      </w:r>
      <w:r>
        <w:rPr>
          <w:rFonts w:ascii="Calibri" w:hAnsi="Calibri"/>
          <w:spacing w:val="-7"/>
        </w:rPr>
        <w:t xml:space="preserve"> </w:t>
      </w:r>
      <w:r>
        <w:rPr>
          <w:rFonts w:ascii="Calibri" w:hAnsi="Calibri"/>
        </w:rPr>
        <w:t>vrijeme.</w:t>
      </w:r>
    </w:p>
    <w:p w:rsidR="00264E45" w:rsidRDefault="006C5C5F">
      <w:pPr>
        <w:pStyle w:val="Naslov1"/>
      </w:pPr>
      <w:r>
        <w:t>Članak 5.</w:t>
      </w:r>
    </w:p>
    <w:p w:rsidR="00264E45" w:rsidRDefault="006C5C5F">
      <w:pPr>
        <w:pStyle w:val="Odlomakpopisa"/>
        <w:numPr>
          <w:ilvl w:val="0"/>
          <w:numId w:val="6"/>
        </w:numPr>
        <w:tabs>
          <w:tab w:val="left" w:pos="556"/>
        </w:tabs>
        <w:spacing w:before="21" w:line="256" w:lineRule="auto"/>
        <w:ind w:right="834" w:firstLine="0"/>
        <w:rPr>
          <w:rFonts w:ascii="Calibri" w:hAnsi="Calibri"/>
        </w:rPr>
      </w:pPr>
      <w:r>
        <w:rPr>
          <w:rFonts w:ascii="Calibri" w:hAnsi="Calibri"/>
        </w:rPr>
        <w:t>Cijena javne usluge utvrđuje se Cjenikom javne usluge kojeg donosi i mijenja davatelj javne usluge sukladno odredbama</w:t>
      </w:r>
      <w:r>
        <w:rPr>
          <w:rFonts w:ascii="Calibri" w:hAnsi="Calibri"/>
          <w:spacing w:val="-5"/>
        </w:rPr>
        <w:t xml:space="preserve"> </w:t>
      </w:r>
      <w:r>
        <w:rPr>
          <w:rFonts w:ascii="Calibri" w:hAnsi="Calibri"/>
        </w:rPr>
        <w:t>Odluke.</w:t>
      </w:r>
    </w:p>
    <w:p w:rsidR="00264E45" w:rsidRDefault="006C5C5F">
      <w:pPr>
        <w:pStyle w:val="Odlomakpopisa"/>
        <w:numPr>
          <w:ilvl w:val="0"/>
          <w:numId w:val="6"/>
        </w:numPr>
        <w:tabs>
          <w:tab w:val="left" w:pos="552"/>
        </w:tabs>
        <w:spacing w:before="165"/>
        <w:ind w:left="551" w:hanging="295"/>
        <w:rPr>
          <w:rFonts w:ascii="Calibri" w:hAnsi="Calibri"/>
        </w:rPr>
      </w:pPr>
      <w:r>
        <w:rPr>
          <w:rFonts w:ascii="Calibri" w:hAnsi="Calibri"/>
        </w:rPr>
        <w:t>Korisnik usluge je dužan plaćati cijenu javne usluge utvrđenu Cjenikom javne</w:t>
      </w:r>
      <w:r>
        <w:rPr>
          <w:rFonts w:ascii="Calibri" w:hAnsi="Calibri"/>
          <w:spacing w:val="-6"/>
        </w:rPr>
        <w:t xml:space="preserve"> </w:t>
      </w:r>
      <w:r>
        <w:rPr>
          <w:rFonts w:ascii="Calibri" w:hAnsi="Calibri"/>
        </w:rPr>
        <w:t>usluge.</w:t>
      </w:r>
    </w:p>
    <w:p w:rsidR="00264E45" w:rsidRDefault="006C5C5F">
      <w:pPr>
        <w:pStyle w:val="Naslov1"/>
        <w:spacing w:before="180"/>
      </w:pPr>
      <w:r>
        <w:t>Članak 6.</w:t>
      </w:r>
    </w:p>
    <w:p w:rsidR="00264E45" w:rsidRDefault="006C5C5F">
      <w:pPr>
        <w:pStyle w:val="Odlomakpopisa"/>
        <w:numPr>
          <w:ilvl w:val="0"/>
          <w:numId w:val="5"/>
        </w:numPr>
        <w:tabs>
          <w:tab w:val="left" w:pos="590"/>
        </w:tabs>
        <w:spacing w:before="22" w:line="259" w:lineRule="auto"/>
        <w:ind w:right="832" w:firstLine="0"/>
        <w:rPr>
          <w:rFonts w:ascii="Calibri" w:hAnsi="Calibri"/>
        </w:rPr>
      </w:pPr>
      <w:r>
        <w:rPr>
          <w:rFonts w:ascii="Calibri" w:hAnsi="Calibri"/>
        </w:rPr>
        <w:t>Cijenu javne usluge korisnik usluge je dužan plaćati na temelju računa koji mu davatelj javne usluge ispostavlja jednom mjesečno, kad nastaje obveza</w:t>
      </w:r>
      <w:r>
        <w:rPr>
          <w:rFonts w:ascii="Calibri" w:hAnsi="Calibri"/>
          <w:spacing w:val="-5"/>
        </w:rPr>
        <w:t xml:space="preserve"> </w:t>
      </w:r>
      <w:r>
        <w:rPr>
          <w:rFonts w:ascii="Calibri" w:hAnsi="Calibri"/>
        </w:rPr>
        <w:t>plaćanja.</w:t>
      </w:r>
    </w:p>
    <w:p w:rsidR="00264E45" w:rsidRDefault="00264E45">
      <w:pPr>
        <w:spacing w:line="259" w:lineRule="auto"/>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5"/>
        </w:numPr>
        <w:tabs>
          <w:tab w:val="left" w:pos="610"/>
        </w:tabs>
        <w:spacing w:before="34" w:line="259" w:lineRule="auto"/>
        <w:ind w:right="831" w:firstLine="0"/>
        <w:jc w:val="both"/>
        <w:rPr>
          <w:rFonts w:ascii="Calibri" w:hAnsi="Calibri"/>
        </w:rPr>
      </w:pPr>
      <w:r>
        <w:rPr>
          <w:rFonts w:ascii="Calibri" w:hAnsi="Calibri"/>
        </w:rPr>
        <w:lastRenderedPageBreak/>
        <w:t>Korisnik se obvezuje podmiriti račun u roku navedenom na računu. U slučaju neispunjenja dospjele novčane obveze po računu Davatelj usluge kao vjerovnik može zatražiti određivanje ovrhe temeljem računa kao vjerodostojne isprave.</w:t>
      </w:r>
    </w:p>
    <w:p w:rsidR="00264E45" w:rsidRDefault="00264E45">
      <w:pPr>
        <w:pStyle w:val="Tijeloteksta"/>
        <w:spacing w:before="6"/>
        <w:ind w:left="0"/>
        <w:rPr>
          <w:rFonts w:ascii="Calibri"/>
          <w:sz w:val="8"/>
        </w:rPr>
      </w:pPr>
    </w:p>
    <w:p w:rsidR="00264E45" w:rsidRDefault="006C5C5F">
      <w:pPr>
        <w:pStyle w:val="Naslov1"/>
        <w:tabs>
          <w:tab w:val="left" w:pos="9358"/>
        </w:tabs>
        <w:spacing w:before="56"/>
        <w:ind w:left="227" w:right="0"/>
        <w:jc w:val="both"/>
      </w:pPr>
      <w:r>
        <w:rPr>
          <w:spacing w:val="-22"/>
          <w:shd w:val="clear" w:color="auto" w:fill="E1EED9"/>
        </w:rPr>
        <w:t xml:space="preserve"> </w:t>
      </w:r>
      <w:r>
        <w:rPr>
          <w:shd w:val="clear" w:color="auto" w:fill="E1EED9"/>
        </w:rPr>
        <w:t>Prava i obveze ugovornih</w:t>
      </w:r>
      <w:r>
        <w:rPr>
          <w:spacing w:val="-16"/>
          <w:shd w:val="clear" w:color="auto" w:fill="E1EED9"/>
        </w:rPr>
        <w:t xml:space="preserve"> </w:t>
      </w:r>
      <w:r>
        <w:rPr>
          <w:shd w:val="clear" w:color="auto" w:fill="E1EED9"/>
        </w:rPr>
        <w:t>strana</w:t>
      </w:r>
      <w:r>
        <w:rPr>
          <w:shd w:val="clear" w:color="auto" w:fill="E1EED9"/>
        </w:rPr>
        <w:tab/>
      </w:r>
    </w:p>
    <w:p w:rsidR="00264E45" w:rsidRDefault="006C5C5F">
      <w:pPr>
        <w:spacing w:before="183"/>
        <w:ind w:left="3815" w:right="4392"/>
        <w:jc w:val="center"/>
        <w:rPr>
          <w:rFonts w:ascii="Calibri" w:hAnsi="Calibri"/>
          <w:b/>
        </w:rPr>
      </w:pPr>
      <w:r>
        <w:rPr>
          <w:rFonts w:ascii="Calibri" w:hAnsi="Calibri"/>
          <w:b/>
        </w:rPr>
        <w:t>Članak 7.</w:t>
      </w:r>
    </w:p>
    <w:p w:rsidR="00264E45" w:rsidRDefault="006C5C5F">
      <w:pPr>
        <w:pStyle w:val="Tijeloteksta"/>
        <w:spacing w:before="22" w:line="256" w:lineRule="auto"/>
        <w:ind w:right="836"/>
        <w:jc w:val="both"/>
        <w:rPr>
          <w:rFonts w:ascii="Calibri" w:hAnsi="Calibri"/>
        </w:rPr>
      </w:pPr>
      <w:r>
        <w:rPr>
          <w:rFonts w:ascii="Calibri" w:hAnsi="Calibri"/>
        </w:rPr>
        <w:t>Davatelj javne usluge i korisnik usluge imaju prava i obveze utvrđene Odlukom, Ugovorom i ovim Općim uvjetima.</w:t>
      </w:r>
    </w:p>
    <w:p w:rsidR="00264E45" w:rsidRDefault="006C5C5F">
      <w:pPr>
        <w:pStyle w:val="Naslov1"/>
        <w:spacing w:before="164"/>
      </w:pPr>
      <w:r>
        <w:t>Članak 8.</w:t>
      </w:r>
    </w:p>
    <w:p w:rsidR="00264E45" w:rsidRDefault="006C5C5F">
      <w:pPr>
        <w:pStyle w:val="Odlomakpopisa"/>
        <w:numPr>
          <w:ilvl w:val="0"/>
          <w:numId w:val="4"/>
        </w:numPr>
        <w:tabs>
          <w:tab w:val="left" w:pos="585"/>
        </w:tabs>
        <w:spacing w:before="20" w:line="259" w:lineRule="auto"/>
        <w:ind w:right="834" w:firstLine="0"/>
        <w:jc w:val="both"/>
        <w:rPr>
          <w:rFonts w:ascii="Calibri" w:hAnsi="Calibri"/>
        </w:rPr>
      </w:pPr>
      <w:r>
        <w:rPr>
          <w:rFonts w:ascii="Calibri" w:hAnsi="Calibri"/>
        </w:rPr>
        <w:t>U slučaju stjecanja vlasništva nekretnine, korisnik usluge (novi korisnik) dužan je najkasnije 15 dana prije početka korištenja javne usluge obavijestiti davatelja javne usluge o početku korištenja javne usluge.</w:t>
      </w:r>
    </w:p>
    <w:p w:rsidR="00264E45" w:rsidRDefault="006C5C5F">
      <w:pPr>
        <w:pStyle w:val="Odlomakpopisa"/>
        <w:numPr>
          <w:ilvl w:val="0"/>
          <w:numId w:val="4"/>
        </w:numPr>
        <w:tabs>
          <w:tab w:val="left" w:pos="556"/>
        </w:tabs>
        <w:spacing w:before="160" w:line="259" w:lineRule="auto"/>
        <w:ind w:right="833" w:firstLine="0"/>
        <w:jc w:val="both"/>
        <w:rPr>
          <w:rFonts w:ascii="Calibri" w:hAnsi="Calibri"/>
        </w:rPr>
      </w:pPr>
      <w:r>
        <w:rPr>
          <w:rFonts w:ascii="Calibri" w:hAnsi="Calibri"/>
        </w:rPr>
        <w:t>Davatelj javne usluge i korisnik usluge (vlasnik nekretnine) sklapaju Ugovor na način utvrđen ovim Općim uvjetima. Radi otklanjanja svake sumnje, pisani oblik Ugovora nije pretpostavka nastanka ugovornog odnosa između davatelja javne usluge i korisnika usluge, a niti pretpostavka valjanosti nastalog Ugovora posebice u slučajevima kada je davatelj javne usluge korisniku usluge omogućio korištenje javne usluge, a korisnik usluge odbija potpisati Ugovor tj. dostaviti</w:t>
      </w:r>
      <w:r>
        <w:rPr>
          <w:rFonts w:ascii="Calibri" w:hAnsi="Calibri"/>
          <w:spacing w:val="-11"/>
        </w:rPr>
        <w:t xml:space="preserve"> </w:t>
      </w:r>
      <w:r>
        <w:rPr>
          <w:rFonts w:ascii="Calibri" w:hAnsi="Calibri"/>
        </w:rPr>
        <w:t>Izjavu.</w:t>
      </w:r>
    </w:p>
    <w:p w:rsidR="00264E45" w:rsidRDefault="006C5C5F">
      <w:pPr>
        <w:pStyle w:val="Odlomakpopisa"/>
        <w:numPr>
          <w:ilvl w:val="0"/>
          <w:numId w:val="4"/>
        </w:numPr>
        <w:tabs>
          <w:tab w:val="left" w:pos="588"/>
        </w:tabs>
        <w:spacing w:before="160" w:line="259" w:lineRule="auto"/>
        <w:ind w:right="832" w:firstLine="0"/>
        <w:jc w:val="both"/>
        <w:rPr>
          <w:rFonts w:ascii="Calibri" w:hAnsi="Calibri"/>
        </w:rPr>
      </w:pPr>
      <w:r>
        <w:rPr>
          <w:rFonts w:ascii="Calibri" w:hAnsi="Calibri"/>
        </w:rPr>
        <w:t>U slučaju prenošenja obveze plaćanja s vlasnika nekretnine, odnosno vlasnika posebnog dijela nekretnine na korisnika nekretnine, odnosno korisnika posebnog dijela nekretnine, Ugovor se sklapa između vlasnika nekretnine, odnosno vlasnika posebnog dijela nekretnine, korisnika nekretnine, odnosno korisnika posebnog dijela nekretnine i davatelja javne usluge, kojim Ugovorom vlasnik nekretnine, odnosno posebnog dijela nekretnine ostaje u obvezi plaćanja pružene javne usluge kao jamac –</w:t>
      </w:r>
      <w:r>
        <w:rPr>
          <w:rFonts w:ascii="Calibri" w:hAnsi="Calibri"/>
          <w:spacing w:val="-2"/>
        </w:rPr>
        <w:t xml:space="preserve"> </w:t>
      </w:r>
      <w:r>
        <w:rPr>
          <w:rFonts w:ascii="Calibri" w:hAnsi="Calibri"/>
        </w:rPr>
        <w:t>platac.</w:t>
      </w:r>
    </w:p>
    <w:p w:rsidR="00264E45" w:rsidRDefault="006C5C5F">
      <w:pPr>
        <w:pStyle w:val="Odlomakpopisa"/>
        <w:numPr>
          <w:ilvl w:val="0"/>
          <w:numId w:val="4"/>
        </w:numPr>
        <w:tabs>
          <w:tab w:val="left" w:pos="573"/>
        </w:tabs>
        <w:spacing w:before="159" w:line="259" w:lineRule="auto"/>
        <w:ind w:right="833" w:firstLine="0"/>
        <w:jc w:val="both"/>
        <w:rPr>
          <w:rFonts w:ascii="Calibri" w:hAnsi="Calibri"/>
        </w:rPr>
      </w:pPr>
      <w:r>
        <w:rPr>
          <w:rFonts w:ascii="Calibri" w:hAnsi="Calibri"/>
        </w:rPr>
        <w:t>Postojeći korisnik usluge u slučaju bilo kakvih promjena podataka vezanih uz ugovorni odnos, a koje utječu na međusobne odnose između davatelja javne usluge i korisnika usluge dužan je iste prijaviti davatelju javne usluge najkasnije u roku od 15 dana od dana nastale promjene pisanim putem.</w:t>
      </w:r>
    </w:p>
    <w:p w:rsidR="00264E45" w:rsidRDefault="006C5C5F">
      <w:pPr>
        <w:pStyle w:val="Odlomakpopisa"/>
        <w:numPr>
          <w:ilvl w:val="0"/>
          <w:numId w:val="4"/>
        </w:numPr>
        <w:tabs>
          <w:tab w:val="left" w:pos="609"/>
        </w:tabs>
        <w:spacing w:before="160" w:line="259" w:lineRule="auto"/>
        <w:ind w:right="833" w:firstLine="0"/>
        <w:jc w:val="both"/>
        <w:rPr>
          <w:rFonts w:ascii="Calibri" w:hAnsi="Calibri"/>
        </w:rPr>
      </w:pPr>
      <w:r>
        <w:rPr>
          <w:rFonts w:ascii="Calibri" w:hAnsi="Calibri"/>
        </w:rPr>
        <w:t>Prilikom stjecanja odnosno prestanka statusa korisnika usluge isti je navedeni status dužan dokazati vjerodostojnim ispravama i dokumentacijom, a koja je prilikom ispunjavanja službenih obrazaca davatelja javne usluge navedena uz svaki kao</w:t>
      </w:r>
      <w:r>
        <w:rPr>
          <w:rFonts w:ascii="Calibri" w:hAnsi="Calibri"/>
          <w:spacing w:val="-9"/>
        </w:rPr>
        <w:t xml:space="preserve"> </w:t>
      </w:r>
      <w:r>
        <w:rPr>
          <w:rFonts w:ascii="Calibri" w:hAnsi="Calibri"/>
        </w:rPr>
        <w:t>prilog.</w:t>
      </w:r>
    </w:p>
    <w:p w:rsidR="00264E45" w:rsidRDefault="006C5C5F">
      <w:pPr>
        <w:pStyle w:val="Odlomakpopisa"/>
        <w:numPr>
          <w:ilvl w:val="0"/>
          <w:numId w:val="4"/>
        </w:numPr>
        <w:tabs>
          <w:tab w:val="left" w:pos="636"/>
        </w:tabs>
        <w:spacing w:before="159" w:line="259" w:lineRule="auto"/>
        <w:ind w:right="832" w:firstLine="0"/>
        <w:jc w:val="both"/>
        <w:rPr>
          <w:rFonts w:ascii="Calibri" w:hAnsi="Calibri"/>
        </w:rPr>
      </w:pPr>
      <w:r>
        <w:rPr>
          <w:rFonts w:ascii="Calibri" w:hAnsi="Calibri"/>
        </w:rPr>
        <w:t>Prilikom konačnog prestanka korištenja javne usluge (promjena nositelja prava vlasništva nekretnine, prestanka postojanja građevine i sl.), korisnik usluge (dotadašnji vlasnik nekretnine) je dužan platiti sve do tada zaprimljene račune, vratiti zadužene spremnike i tek tada se može brisati iz evidencije davatelja javne</w:t>
      </w:r>
      <w:r>
        <w:rPr>
          <w:rFonts w:ascii="Calibri" w:hAnsi="Calibri"/>
          <w:spacing w:val="-5"/>
        </w:rPr>
        <w:t xml:space="preserve"> </w:t>
      </w:r>
      <w:r>
        <w:rPr>
          <w:rFonts w:ascii="Calibri" w:hAnsi="Calibri"/>
        </w:rPr>
        <w:t>usluge.</w:t>
      </w:r>
    </w:p>
    <w:p w:rsidR="00264E45" w:rsidRDefault="006C5C5F">
      <w:pPr>
        <w:pStyle w:val="Naslov1"/>
        <w:spacing w:before="158"/>
      </w:pPr>
      <w:r>
        <w:t>Članak 9.</w:t>
      </w:r>
    </w:p>
    <w:p w:rsidR="00264E45" w:rsidRDefault="006C5C5F">
      <w:pPr>
        <w:pStyle w:val="Tijeloteksta"/>
        <w:spacing w:before="22" w:line="259" w:lineRule="auto"/>
        <w:ind w:right="839"/>
        <w:jc w:val="both"/>
        <w:rPr>
          <w:rFonts w:ascii="Calibri" w:hAnsi="Calibri"/>
        </w:rPr>
      </w:pPr>
      <w:r>
        <w:rPr>
          <w:rFonts w:ascii="Calibri" w:hAnsi="Calibri"/>
        </w:rPr>
        <w:t>Osim u slučaju promjene vlasništva nekretnine te u slučaju utvrđenja da se nekretnina trajno ne koristi, korisnik usluge ne može otkazati Ugovor, odnosno sve dok koristi javnu uslugu dužan je plaćati cijenu javne usluge sukladno obračunu davatelja javne</w:t>
      </w:r>
      <w:r>
        <w:rPr>
          <w:rFonts w:ascii="Calibri" w:hAnsi="Calibri"/>
          <w:spacing w:val="-11"/>
        </w:rPr>
        <w:t xml:space="preserve"> </w:t>
      </w:r>
      <w:r>
        <w:rPr>
          <w:rFonts w:ascii="Calibri" w:hAnsi="Calibri"/>
        </w:rPr>
        <w:t>usluge.</w:t>
      </w:r>
    </w:p>
    <w:p w:rsidR="00264E45" w:rsidRDefault="006C5C5F">
      <w:pPr>
        <w:pStyle w:val="Naslov1"/>
        <w:spacing w:before="159"/>
        <w:ind w:left="3814" w:right="4393"/>
      </w:pPr>
      <w:r>
        <w:t>Članak 10.</w:t>
      </w:r>
    </w:p>
    <w:p w:rsidR="00264E45" w:rsidRDefault="006C5C5F">
      <w:pPr>
        <w:pStyle w:val="Odlomakpopisa"/>
        <w:numPr>
          <w:ilvl w:val="0"/>
          <w:numId w:val="3"/>
        </w:numPr>
        <w:tabs>
          <w:tab w:val="left" w:pos="600"/>
        </w:tabs>
        <w:spacing w:before="22" w:line="259" w:lineRule="auto"/>
        <w:ind w:right="835" w:firstLine="0"/>
        <w:jc w:val="both"/>
        <w:rPr>
          <w:rFonts w:ascii="Calibri" w:hAnsi="Calibri"/>
        </w:rPr>
      </w:pPr>
      <w:r>
        <w:rPr>
          <w:rFonts w:ascii="Calibri" w:hAnsi="Calibri"/>
        </w:rPr>
        <w:t>Korisnici usluge sakupljanja i odvoza otpada u pravilu spremnike za otpad smještaju u svoje objekte ili druge prostore u svom vlasništvu, a u terminima odvoza dužni su spremnike iznijeti na javnu površinu, na za to predviđena</w:t>
      </w:r>
      <w:r>
        <w:rPr>
          <w:rFonts w:ascii="Calibri" w:hAnsi="Calibri"/>
          <w:spacing w:val="-8"/>
        </w:rPr>
        <w:t xml:space="preserve"> </w:t>
      </w:r>
      <w:r>
        <w:rPr>
          <w:rFonts w:ascii="Calibri" w:hAnsi="Calibri"/>
        </w:rPr>
        <w:t>mjesta.</w:t>
      </w:r>
    </w:p>
    <w:p w:rsidR="00264E45" w:rsidRDefault="00264E45">
      <w:pPr>
        <w:spacing w:line="259" w:lineRule="auto"/>
        <w:jc w:val="both"/>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3"/>
        </w:numPr>
        <w:tabs>
          <w:tab w:val="left" w:pos="557"/>
        </w:tabs>
        <w:spacing w:before="34" w:line="259" w:lineRule="auto"/>
        <w:ind w:right="832" w:firstLine="0"/>
        <w:jc w:val="both"/>
        <w:rPr>
          <w:rFonts w:ascii="Calibri" w:hAnsi="Calibri"/>
        </w:rPr>
      </w:pPr>
      <w:r>
        <w:rPr>
          <w:rFonts w:ascii="Calibri" w:hAnsi="Calibri"/>
        </w:rPr>
        <w:lastRenderedPageBreak/>
        <w:t xml:space="preserve">Korisnici usluge koji stanuju u </w:t>
      </w:r>
      <w:proofErr w:type="spellStart"/>
      <w:r>
        <w:rPr>
          <w:rFonts w:ascii="Calibri" w:hAnsi="Calibri"/>
        </w:rPr>
        <w:t>višestambenim</w:t>
      </w:r>
      <w:proofErr w:type="spellEnd"/>
      <w:r>
        <w:rPr>
          <w:rFonts w:ascii="Calibri" w:hAnsi="Calibri"/>
        </w:rPr>
        <w:t xml:space="preserve"> objektima spremnike za otpad moraju smjestiti tako da je do njih moguć pristup vozilom za odvoz komunalnog otpada, da ne smetaju upotrebi zajedničkih prolaza i prostorija te da njihovim smještajem komunalni otpad ne prouzrokuje neugodan miris u</w:t>
      </w:r>
      <w:r>
        <w:rPr>
          <w:rFonts w:ascii="Calibri" w:hAnsi="Calibri"/>
          <w:spacing w:val="-2"/>
        </w:rPr>
        <w:t xml:space="preserve"> </w:t>
      </w:r>
      <w:r>
        <w:rPr>
          <w:rFonts w:ascii="Calibri" w:hAnsi="Calibri"/>
        </w:rPr>
        <w:t>stanovima.</w:t>
      </w:r>
    </w:p>
    <w:p w:rsidR="00264E45" w:rsidRDefault="006C5C5F">
      <w:pPr>
        <w:pStyle w:val="Odlomakpopisa"/>
        <w:numPr>
          <w:ilvl w:val="0"/>
          <w:numId w:val="3"/>
        </w:numPr>
        <w:tabs>
          <w:tab w:val="left" w:pos="579"/>
        </w:tabs>
        <w:spacing w:before="160" w:line="259" w:lineRule="auto"/>
        <w:ind w:right="838" w:firstLine="0"/>
        <w:jc w:val="both"/>
        <w:rPr>
          <w:rFonts w:ascii="Calibri" w:hAnsi="Calibri"/>
        </w:rPr>
      </w:pPr>
      <w:r>
        <w:rPr>
          <w:rFonts w:ascii="Calibri" w:hAnsi="Calibri"/>
        </w:rPr>
        <w:t>Korisnici usluge dužni su očistiti snijeg i led kako bi omogućili radnicima davatelja javne usluge nesmetano rukovanje spremnicima za</w:t>
      </w:r>
      <w:r>
        <w:rPr>
          <w:rFonts w:ascii="Calibri" w:hAnsi="Calibri"/>
          <w:spacing w:val="-8"/>
        </w:rPr>
        <w:t xml:space="preserve"> </w:t>
      </w:r>
      <w:r>
        <w:rPr>
          <w:rFonts w:ascii="Calibri" w:hAnsi="Calibri"/>
        </w:rPr>
        <w:t>otpad.</w:t>
      </w:r>
    </w:p>
    <w:p w:rsidR="00264E45" w:rsidRDefault="006C5C5F">
      <w:pPr>
        <w:pStyle w:val="Odlomakpopisa"/>
        <w:numPr>
          <w:ilvl w:val="0"/>
          <w:numId w:val="3"/>
        </w:numPr>
        <w:tabs>
          <w:tab w:val="left" w:pos="579"/>
        </w:tabs>
        <w:spacing w:before="160" w:line="259" w:lineRule="auto"/>
        <w:ind w:right="836" w:firstLine="0"/>
        <w:jc w:val="both"/>
        <w:rPr>
          <w:rFonts w:ascii="Calibri" w:hAnsi="Calibri"/>
        </w:rPr>
      </w:pPr>
      <w:r>
        <w:rPr>
          <w:rFonts w:ascii="Calibri" w:hAnsi="Calibri"/>
        </w:rPr>
        <w:t>Korisnici usluge dužni su isključivo u određeni dan, prema utvrđenom rasporedu, spremnike za otpad iznijeti ispred svog objekta na javnu površinu te ih obavezno nakon odvoza u najkraćem roku ukloniti sa javne površine, kako bi se spriječila mogućnost oštećenja i eventualna</w:t>
      </w:r>
      <w:r>
        <w:rPr>
          <w:rFonts w:ascii="Calibri" w:hAnsi="Calibri"/>
          <w:spacing w:val="-24"/>
        </w:rPr>
        <w:t xml:space="preserve"> </w:t>
      </w:r>
      <w:r>
        <w:rPr>
          <w:rFonts w:ascii="Calibri" w:hAnsi="Calibri"/>
        </w:rPr>
        <w:t>otuđenja.</w:t>
      </w:r>
    </w:p>
    <w:p w:rsidR="00264E45" w:rsidRDefault="006C5C5F">
      <w:pPr>
        <w:pStyle w:val="Odlomakpopisa"/>
        <w:numPr>
          <w:ilvl w:val="0"/>
          <w:numId w:val="3"/>
        </w:numPr>
        <w:tabs>
          <w:tab w:val="left" w:pos="556"/>
        </w:tabs>
        <w:spacing w:before="159" w:line="259" w:lineRule="auto"/>
        <w:ind w:right="836" w:firstLine="0"/>
        <w:jc w:val="both"/>
        <w:rPr>
          <w:rFonts w:ascii="Calibri" w:hAnsi="Calibri"/>
        </w:rPr>
      </w:pPr>
      <w:r>
        <w:rPr>
          <w:rFonts w:ascii="Calibri" w:hAnsi="Calibri"/>
        </w:rPr>
        <w:t>U dane odvoza korisnici usluge spremnike za otpad trebaju smjestiti na javnu površinu tako da isti ne ometaju promet.</w:t>
      </w:r>
    </w:p>
    <w:p w:rsidR="00264E45" w:rsidRDefault="006C5C5F">
      <w:pPr>
        <w:pStyle w:val="Odlomakpopisa"/>
        <w:numPr>
          <w:ilvl w:val="0"/>
          <w:numId w:val="3"/>
        </w:numPr>
        <w:tabs>
          <w:tab w:val="left" w:pos="574"/>
        </w:tabs>
        <w:spacing w:before="160" w:line="259" w:lineRule="auto"/>
        <w:ind w:right="834" w:firstLine="0"/>
        <w:jc w:val="both"/>
        <w:rPr>
          <w:rFonts w:ascii="Calibri" w:hAnsi="Calibri"/>
        </w:rPr>
      </w:pPr>
      <w:r>
        <w:rPr>
          <w:rFonts w:ascii="Calibri" w:hAnsi="Calibri"/>
        </w:rPr>
        <w:t>Korisnik usluge spremnik za otpad mora zatvoriti, a PE (</w:t>
      </w:r>
      <w:proofErr w:type="spellStart"/>
      <w:r>
        <w:rPr>
          <w:rFonts w:ascii="Calibri" w:hAnsi="Calibri"/>
        </w:rPr>
        <w:t>polietilensku</w:t>
      </w:r>
      <w:proofErr w:type="spellEnd"/>
      <w:r>
        <w:rPr>
          <w:rFonts w:ascii="Calibri" w:hAnsi="Calibri"/>
        </w:rPr>
        <w:t>) vreću zavezati. Suprotnim postupanjem, korisnik usluge podliježe naplati ugovorne kazne u skladu s važećim Cjenikom javne usluge.</w:t>
      </w:r>
    </w:p>
    <w:p w:rsidR="00264E45" w:rsidRDefault="006C5C5F">
      <w:pPr>
        <w:pStyle w:val="Odlomakpopisa"/>
        <w:numPr>
          <w:ilvl w:val="0"/>
          <w:numId w:val="3"/>
        </w:numPr>
        <w:tabs>
          <w:tab w:val="left" w:pos="564"/>
        </w:tabs>
        <w:spacing w:before="159" w:line="259" w:lineRule="auto"/>
        <w:ind w:right="832" w:firstLine="0"/>
        <w:jc w:val="both"/>
        <w:rPr>
          <w:rFonts w:ascii="Calibri" w:hAnsi="Calibri"/>
        </w:rPr>
      </w:pPr>
      <w:r>
        <w:rPr>
          <w:rFonts w:ascii="Calibri" w:hAnsi="Calibri"/>
        </w:rPr>
        <w:t>Sav odloženi komunalni otpad mora se nalaziti u odgovarajućem spremniku za otpad, a poklopac spremnika mora biti potpuno zatvoren. Suprotnim postupanjem, korisnik usluge podliježe naplati ugovorne kazne u skladu s važećim Cjenikom javne</w:t>
      </w:r>
      <w:r>
        <w:rPr>
          <w:rFonts w:ascii="Calibri" w:hAnsi="Calibri"/>
          <w:spacing w:val="-8"/>
        </w:rPr>
        <w:t xml:space="preserve"> </w:t>
      </w:r>
      <w:r>
        <w:rPr>
          <w:rFonts w:ascii="Calibri" w:hAnsi="Calibri"/>
        </w:rPr>
        <w:t>usluge.</w:t>
      </w:r>
    </w:p>
    <w:p w:rsidR="00264E45" w:rsidRDefault="006C5C5F">
      <w:pPr>
        <w:pStyle w:val="Odlomakpopisa"/>
        <w:numPr>
          <w:ilvl w:val="0"/>
          <w:numId w:val="3"/>
        </w:numPr>
        <w:tabs>
          <w:tab w:val="left" w:pos="557"/>
        </w:tabs>
        <w:spacing w:before="160" w:line="259" w:lineRule="auto"/>
        <w:ind w:right="835" w:firstLine="0"/>
        <w:jc w:val="both"/>
        <w:rPr>
          <w:rFonts w:ascii="Calibri" w:hAnsi="Calibri"/>
        </w:rPr>
      </w:pPr>
      <w:r>
        <w:rPr>
          <w:rFonts w:ascii="Calibri" w:hAnsi="Calibri"/>
        </w:rPr>
        <w:t>Korisnici usluge dužni su skupljeni komunalni otpad pažljivo odlagati u odgovarajuće spremnike za otpad, tako da se on ne rasipa i ne onečišćava okolni</w:t>
      </w:r>
      <w:r>
        <w:rPr>
          <w:rFonts w:ascii="Calibri" w:hAnsi="Calibri"/>
          <w:spacing w:val="-13"/>
        </w:rPr>
        <w:t xml:space="preserve"> </w:t>
      </w:r>
      <w:r>
        <w:rPr>
          <w:rFonts w:ascii="Calibri" w:hAnsi="Calibri"/>
        </w:rPr>
        <w:t>prostor.</w:t>
      </w:r>
    </w:p>
    <w:p w:rsidR="00264E45" w:rsidRDefault="006C5C5F">
      <w:pPr>
        <w:pStyle w:val="Odlomakpopisa"/>
        <w:numPr>
          <w:ilvl w:val="0"/>
          <w:numId w:val="3"/>
        </w:numPr>
        <w:tabs>
          <w:tab w:val="left" w:pos="554"/>
        </w:tabs>
        <w:spacing w:before="159" w:line="259" w:lineRule="auto"/>
        <w:ind w:right="834" w:firstLine="0"/>
        <w:jc w:val="both"/>
        <w:rPr>
          <w:rFonts w:ascii="Calibri" w:hAnsi="Calibri"/>
        </w:rPr>
      </w:pPr>
      <w:r>
        <w:rPr>
          <w:rFonts w:ascii="Calibri" w:hAnsi="Calibri"/>
        </w:rPr>
        <w:t>Otpad rasut prilikom iznošenja spremnika za otpad na javnu površinu korisnik usluge dužan je sam očistiti.</w:t>
      </w:r>
    </w:p>
    <w:p w:rsidR="00264E45" w:rsidRDefault="006C5C5F">
      <w:pPr>
        <w:pStyle w:val="Odlomakpopisa"/>
        <w:numPr>
          <w:ilvl w:val="0"/>
          <w:numId w:val="3"/>
        </w:numPr>
        <w:tabs>
          <w:tab w:val="left" w:pos="667"/>
        </w:tabs>
        <w:spacing w:before="162" w:line="256" w:lineRule="auto"/>
        <w:ind w:right="838" w:firstLine="0"/>
        <w:jc w:val="both"/>
        <w:rPr>
          <w:rFonts w:ascii="Calibri" w:hAnsi="Calibri"/>
        </w:rPr>
      </w:pPr>
      <w:r>
        <w:rPr>
          <w:rFonts w:ascii="Calibri" w:hAnsi="Calibri"/>
        </w:rPr>
        <w:t>Prostor za smještaj spremnika, kao i sam spremnik za komunalni otpad dužni su održavati i čistiti korisnici</w:t>
      </w:r>
      <w:r>
        <w:rPr>
          <w:rFonts w:ascii="Calibri" w:hAnsi="Calibri"/>
          <w:spacing w:val="-1"/>
        </w:rPr>
        <w:t xml:space="preserve"> </w:t>
      </w:r>
      <w:r>
        <w:rPr>
          <w:rFonts w:ascii="Calibri" w:hAnsi="Calibri"/>
        </w:rPr>
        <w:t>usluge.</w:t>
      </w:r>
    </w:p>
    <w:p w:rsidR="00264E45" w:rsidRDefault="006C5C5F">
      <w:pPr>
        <w:pStyle w:val="Odlomakpopisa"/>
        <w:numPr>
          <w:ilvl w:val="0"/>
          <w:numId w:val="3"/>
        </w:numPr>
        <w:tabs>
          <w:tab w:val="left" w:pos="674"/>
        </w:tabs>
        <w:spacing w:before="164" w:line="259" w:lineRule="auto"/>
        <w:ind w:right="838" w:firstLine="0"/>
        <w:jc w:val="both"/>
        <w:rPr>
          <w:rFonts w:ascii="Calibri" w:hAnsi="Calibri"/>
        </w:rPr>
      </w:pPr>
      <w:r>
        <w:rPr>
          <w:rFonts w:ascii="Calibri" w:hAnsi="Calibri"/>
        </w:rPr>
        <w:t>Zabranjeno je svako prebiranje po otpadu u spremnicima za otpad i odnošenje otpada iz njih na javnoj</w:t>
      </w:r>
      <w:r>
        <w:rPr>
          <w:rFonts w:ascii="Calibri" w:hAnsi="Calibri"/>
          <w:spacing w:val="-3"/>
        </w:rPr>
        <w:t xml:space="preserve"> </w:t>
      </w:r>
      <w:r>
        <w:rPr>
          <w:rFonts w:ascii="Calibri" w:hAnsi="Calibri"/>
        </w:rPr>
        <w:t>površini.</w:t>
      </w:r>
    </w:p>
    <w:p w:rsidR="00264E45" w:rsidRDefault="006C5C5F">
      <w:pPr>
        <w:pStyle w:val="Odlomakpopisa"/>
        <w:numPr>
          <w:ilvl w:val="0"/>
          <w:numId w:val="3"/>
        </w:numPr>
        <w:tabs>
          <w:tab w:val="left" w:pos="710"/>
        </w:tabs>
        <w:spacing w:before="159" w:line="259" w:lineRule="auto"/>
        <w:ind w:right="835" w:firstLine="0"/>
        <w:jc w:val="both"/>
        <w:rPr>
          <w:rFonts w:ascii="Calibri" w:hAnsi="Calibri"/>
        </w:rPr>
      </w:pPr>
      <w:r>
        <w:rPr>
          <w:rFonts w:ascii="Calibri" w:hAnsi="Calibri"/>
        </w:rPr>
        <w:t>Zabranjeno je odlaganje komunalnog otpada izvan odgovarajućeg spremnika za otpad ili uz spremnike za otpad, u nestandardizirane spremnike, kutije ili drugu ambalažu. Suprotnim postupanjem, korisnik usluge podliježe naplati ugovorne kazne u skladu s važećim Cjenikom javne usluge.</w:t>
      </w:r>
    </w:p>
    <w:p w:rsidR="00264E45" w:rsidRDefault="006C5C5F">
      <w:pPr>
        <w:pStyle w:val="Odlomakpopisa"/>
        <w:numPr>
          <w:ilvl w:val="0"/>
          <w:numId w:val="3"/>
        </w:numPr>
        <w:tabs>
          <w:tab w:val="left" w:pos="666"/>
        </w:tabs>
        <w:spacing w:before="161" w:line="259" w:lineRule="auto"/>
        <w:ind w:right="832" w:firstLine="0"/>
        <w:jc w:val="both"/>
        <w:rPr>
          <w:rFonts w:ascii="Calibri" w:hAnsi="Calibri"/>
        </w:rPr>
      </w:pPr>
      <w:r>
        <w:rPr>
          <w:rFonts w:ascii="Calibri" w:hAnsi="Calibri"/>
        </w:rPr>
        <w:t xml:space="preserve">Zabranjeno je oštećivati spremnike za otpad, odlagati u njih tekuće i </w:t>
      </w:r>
      <w:proofErr w:type="spellStart"/>
      <w:r>
        <w:rPr>
          <w:rFonts w:ascii="Calibri" w:hAnsi="Calibri"/>
        </w:rPr>
        <w:t>polutekuće</w:t>
      </w:r>
      <w:proofErr w:type="spellEnd"/>
      <w:r>
        <w:rPr>
          <w:rFonts w:ascii="Calibri" w:hAnsi="Calibri"/>
        </w:rPr>
        <w:t xml:space="preserve"> tvari, žar ili vrući pepeo, lešine životinja, </w:t>
      </w:r>
      <w:proofErr w:type="spellStart"/>
      <w:r>
        <w:rPr>
          <w:rFonts w:ascii="Calibri" w:hAnsi="Calibri"/>
        </w:rPr>
        <w:t>klaonički</w:t>
      </w:r>
      <w:proofErr w:type="spellEnd"/>
      <w:r>
        <w:rPr>
          <w:rFonts w:ascii="Calibri" w:hAnsi="Calibri"/>
        </w:rPr>
        <w:t xml:space="preserve"> otpad, otpad iz mesnica i ribarnica, električne baterije, akumulatore, glomazni, ambalažni, građevni otpad, kamenje, zemlju, opasni otpad i slično. Suprotnim postupanjem, korisnik usluge podliježe naplati ugovorne kazne u skladu s važećim Cjenikom javne usluge.</w:t>
      </w:r>
    </w:p>
    <w:p w:rsidR="00264E45" w:rsidRDefault="006C5C5F">
      <w:pPr>
        <w:pStyle w:val="Odlomakpopisa"/>
        <w:numPr>
          <w:ilvl w:val="0"/>
          <w:numId w:val="3"/>
        </w:numPr>
        <w:tabs>
          <w:tab w:val="left" w:pos="681"/>
        </w:tabs>
        <w:spacing w:before="158" w:line="259" w:lineRule="auto"/>
        <w:ind w:right="832" w:firstLine="0"/>
        <w:jc w:val="both"/>
        <w:rPr>
          <w:rFonts w:ascii="Calibri" w:hAnsi="Calibri"/>
        </w:rPr>
      </w:pPr>
      <w:r>
        <w:rPr>
          <w:rFonts w:ascii="Calibri" w:hAnsi="Calibri"/>
        </w:rPr>
        <w:t>Zabranjeno je onemogućavati pristup vozilu za odvoz otpada. Suprotnim postupanjem, korisnik usluge podliježe naplati ugovorne kazne u skladu s važećim Cjenikom javne</w:t>
      </w:r>
      <w:r>
        <w:rPr>
          <w:rFonts w:ascii="Calibri" w:hAnsi="Calibri"/>
          <w:spacing w:val="-10"/>
        </w:rPr>
        <w:t xml:space="preserve"> </w:t>
      </w:r>
      <w:r>
        <w:rPr>
          <w:rFonts w:ascii="Calibri" w:hAnsi="Calibri"/>
        </w:rPr>
        <w:t>usluge.</w:t>
      </w:r>
    </w:p>
    <w:p w:rsidR="00264E45" w:rsidRDefault="006C5C5F">
      <w:pPr>
        <w:pStyle w:val="Odlomakpopisa"/>
        <w:numPr>
          <w:ilvl w:val="0"/>
          <w:numId w:val="3"/>
        </w:numPr>
        <w:tabs>
          <w:tab w:val="left" w:pos="710"/>
        </w:tabs>
        <w:spacing w:before="159" w:line="259" w:lineRule="auto"/>
        <w:ind w:right="832" w:firstLine="0"/>
        <w:jc w:val="both"/>
        <w:rPr>
          <w:rFonts w:ascii="Calibri" w:hAnsi="Calibri"/>
        </w:rPr>
      </w:pPr>
      <w:r>
        <w:rPr>
          <w:rFonts w:ascii="Calibri" w:hAnsi="Calibri"/>
        </w:rPr>
        <w:t>Davatelj javne usluge ne odgovora za nestanak spremnika za otpad koji je zadužio korisnik usluge.</w:t>
      </w:r>
    </w:p>
    <w:p w:rsidR="00264E45" w:rsidRDefault="00264E45">
      <w:pPr>
        <w:spacing w:line="259" w:lineRule="auto"/>
        <w:jc w:val="both"/>
        <w:rPr>
          <w:rFonts w:ascii="Calibri" w:hAnsi="Calibri"/>
        </w:rPr>
        <w:sectPr w:rsidR="00264E45">
          <w:pgSz w:w="11910" w:h="16840"/>
          <w:pgMar w:top="1360" w:right="580" w:bottom="280" w:left="1160" w:header="720" w:footer="720" w:gutter="0"/>
          <w:cols w:space="720"/>
        </w:sectPr>
      </w:pPr>
    </w:p>
    <w:p w:rsidR="00264E45" w:rsidRDefault="006C5C5F">
      <w:pPr>
        <w:pStyle w:val="Odlomakpopisa"/>
        <w:numPr>
          <w:ilvl w:val="0"/>
          <w:numId w:val="3"/>
        </w:numPr>
        <w:tabs>
          <w:tab w:val="left" w:pos="664"/>
        </w:tabs>
        <w:spacing w:before="34" w:line="259" w:lineRule="auto"/>
        <w:ind w:right="834" w:firstLine="0"/>
        <w:jc w:val="both"/>
        <w:rPr>
          <w:rFonts w:ascii="Calibri" w:hAnsi="Calibri"/>
        </w:rPr>
      </w:pPr>
      <w:r>
        <w:rPr>
          <w:rFonts w:ascii="Calibri" w:hAnsi="Calibri"/>
        </w:rPr>
        <w:lastRenderedPageBreak/>
        <w:t>Davatelj javne usluge ne odgovara za neovlašteno korištenje spremnika za otpad od strane trećih osoba već je svaki korisnik usluge dužan osigurati da njemu dodijeljene spremnike ne koriste neovlašteno treće</w:t>
      </w:r>
      <w:r>
        <w:rPr>
          <w:rFonts w:ascii="Calibri" w:hAnsi="Calibri"/>
          <w:spacing w:val="-2"/>
        </w:rPr>
        <w:t xml:space="preserve"> </w:t>
      </w:r>
      <w:r>
        <w:rPr>
          <w:rFonts w:ascii="Calibri" w:hAnsi="Calibri"/>
        </w:rPr>
        <w:t>osobe.</w:t>
      </w:r>
    </w:p>
    <w:p w:rsidR="00264E45" w:rsidRDefault="006C5C5F">
      <w:pPr>
        <w:pStyle w:val="Odlomakpopisa"/>
        <w:numPr>
          <w:ilvl w:val="0"/>
          <w:numId w:val="3"/>
        </w:numPr>
        <w:tabs>
          <w:tab w:val="left" w:pos="688"/>
        </w:tabs>
        <w:spacing w:before="160" w:line="259" w:lineRule="auto"/>
        <w:ind w:right="833" w:firstLine="0"/>
        <w:jc w:val="both"/>
        <w:rPr>
          <w:rFonts w:ascii="Calibri" w:hAnsi="Calibri"/>
        </w:rPr>
      </w:pPr>
      <w:r>
        <w:rPr>
          <w:rFonts w:ascii="Calibri" w:hAnsi="Calibri"/>
        </w:rPr>
        <w:t>U slučaju otuđenja, oštećenja ili uništenja spremnika za otpad trošak nabave novih spremnika snosit će korisnik</w:t>
      </w:r>
      <w:r>
        <w:rPr>
          <w:rFonts w:ascii="Calibri" w:hAnsi="Calibri"/>
          <w:spacing w:val="-6"/>
        </w:rPr>
        <w:t xml:space="preserve"> </w:t>
      </w:r>
      <w:r>
        <w:rPr>
          <w:rFonts w:ascii="Calibri" w:hAnsi="Calibri"/>
        </w:rPr>
        <w:t>usluge.</w:t>
      </w:r>
    </w:p>
    <w:p w:rsidR="00264E45" w:rsidRDefault="006C5C5F">
      <w:pPr>
        <w:pStyle w:val="Odlomakpopisa"/>
        <w:numPr>
          <w:ilvl w:val="0"/>
          <w:numId w:val="3"/>
        </w:numPr>
        <w:tabs>
          <w:tab w:val="left" w:pos="687"/>
        </w:tabs>
        <w:spacing w:before="162" w:line="256" w:lineRule="auto"/>
        <w:ind w:right="836" w:firstLine="0"/>
        <w:jc w:val="both"/>
        <w:rPr>
          <w:rFonts w:ascii="Calibri" w:hAnsi="Calibri"/>
        </w:rPr>
      </w:pPr>
      <w:r>
        <w:rPr>
          <w:rFonts w:ascii="Calibri" w:hAnsi="Calibri"/>
        </w:rPr>
        <w:t>Korisnik usluge odgovara davatelju javne usluge za štetu nastalu uslijed nepravilnog korištenja spremnika za otpad i nepravilnim odlaganjem otpada u neodgovarajući spremnik za</w:t>
      </w:r>
      <w:r>
        <w:rPr>
          <w:rFonts w:ascii="Calibri" w:hAnsi="Calibri"/>
          <w:spacing w:val="-20"/>
        </w:rPr>
        <w:t xml:space="preserve"> </w:t>
      </w:r>
      <w:r>
        <w:rPr>
          <w:rFonts w:ascii="Calibri" w:hAnsi="Calibri"/>
        </w:rPr>
        <w:t>otpad.</w:t>
      </w:r>
    </w:p>
    <w:p w:rsidR="00264E45" w:rsidRDefault="006C5C5F">
      <w:pPr>
        <w:pStyle w:val="Naslov1"/>
        <w:spacing w:before="164"/>
        <w:ind w:left="4320" w:right="0"/>
        <w:jc w:val="left"/>
      </w:pPr>
      <w:r>
        <w:t>Članak 11.</w:t>
      </w:r>
    </w:p>
    <w:p w:rsidR="00264E45" w:rsidRDefault="006C5C5F">
      <w:pPr>
        <w:pStyle w:val="Tijeloteksta"/>
        <w:spacing w:before="20" w:line="259" w:lineRule="auto"/>
        <w:ind w:right="836"/>
        <w:jc w:val="both"/>
        <w:rPr>
          <w:rFonts w:ascii="Calibri" w:hAnsi="Calibri"/>
        </w:rPr>
      </w:pPr>
      <w:r>
        <w:rPr>
          <w:rFonts w:ascii="Calibri" w:hAnsi="Calibri"/>
        </w:rPr>
        <w:t>Davatelj javne usluge dužan je pažljivo rukovati spremnicima za otpad, tako da se isti ne oštećuju, a odloženi otpad ne rasipa i ne onečišćava okolinu. Svako onečišćavanje i oštećenje prouzrokovano skupljanjem i odvozom otpada isti su dužni odmah otkloniti. Nakon pražnjenja spremnika za otpad, davatelj javne usluge dužan ih je vratiti na mjesto na kojem su bili i zatvoriti poklopac.</w:t>
      </w:r>
    </w:p>
    <w:p w:rsidR="00264E45" w:rsidRDefault="006C5C5F">
      <w:pPr>
        <w:pStyle w:val="Naslov1"/>
        <w:tabs>
          <w:tab w:val="left" w:pos="9358"/>
        </w:tabs>
        <w:spacing w:before="8" w:line="452" w:lineRule="exact"/>
        <w:ind w:left="227" w:right="805"/>
      </w:pPr>
      <w:r>
        <w:rPr>
          <w:rFonts w:ascii="Times New Roman" w:hAnsi="Times New Roman"/>
          <w:b w:val="0"/>
          <w:spacing w:val="-27"/>
          <w:shd w:val="clear" w:color="auto" w:fill="E1EED9"/>
        </w:rPr>
        <w:t xml:space="preserve"> </w:t>
      </w:r>
      <w:r>
        <w:rPr>
          <w:shd w:val="clear" w:color="auto" w:fill="E1EED9"/>
        </w:rPr>
        <w:t>Završne</w:t>
      </w:r>
      <w:r>
        <w:rPr>
          <w:spacing w:val="-5"/>
          <w:shd w:val="clear" w:color="auto" w:fill="E1EED9"/>
        </w:rPr>
        <w:t xml:space="preserve"> </w:t>
      </w:r>
      <w:r>
        <w:rPr>
          <w:shd w:val="clear" w:color="auto" w:fill="E1EED9"/>
        </w:rPr>
        <w:t>odredbe</w:t>
      </w:r>
      <w:r>
        <w:rPr>
          <w:shd w:val="clear" w:color="auto" w:fill="E1EED9"/>
        </w:rPr>
        <w:tab/>
      </w:r>
      <w:r>
        <w:t xml:space="preserve"> Članak</w:t>
      </w:r>
      <w:r>
        <w:rPr>
          <w:spacing w:val="-1"/>
        </w:rPr>
        <w:t xml:space="preserve"> </w:t>
      </w:r>
      <w:r>
        <w:t>12.</w:t>
      </w:r>
    </w:p>
    <w:p w:rsidR="00264E45" w:rsidRDefault="006C5C5F">
      <w:pPr>
        <w:pStyle w:val="Odlomakpopisa"/>
        <w:numPr>
          <w:ilvl w:val="0"/>
          <w:numId w:val="2"/>
        </w:numPr>
        <w:tabs>
          <w:tab w:val="left" w:pos="573"/>
        </w:tabs>
        <w:spacing w:line="259" w:lineRule="auto"/>
        <w:ind w:right="833" w:firstLine="0"/>
        <w:jc w:val="both"/>
        <w:rPr>
          <w:rFonts w:ascii="Calibri" w:hAnsi="Calibri"/>
        </w:rPr>
      </w:pPr>
      <w:r>
        <w:rPr>
          <w:rFonts w:ascii="Calibri" w:hAnsi="Calibri"/>
        </w:rPr>
        <w:t>Svi dogovori i pravno relevantne izjave ugovornih strana su valjane jedino ukoliko su učinjene u pisanom</w:t>
      </w:r>
      <w:r>
        <w:rPr>
          <w:rFonts w:ascii="Calibri" w:hAnsi="Calibri"/>
          <w:spacing w:val="-2"/>
        </w:rPr>
        <w:t xml:space="preserve"> </w:t>
      </w:r>
      <w:r>
        <w:rPr>
          <w:rFonts w:ascii="Calibri" w:hAnsi="Calibri"/>
        </w:rPr>
        <w:t>obliku.</w:t>
      </w:r>
    </w:p>
    <w:p w:rsidR="00264E45" w:rsidRDefault="006C5C5F">
      <w:pPr>
        <w:pStyle w:val="Odlomakpopisa"/>
        <w:numPr>
          <w:ilvl w:val="0"/>
          <w:numId w:val="2"/>
        </w:numPr>
        <w:tabs>
          <w:tab w:val="left" w:pos="556"/>
        </w:tabs>
        <w:spacing w:before="149" w:line="256" w:lineRule="auto"/>
        <w:ind w:right="835" w:firstLine="0"/>
        <w:jc w:val="both"/>
        <w:rPr>
          <w:rFonts w:ascii="Calibri" w:hAnsi="Calibri"/>
        </w:rPr>
      </w:pPr>
      <w:r>
        <w:rPr>
          <w:rFonts w:ascii="Calibri" w:hAnsi="Calibri"/>
        </w:rPr>
        <w:t>U slučaju nesuglasja ili kontradiktornosti između Ugovora ili ovih Općih uvjeta, vrijedit će odredbe Ugovora.</w:t>
      </w:r>
    </w:p>
    <w:p w:rsidR="00264E45" w:rsidRDefault="006C5C5F">
      <w:pPr>
        <w:pStyle w:val="Odlomakpopisa"/>
        <w:numPr>
          <w:ilvl w:val="0"/>
          <w:numId w:val="2"/>
        </w:numPr>
        <w:tabs>
          <w:tab w:val="left" w:pos="624"/>
        </w:tabs>
        <w:spacing w:before="164" w:line="259" w:lineRule="auto"/>
        <w:ind w:right="832" w:firstLine="0"/>
        <w:jc w:val="both"/>
        <w:rPr>
          <w:rFonts w:ascii="Calibri" w:hAnsi="Calibri"/>
        </w:rPr>
      </w:pPr>
      <w:r>
        <w:rPr>
          <w:rFonts w:ascii="Calibri" w:hAnsi="Calibri"/>
        </w:rPr>
        <w:t>Ukoliko bilo koja odredba Ugovora i/ili Općih uvjeta jest ili postane ništava, nevaljana ili neprovediva, to neće utjecati na ostatak Ugovora odnosno Općih uvjeta te će se ostatak Ugovora odnosno Općih uvjeta primjenjivati u najvećem mogućem opsegu dozvoljenim zakonom. U tom slučaju, ugovorne strane će bez odgode ponovno utvrditi odgovarajuću odredbu koja će zamijeniti takvu ništavu, nevaljanu ili neprovedivu odredbu, a koja nova odredba će biti najbliža namjeri ugovornih strana koju su imali prilikom dogovaranja ništave, nevaljane ili neprovedive</w:t>
      </w:r>
      <w:r>
        <w:rPr>
          <w:rFonts w:ascii="Calibri" w:hAnsi="Calibri"/>
          <w:spacing w:val="-20"/>
        </w:rPr>
        <w:t xml:space="preserve"> </w:t>
      </w:r>
      <w:r>
        <w:rPr>
          <w:rFonts w:ascii="Calibri" w:hAnsi="Calibri"/>
        </w:rPr>
        <w:t>odredbe.</w:t>
      </w:r>
    </w:p>
    <w:p w:rsidR="00264E45" w:rsidRDefault="006C5C5F">
      <w:pPr>
        <w:pStyle w:val="Odlomakpopisa"/>
        <w:numPr>
          <w:ilvl w:val="0"/>
          <w:numId w:val="2"/>
        </w:numPr>
        <w:tabs>
          <w:tab w:val="left" w:pos="566"/>
        </w:tabs>
        <w:spacing w:before="159" w:line="259" w:lineRule="auto"/>
        <w:ind w:right="833" w:firstLine="0"/>
        <w:jc w:val="both"/>
        <w:rPr>
          <w:rFonts w:ascii="Calibri" w:hAnsi="Calibri"/>
        </w:rPr>
      </w:pPr>
      <w:r>
        <w:rPr>
          <w:rFonts w:ascii="Calibri" w:hAnsi="Calibri"/>
        </w:rPr>
        <w:t>Neizvršavanje bilo kojeg prava danog ugovornoj strani na temelju Ugovora i/ili ovih Općih uvjeta neće se smatrati odricanjem takve ugovorne strane od tog prava. Bilo kakvo odricanje od prava danog ugovornoj strani na temelju ovog Ugovora i/ili ovih Općih uvjeta mora biti dano izričito i u pisanom</w:t>
      </w:r>
      <w:r>
        <w:rPr>
          <w:rFonts w:ascii="Calibri" w:hAnsi="Calibri"/>
          <w:spacing w:val="-2"/>
        </w:rPr>
        <w:t xml:space="preserve"> </w:t>
      </w:r>
      <w:r>
        <w:rPr>
          <w:rFonts w:ascii="Calibri" w:hAnsi="Calibri"/>
        </w:rPr>
        <w:t>obliku.</w:t>
      </w:r>
    </w:p>
    <w:p w:rsidR="00264E45" w:rsidRDefault="006C5C5F">
      <w:pPr>
        <w:pStyle w:val="Odlomakpopisa"/>
        <w:numPr>
          <w:ilvl w:val="0"/>
          <w:numId w:val="2"/>
        </w:numPr>
        <w:tabs>
          <w:tab w:val="left" w:pos="604"/>
        </w:tabs>
        <w:spacing w:before="160" w:line="256" w:lineRule="auto"/>
        <w:ind w:right="837" w:firstLine="0"/>
        <w:jc w:val="both"/>
        <w:rPr>
          <w:rFonts w:ascii="Calibri" w:hAnsi="Calibri"/>
        </w:rPr>
      </w:pPr>
      <w:r>
        <w:rPr>
          <w:rFonts w:ascii="Calibri" w:hAnsi="Calibri"/>
        </w:rPr>
        <w:t>Raskid ili prestanak Ugovora ne utječe na njegove odredbe za koje je izričito ili implicirano određeno da stupaju na snagu ili se nastavljaju primjenjivati i nakon raskida ili prestanka</w:t>
      </w:r>
      <w:r>
        <w:rPr>
          <w:rFonts w:ascii="Calibri" w:hAnsi="Calibri"/>
          <w:spacing w:val="-27"/>
        </w:rPr>
        <w:t xml:space="preserve"> </w:t>
      </w:r>
      <w:r>
        <w:rPr>
          <w:rFonts w:ascii="Calibri" w:hAnsi="Calibri"/>
        </w:rPr>
        <w:t>Ugovora.</w:t>
      </w:r>
    </w:p>
    <w:p w:rsidR="00264E45" w:rsidRDefault="006C5C5F">
      <w:pPr>
        <w:pStyle w:val="Odlomakpopisa"/>
        <w:numPr>
          <w:ilvl w:val="0"/>
          <w:numId w:val="2"/>
        </w:numPr>
        <w:tabs>
          <w:tab w:val="left" w:pos="580"/>
        </w:tabs>
        <w:spacing w:before="165" w:line="259" w:lineRule="auto"/>
        <w:ind w:right="833" w:firstLine="0"/>
        <w:jc w:val="both"/>
        <w:rPr>
          <w:rFonts w:ascii="Calibri" w:hAnsi="Calibri"/>
        </w:rPr>
      </w:pPr>
      <w:r>
        <w:rPr>
          <w:rFonts w:ascii="Calibri" w:hAnsi="Calibri"/>
        </w:rPr>
        <w:t>Ugovorne strane suglasno utvrđuju da će sve eventualne sporove koji proizlaze iz ili su u svezi Ugovora pokušati riješiti mirnim putem, a ukoliko u tome ne uspiju, ugovaraju mjesnu nadležnost stvarno nadležnog suda u</w:t>
      </w:r>
      <w:r>
        <w:rPr>
          <w:rFonts w:ascii="Calibri" w:hAnsi="Calibri"/>
          <w:spacing w:val="-4"/>
        </w:rPr>
        <w:t xml:space="preserve"> </w:t>
      </w:r>
      <w:r>
        <w:rPr>
          <w:rFonts w:ascii="Calibri" w:hAnsi="Calibri"/>
        </w:rPr>
        <w:t>Varaždinu.</w:t>
      </w:r>
    </w:p>
    <w:p w:rsidR="00264E45" w:rsidRDefault="006C5C5F">
      <w:pPr>
        <w:pStyle w:val="Odlomakpopisa"/>
        <w:numPr>
          <w:ilvl w:val="0"/>
          <w:numId w:val="2"/>
        </w:numPr>
        <w:tabs>
          <w:tab w:val="left" w:pos="566"/>
        </w:tabs>
        <w:spacing w:before="159" w:line="256" w:lineRule="auto"/>
        <w:ind w:right="834" w:firstLine="0"/>
        <w:jc w:val="both"/>
        <w:rPr>
          <w:rFonts w:ascii="Calibri" w:hAnsi="Calibri"/>
        </w:rPr>
      </w:pPr>
      <w:r>
        <w:rPr>
          <w:rFonts w:ascii="Calibri" w:hAnsi="Calibri"/>
        </w:rPr>
        <w:t>Na Ugovor i ove Opće uvjete primjenjuju se odredbe pozitivnih propisa Republike Hrvatske te će se u skladu s time isti dokumenti</w:t>
      </w:r>
      <w:r>
        <w:rPr>
          <w:rFonts w:ascii="Calibri" w:hAnsi="Calibri"/>
          <w:spacing w:val="-7"/>
        </w:rPr>
        <w:t xml:space="preserve"> </w:t>
      </w:r>
      <w:r>
        <w:rPr>
          <w:rFonts w:ascii="Calibri" w:hAnsi="Calibri"/>
        </w:rPr>
        <w:t>tumačiti.</w:t>
      </w:r>
    </w:p>
    <w:p w:rsidR="00264E45" w:rsidRDefault="006C5C5F">
      <w:pPr>
        <w:pStyle w:val="Naslov1"/>
        <w:spacing w:before="165"/>
        <w:ind w:left="3814" w:right="4393"/>
      </w:pPr>
      <w:r>
        <w:t>Članak 13.</w:t>
      </w:r>
    </w:p>
    <w:p w:rsidR="00264E45" w:rsidRDefault="006C5C5F">
      <w:pPr>
        <w:pStyle w:val="Tijeloteksta"/>
        <w:spacing w:before="22"/>
        <w:jc w:val="both"/>
        <w:rPr>
          <w:rFonts w:ascii="Calibri" w:hAnsi="Calibri"/>
        </w:rPr>
      </w:pPr>
      <w:r>
        <w:rPr>
          <w:rFonts w:ascii="Calibri" w:hAnsi="Calibri"/>
        </w:rPr>
        <w:t>Ovi Opći uvjeti mijenjaju se na način koji je određen za njihovo donošenje.</w:t>
      </w:r>
    </w:p>
    <w:p w:rsidR="00264E45" w:rsidRDefault="00264E45" w:rsidP="001D3888">
      <w:pPr>
        <w:pStyle w:val="Tijeloteksta"/>
        <w:spacing w:before="4"/>
        <w:ind w:left="0"/>
        <w:rPr>
          <w:rFonts w:ascii="Times New Roman"/>
          <w:sz w:val="17"/>
        </w:rPr>
      </w:pPr>
    </w:p>
    <w:sectPr w:rsidR="00264E45">
      <w:pgSz w:w="11910" w:h="16840"/>
      <w:pgMar w:top="1580" w:right="58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53ADC"/>
    <w:multiLevelType w:val="hybridMultilevel"/>
    <w:tmpl w:val="A62C989E"/>
    <w:lvl w:ilvl="0" w:tplc="4B9E4F96">
      <w:start w:val="1"/>
      <w:numFmt w:val="decimal"/>
      <w:lvlText w:val="%1."/>
      <w:lvlJc w:val="left"/>
      <w:pPr>
        <w:ind w:left="134"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18" w:hanging="360"/>
      </w:pPr>
    </w:lvl>
    <w:lvl w:ilvl="2" w:tplc="041A001B" w:tentative="1">
      <w:start w:val="1"/>
      <w:numFmt w:val="lowerRoman"/>
      <w:lvlText w:val="%3."/>
      <w:lvlJc w:val="right"/>
      <w:pPr>
        <w:ind w:left="2038" w:hanging="180"/>
      </w:pPr>
    </w:lvl>
    <w:lvl w:ilvl="3" w:tplc="041A000F" w:tentative="1">
      <w:start w:val="1"/>
      <w:numFmt w:val="decimal"/>
      <w:lvlText w:val="%4."/>
      <w:lvlJc w:val="left"/>
      <w:pPr>
        <w:ind w:left="2758" w:hanging="360"/>
      </w:pPr>
    </w:lvl>
    <w:lvl w:ilvl="4" w:tplc="041A0019" w:tentative="1">
      <w:start w:val="1"/>
      <w:numFmt w:val="lowerLetter"/>
      <w:lvlText w:val="%5."/>
      <w:lvlJc w:val="left"/>
      <w:pPr>
        <w:ind w:left="3478" w:hanging="360"/>
      </w:pPr>
    </w:lvl>
    <w:lvl w:ilvl="5" w:tplc="041A001B" w:tentative="1">
      <w:start w:val="1"/>
      <w:numFmt w:val="lowerRoman"/>
      <w:lvlText w:val="%6."/>
      <w:lvlJc w:val="right"/>
      <w:pPr>
        <w:ind w:left="4198" w:hanging="180"/>
      </w:pPr>
    </w:lvl>
    <w:lvl w:ilvl="6" w:tplc="041A000F" w:tentative="1">
      <w:start w:val="1"/>
      <w:numFmt w:val="decimal"/>
      <w:lvlText w:val="%7."/>
      <w:lvlJc w:val="left"/>
      <w:pPr>
        <w:ind w:left="4918" w:hanging="360"/>
      </w:pPr>
    </w:lvl>
    <w:lvl w:ilvl="7" w:tplc="041A0019" w:tentative="1">
      <w:start w:val="1"/>
      <w:numFmt w:val="lowerLetter"/>
      <w:lvlText w:val="%8."/>
      <w:lvlJc w:val="left"/>
      <w:pPr>
        <w:ind w:left="5638" w:hanging="360"/>
      </w:pPr>
    </w:lvl>
    <w:lvl w:ilvl="8" w:tplc="041A001B" w:tentative="1">
      <w:start w:val="1"/>
      <w:numFmt w:val="lowerRoman"/>
      <w:lvlText w:val="%9."/>
      <w:lvlJc w:val="right"/>
      <w:pPr>
        <w:ind w:left="6358" w:hanging="180"/>
      </w:pPr>
    </w:lvl>
  </w:abstractNum>
  <w:abstractNum w:abstractNumId="1">
    <w:nsid w:val="0FBF4A80"/>
    <w:multiLevelType w:val="hybridMultilevel"/>
    <w:tmpl w:val="9D347836"/>
    <w:lvl w:ilvl="0" w:tplc="53B4B060">
      <w:numFmt w:val="bullet"/>
      <w:lvlText w:val="-"/>
      <w:lvlJc w:val="left"/>
      <w:pPr>
        <w:ind w:left="256" w:hanging="137"/>
      </w:pPr>
      <w:rPr>
        <w:rFonts w:hint="default"/>
        <w:w w:val="100"/>
        <w:lang w:val="hr-HR" w:eastAsia="hr-HR" w:bidi="hr-HR"/>
      </w:rPr>
    </w:lvl>
    <w:lvl w:ilvl="1" w:tplc="FE40883A">
      <w:numFmt w:val="bullet"/>
      <w:lvlText w:val="•"/>
      <w:lvlJc w:val="left"/>
      <w:pPr>
        <w:ind w:left="1250" w:hanging="137"/>
      </w:pPr>
      <w:rPr>
        <w:rFonts w:hint="default"/>
        <w:lang w:val="hr-HR" w:eastAsia="hr-HR" w:bidi="hr-HR"/>
      </w:rPr>
    </w:lvl>
    <w:lvl w:ilvl="2" w:tplc="B4467D10">
      <w:numFmt w:val="bullet"/>
      <w:lvlText w:val="•"/>
      <w:lvlJc w:val="left"/>
      <w:pPr>
        <w:ind w:left="2241" w:hanging="137"/>
      </w:pPr>
      <w:rPr>
        <w:rFonts w:hint="default"/>
        <w:lang w:val="hr-HR" w:eastAsia="hr-HR" w:bidi="hr-HR"/>
      </w:rPr>
    </w:lvl>
    <w:lvl w:ilvl="3" w:tplc="62C48308">
      <w:numFmt w:val="bullet"/>
      <w:lvlText w:val="•"/>
      <w:lvlJc w:val="left"/>
      <w:pPr>
        <w:ind w:left="3231" w:hanging="137"/>
      </w:pPr>
      <w:rPr>
        <w:rFonts w:hint="default"/>
        <w:lang w:val="hr-HR" w:eastAsia="hr-HR" w:bidi="hr-HR"/>
      </w:rPr>
    </w:lvl>
    <w:lvl w:ilvl="4" w:tplc="5436FFE2">
      <w:numFmt w:val="bullet"/>
      <w:lvlText w:val="•"/>
      <w:lvlJc w:val="left"/>
      <w:pPr>
        <w:ind w:left="4222" w:hanging="137"/>
      </w:pPr>
      <w:rPr>
        <w:rFonts w:hint="default"/>
        <w:lang w:val="hr-HR" w:eastAsia="hr-HR" w:bidi="hr-HR"/>
      </w:rPr>
    </w:lvl>
    <w:lvl w:ilvl="5" w:tplc="1AB03592">
      <w:numFmt w:val="bullet"/>
      <w:lvlText w:val="•"/>
      <w:lvlJc w:val="left"/>
      <w:pPr>
        <w:ind w:left="5213" w:hanging="137"/>
      </w:pPr>
      <w:rPr>
        <w:rFonts w:hint="default"/>
        <w:lang w:val="hr-HR" w:eastAsia="hr-HR" w:bidi="hr-HR"/>
      </w:rPr>
    </w:lvl>
    <w:lvl w:ilvl="6" w:tplc="A5F6786C">
      <w:numFmt w:val="bullet"/>
      <w:lvlText w:val="•"/>
      <w:lvlJc w:val="left"/>
      <w:pPr>
        <w:ind w:left="6203" w:hanging="137"/>
      </w:pPr>
      <w:rPr>
        <w:rFonts w:hint="default"/>
        <w:lang w:val="hr-HR" w:eastAsia="hr-HR" w:bidi="hr-HR"/>
      </w:rPr>
    </w:lvl>
    <w:lvl w:ilvl="7" w:tplc="361C3550">
      <w:numFmt w:val="bullet"/>
      <w:lvlText w:val="•"/>
      <w:lvlJc w:val="left"/>
      <w:pPr>
        <w:ind w:left="7194" w:hanging="137"/>
      </w:pPr>
      <w:rPr>
        <w:rFonts w:hint="default"/>
        <w:lang w:val="hr-HR" w:eastAsia="hr-HR" w:bidi="hr-HR"/>
      </w:rPr>
    </w:lvl>
    <w:lvl w:ilvl="8" w:tplc="B7083B86">
      <w:numFmt w:val="bullet"/>
      <w:lvlText w:val="•"/>
      <w:lvlJc w:val="left"/>
      <w:pPr>
        <w:ind w:left="8185" w:hanging="137"/>
      </w:pPr>
      <w:rPr>
        <w:rFonts w:hint="default"/>
        <w:lang w:val="hr-HR" w:eastAsia="hr-HR" w:bidi="hr-HR"/>
      </w:rPr>
    </w:lvl>
  </w:abstractNum>
  <w:abstractNum w:abstractNumId="2">
    <w:nsid w:val="135F456D"/>
    <w:multiLevelType w:val="hybridMultilevel"/>
    <w:tmpl w:val="6A968FD6"/>
    <w:lvl w:ilvl="0" w:tplc="9B36E4E4">
      <w:numFmt w:val="bullet"/>
      <w:lvlText w:val="-"/>
      <w:lvlJc w:val="left"/>
      <w:pPr>
        <w:ind w:left="256" w:hanging="118"/>
      </w:pPr>
      <w:rPr>
        <w:rFonts w:ascii="Calibri" w:eastAsia="Calibri" w:hAnsi="Calibri" w:cs="Calibri" w:hint="default"/>
        <w:w w:val="100"/>
        <w:sz w:val="22"/>
        <w:szCs w:val="22"/>
        <w:lang w:val="hr-HR" w:eastAsia="hr-HR" w:bidi="hr-HR"/>
      </w:rPr>
    </w:lvl>
    <w:lvl w:ilvl="1" w:tplc="B84484E4">
      <w:numFmt w:val="bullet"/>
      <w:lvlText w:val="•"/>
      <w:lvlJc w:val="left"/>
      <w:pPr>
        <w:ind w:left="1250" w:hanging="118"/>
      </w:pPr>
      <w:rPr>
        <w:rFonts w:hint="default"/>
        <w:lang w:val="hr-HR" w:eastAsia="hr-HR" w:bidi="hr-HR"/>
      </w:rPr>
    </w:lvl>
    <w:lvl w:ilvl="2" w:tplc="9E26C5B6">
      <w:numFmt w:val="bullet"/>
      <w:lvlText w:val="•"/>
      <w:lvlJc w:val="left"/>
      <w:pPr>
        <w:ind w:left="2241" w:hanging="118"/>
      </w:pPr>
      <w:rPr>
        <w:rFonts w:hint="default"/>
        <w:lang w:val="hr-HR" w:eastAsia="hr-HR" w:bidi="hr-HR"/>
      </w:rPr>
    </w:lvl>
    <w:lvl w:ilvl="3" w:tplc="5B0EA8E2">
      <w:numFmt w:val="bullet"/>
      <w:lvlText w:val="•"/>
      <w:lvlJc w:val="left"/>
      <w:pPr>
        <w:ind w:left="3231" w:hanging="118"/>
      </w:pPr>
      <w:rPr>
        <w:rFonts w:hint="default"/>
        <w:lang w:val="hr-HR" w:eastAsia="hr-HR" w:bidi="hr-HR"/>
      </w:rPr>
    </w:lvl>
    <w:lvl w:ilvl="4" w:tplc="5324194E">
      <w:numFmt w:val="bullet"/>
      <w:lvlText w:val="•"/>
      <w:lvlJc w:val="left"/>
      <w:pPr>
        <w:ind w:left="4222" w:hanging="118"/>
      </w:pPr>
      <w:rPr>
        <w:rFonts w:hint="default"/>
        <w:lang w:val="hr-HR" w:eastAsia="hr-HR" w:bidi="hr-HR"/>
      </w:rPr>
    </w:lvl>
    <w:lvl w:ilvl="5" w:tplc="4E32666E">
      <w:numFmt w:val="bullet"/>
      <w:lvlText w:val="•"/>
      <w:lvlJc w:val="left"/>
      <w:pPr>
        <w:ind w:left="5213" w:hanging="118"/>
      </w:pPr>
      <w:rPr>
        <w:rFonts w:hint="default"/>
        <w:lang w:val="hr-HR" w:eastAsia="hr-HR" w:bidi="hr-HR"/>
      </w:rPr>
    </w:lvl>
    <w:lvl w:ilvl="6" w:tplc="E248A286">
      <w:numFmt w:val="bullet"/>
      <w:lvlText w:val="•"/>
      <w:lvlJc w:val="left"/>
      <w:pPr>
        <w:ind w:left="6203" w:hanging="118"/>
      </w:pPr>
      <w:rPr>
        <w:rFonts w:hint="default"/>
        <w:lang w:val="hr-HR" w:eastAsia="hr-HR" w:bidi="hr-HR"/>
      </w:rPr>
    </w:lvl>
    <w:lvl w:ilvl="7" w:tplc="632610C2">
      <w:numFmt w:val="bullet"/>
      <w:lvlText w:val="•"/>
      <w:lvlJc w:val="left"/>
      <w:pPr>
        <w:ind w:left="7194" w:hanging="118"/>
      </w:pPr>
      <w:rPr>
        <w:rFonts w:hint="default"/>
        <w:lang w:val="hr-HR" w:eastAsia="hr-HR" w:bidi="hr-HR"/>
      </w:rPr>
    </w:lvl>
    <w:lvl w:ilvl="8" w:tplc="4834431A">
      <w:numFmt w:val="bullet"/>
      <w:lvlText w:val="•"/>
      <w:lvlJc w:val="left"/>
      <w:pPr>
        <w:ind w:left="8185" w:hanging="118"/>
      </w:pPr>
      <w:rPr>
        <w:rFonts w:hint="default"/>
        <w:lang w:val="hr-HR" w:eastAsia="hr-HR" w:bidi="hr-HR"/>
      </w:rPr>
    </w:lvl>
  </w:abstractNum>
  <w:abstractNum w:abstractNumId="3">
    <w:nsid w:val="164B7F66"/>
    <w:multiLevelType w:val="hybridMultilevel"/>
    <w:tmpl w:val="743EFC72"/>
    <w:lvl w:ilvl="0" w:tplc="4B9E4F96">
      <w:start w:val="1"/>
      <w:numFmt w:val="decimal"/>
      <w:lvlText w:val="%1."/>
      <w:lvlJc w:val="left"/>
      <w:pPr>
        <w:ind w:left="256" w:hanging="317"/>
        <w:jc w:val="left"/>
      </w:pPr>
      <w:rPr>
        <w:rFonts w:ascii="Arial" w:eastAsia="Arial" w:hAnsi="Arial" w:cs="Arial" w:hint="default"/>
        <w:w w:val="100"/>
        <w:sz w:val="22"/>
        <w:szCs w:val="22"/>
        <w:lang w:val="hr-HR" w:eastAsia="hr-HR" w:bidi="hr-HR"/>
      </w:rPr>
    </w:lvl>
    <w:lvl w:ilvl="1" w:tplc="99E42984">
      <w:start w:val="1"/>
      <w:numFmt w:val="lowerLetter"/>
      <w:lvlText w:val="%2)"/>
      <w:lvlJc w:val="left"/>
      <w:pPr>
        <w:ind w:left="976" w:hanging="360"/>
        <w:jc w:val="left"/>
      </w:pPr>
      <w:rPr>
        <w:rFonts w:hint="default"/>
        <w:spacing w:val="-1"/>
        <w:w w:val="100"/>
        <w:lang w:val="hr-HR" w:eastAsia="hr-HR" w:bidi="hr-HR"/>
      </w:rPr>
    </w:lvl>
    <w:lvl w:ilvl="2" w:tplc="02806448">
      <w:numFmt w:val="bullet"/>
      <w:lvlText w:val="•"/>
      <w:lvlJc w:val="left"/>
      <w:pPr>
        <w:ind w:left="2000" w:hanging="360"/>
      </w:pPr>
      <w:rPr>
        <w:rFonts w:hint="default"/>
        <w:lang w:val="hr-HR" w:eastAsia="hr-HR" w:bidi="hr-HR"/>
      </w:rPr>
    </w:lvl>
    <w:lvl w:ilvl="3" w:tplc="B728E814">
      <w:numFmt w:val="bullet"/>
      <w:lvlText w:val="•"/>
      <w:lvlJc w:val="left"/>
      <w:pPr>
        <w:ind w:left="3021" w:hanging="360"/>
      </w:pPr>
      <w:rPr>
        <w:rFonts w:hint="default"/>
        <w:lang w:val="hr-HR" w:eastAsia="hr-HR" w:bidi="hr-HR"/>
      </w:rPr>
    </w:lvl>
    <w:lvl w:ilvl="4" w:tplc="D4B0DEB2">
      <w:numFmt w:val="bullet"/>
      <w:lvlText w:val="•"/>
      <w:lvlJc w:val="left"/>
      <w:pPr>
        <w:ind w:left="4042" w:hanging="360"/>
      </w:pPr>
      <w:rPr>
        <w:rFonts w:hint="default"/>
        <w:lang w:val="hr-HR" w:eastAsia="hr-HR" w:bidi="hr-HR"/>
      </w:rPr>
    </w:lvl>
    <w:lvl w:ilvl="5" w:tplc="D4FEB208">
      <w:numFmt w:val="bullet"/>
      <w:lvlText w:val="•"/>
      <w:lvlJc w:val="left"/>
      <w:pPr>
        <w:ind w:left="5062" w:hanging="360"/>
      </w:pPr>
      <w:rPr>
        <w:rFonts w:hint="default"/>
        <w:lang w:val="hr-HR" w:eastAsia="hr-HR" w:bidi="hr-HR"/>
      </w:rPr>
    </w:lvl>
    <w:lvl w:ilvl="6" w:tplc="55C6F170">
      <w:numFmt w:val="bullet"/>
      <w:lvlText w:val="•"/>
      <w:lvlJc w:val="left"/>
      <w:pPr>
        <w:ind w:left="6083" w:hanging="360"/>
      </w:pPr>
      <w:rPr>
        <w:rFonts w:hint="default"/>
        <w:lang w:val="hr-HR" w:eastAsia="hr-HR" w:bidi="hr-HR"/>
      </w:rPr>
    </w:lvl>
    <w:lvl w:ilvl="7" w:tplc="18C82284">
      <w:numFmt w:val="bullet"/>
      <w:lvlText w:val="•"/>
      <w:lvlJc w:val="left"/>
      <w:pPr>
        <w:ind w:left="7104" w:hanging="360"/>
      </w:pPr>
      <w:rPr>
        <w:rFonts w:hint="default"/>
        <w:lang w:val="hr-HR" w:eastAsia="hr-HR" w:bidi="hr-HR"/>
      </w:rPr>
    </w:lvl>
    <w:lvl w:ilvl="8" w:tplc="868C2636">
      <w:numFmt w:val="bullet"/>
      <w:lvlText w:val="•"/>
      <w:lvlJc w:val="left"/>
      <w:pPr>
        <w:ind w:left="8124" w:hanging="360"/>
      </w:pPr>
      <w:rPr>
        <w:rFonts w:hint="default"/>
        <w:lang w:val="hr-HR" w:eastAsia="hr-HR" w:bidi="hr-HR"/>
      </w:rPr>
    </w:lvl>
  </w:abstractNum>
  <w:abstractNum w:abstractNumId="4">
    <w:nsid w:val="17E72D98"/>
    <w:multiLevelType w:val="hybridMultilevel"/>
    <w:tmpl w:val="9E0A80FE"/>
    <w:lvl w:ilvl="0" w:tplc="4B9E4F96">
      <w:start w:val="1"/>
      <w:numFmt w:val="decimal"/>
      <w:lvlText w:val="%1."/>
      <w:lvlJc w:val="left"/>
      <w:pPr>
        <w:ind w:left="512"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696" w:hanging="360"/>
      </w:pPr>
    </w:lvl>
    <w:lvl w:ilvl="2" w:tplc="041A001B" w:tentative="1">
      <w:start w:val="1"/>
      <w:numFmt w:val="lowerRoman"/>
      <w:lvlText w:val="%3."/>
      <w:lvlJc w:val="right"/>
      <w:pPr>
        <w:ind w:left="2416" w:hanging="180"/>
      </w:pPr>
    </w:lvl>
    <w:lvl w:ilvl="3" w:tplc="041A000F" w:tentative="1">
      <w:start w:val="1"/>
      <w:numFmt w:val="decimal"/>
      <w:lvlText w:val="%4."/>
      <w:lvlJc w:val="left"/>
      <w:pPr>
        <w:ind w:left="3136" w:hanging="360"/>
      </w:pPr>
    </w:lvl>
    <w:lvl w:ilvl="4" w:tplc="041A0019" w:tentative="1">
      <w:start w:val="1"/>
      <w:numFmt w:val="lowerLetter"/>
      <w:lvlText w:val="%5."/>
      <w:lvlJc w:val="left"/>
      <w:pPr>
        <w:ind w:left="3856" w:hanging="360"/>
      </w:pPr>
    </w:lvl>
    <w:lvl w:ilvl="5" w:tplc="041A001B" w:tentative="1">
      <w:start w:val="1"/>
      <w:numFmt w:val="lowerRoman"/>
      <w:lvlText w:val="%6."/>
      <w:lvlJc w:val="right"/>
      <w:pPr>
        <w:ind w:left="4576" w:hanging="180"/>
      </w:pPr>
    </w:lvl>
    <w:lvl w:ilvl="6" w:tplc="041A000F" w:tentative="1">
      <w:start w:val="1"/>
      <w:numFmt w:val="decimal"/>
      <w:lvlText w:val="%7."/>
      <w:lvlJc w:val="left"/>
      <w:pPr>
        <w:ind w:left="5296" w:hanging="360"/>
      </w:pPr>
    </w:lvl>
    <w:lvl w:ilvl="7" w:tplc="041A0019" w:tentative="1">
      <w:start w:val="1"/>
      <w:numFmt w:val="lowerLetter"/>
      <w:lvlText w:val="%8."/>
      <w:lvlJc w:val="left"/>
      <w:pPr>
        <w:ind w:left="6016" w:hanging="360"/>
      </w:pPr>
    </w:lvl>
    <w:lvl w:ilvl="8" w:tplc="041A001B" w:tentative="1">
      <w:start w:val="1"/>
      <w:numFmt w:val="lowerRoman"/>
      <w:lvlText w:val="%9."/>
      <w:lvlJc w:val="right"/>
      <w:pPr>
        <w:ind w:left="6736" w:hanging="180"/>
      </w:pPr>
    </w:lvl>
  </w:abstractNum>
  <w:abstractNum w:abstractNumId="5">
    <w:nsid w:val="1F3619C0"/>
    <w:multiLevelType w:val="hybridMultilevel"/>
    <w:tmpl w:val="462C66CA"/>
    <w:lvl w:ilvl="0" w:tplc="C7E2DF36">
      <w:start w:val="1"/>
      <w:numFmt w:val="decimal"/>
      <w:lvlText w:val="(%1)"/>
      <w:lvlJc w:val="left"/>
      <w:pPr>
        <w:ind w:left="256" w:hanging="334"/>
        <w:jc w:val="left"/>
      </w:pPr>
      <w:rPr>
        <w:rFonts w:ascii="Calibri" w:eastAsia="Calibri" w:hAnsi="Calibri" w:cs="Calibri" w:hint="default"/>
        <w:spacing w:val="-1"/>
        <w:w w:val="100"/>
        <w:sz w:val="22"/>
        <w:szCs w:val="22"/>
        <w:lang w:val="hr-HR" w:eastAsia="hr-HR" w:bidi="hr-HR"/>
      </w:rPr>
    </w:lvl>
    <w:lvl w:ilvl="1" w:tplc="CA34AB9E">
      <w:numFmt w:val="bullet"/>
      <w:lvlText w:val="•"/>
      <w:lvlJc w:val="left"/>
      <w:pPr>
        <w:ind w:left="1250" w:hanging="334"/>
      </w:pPr>
      <w:rPr>
        <w:rFonts w:hint="default"/>
        <w:lang w:val="hr-HR" w:eastAsia="hr-HR" w:bidi="hr-HR"/>
      </w:rPr>
    </w:lvl>
    <w:lvl w:ilvl="2" w:tplc="45D0D242">
      <w:numFmt w:val="bullet"/>
      <w:lvlText w:val="•"/>
      <w:lvlJc w:val="left"/>
      <w:pPr>
        <w:ind w:left="2241" w:hanging="334"/>
      </w:pPr>
      <w:rPr>
        <w:rFonts w:hint="default"/>
        <w:lang w:val="hr-HR" w:eastAsia="hr-HR" w:bidi="hr-HR"/>
      </w:rPr>
    </w:lvl>
    <w:lvl w:ilvl="3" w:tplc="AA040576">
      <w:numFmt w:val="bullet"/>
      <w:lvlText w:val="•"/>
      <w:lvlJc w:val="left"/>
      <w:pPr>
        <w:ind w:left="3231" w:hanging="334"/>
      </w:pPr>
      <w:rPr>
        <w:rFonts w:hint="default"/>
        <w:lang w:val="hr-HR" w:eastAsia="hr-HR" w:bidi="hr-HR"/>
      </w:rPr>
    </w:lvl>
    <w:lvl w:ilvl="4" w:tplc="CAB41A08">
      <w:numFmt w:val="bullet"/>
      <w:lvlText w:val="•"/>
      <w:lvlJc w:val="left"/>
      <w:pPr>
        <w:ind w:left="4222" w:hanging="334"/>
      </w:pPr>
      <w:rPr>
        <w:rFonts w:hint="default"/>
        <w:lang w:val="hr-HR" w:eastAsia="hr-HR" w:bidi="hr-HR"/>
      </w:rPr>
    </w:lvl>
    <w:lvl w:ilvl="5" w:tplc="1E1EAC18">
      <w:numFmt w:val="bullet"/>
      <w:lvlText w:val="•"/>
      <w:lvlJc w:val="left"/>
      <w:pPr>
        <w:ind w:left="5213" w:hanging="334"/>
      </w:pPr>
      <w:rPr>
        <w:rFonts w:hint="default"/>
        <w:lang w:val="hr-HR" w:eastAsia="hr-HR" w:bidi="hr-HR"/>
      </w:rPr>
    </w:lvl>
    <w:lvl w:ilvl="6" w:tplc="B868E0DC">
      <w:numFmt w:val="bullet"/>
      <w:lvlText w:val="•"/>
      <w:lvlJc w:val="left"/>
      <w:pPr>
        <w:ind w:left="6203" w:hanging="334"/>
      </w:pPr>
      <w:rPr>
        <w:rFonts w:hint="default"/>
        <w:lang w:val="hr-HR" w:eastAsia="hr-HR" w:bidi="hr-HR"/>
      </w:rPr>
    </w:lvl>
    <w:lvl w:ilvl="7" w:tplc="D744F0C8">
      <w:numFmt w:val="bullet"/>
      <w:lvlText w:val="•"/>
      <w:lvlJc w:val="left"/>
      <w:pPr>
        <w:ind w:left="7194" w:hanging="334"/>
      </w:pPr>
      <w:rPr>
        <w:rFonts w:hint="default"/>
        <w:lang w:val="hr-HR" w:eastAsia="hr-HR" w:bidi="hr-HR"/>
      </w:rPr>
    </w:lvl>
    <w:lvl w:ilvl="8" w:tplc="F1525DA4">
      <w:numFmt w:val="bullet"/>
      <w:lvlText w:val="•"/>
      <w:lvlJc w:val="left"/>
      <w:pPr>
        <w:ind w:left="8185" w:hanging="334"/>
      </w:pPr>
      <w:rPr>
        <w:rFonts w:hint="default"/>
        <w:lang w:val="hr-HR" w:eastAsia="hr-HR" w:bidi="hr-HR"/>
      </w:rPr>
    </w:lvl>
  </w:abstractNum>
  <w:abstractNum w:abstractNumId="6">
    <w:nsid w:val="200230FD"/>
    <w:multiLevelType w:val="hybridMultilevel"/>
    <w:tmpl w:val="2FA63FF0"/>
    <w:lvl w:ilvl="0" w:tplc="4B9E4F96">
      <w:start w:val="1"/>
      <w:numFmt w:val="decimal"/>
      <w:lvlText w:val="%1."/>
      <w:lvlJc w:val="left"/>
      <w:pPr>
        <w:ind w:left="195" w:hanging="317"/>
        <w:jc w:val="left"/>
      </w:pPr>
      <w:rPr>
        <w:rFonts w:ascii="Arial" w:eastAsia="Arial" w:hAnsi="Arial" w:cs="Arial" w:hint="default"/>
        <w:w w:val="100"/>
        <w:sz w:val="22"/>
        <w:szCs w:val="22"/>
        <w:lang w:val="hr-HR" w:eastAsia="hr-HR" w:bidi="hr-HR"/>
      </w:rPr>
    </w:lvl>
    <w:lvl w:ilvl="1" w:tplc="041A0019" w:tentative="1">
      <w:start w:val="1"/>
      <w:numFmt w:val="lowerLetter"/>
      <w:lvlText w:val="%2."/>
      <w:lvlJc w:val="left"/>
      <w:pPr>
        <w:ind w:left="1379" w:hanging="360"/>
      </w:pPr>
    </w:lvl>
    <w:lvl w:ilvl="2" w:tplc="041A001B" w:tentative="1">
      <w:start w:val="1"/>
      <w:numFmt w:val="lowerRoman"/>
      <w:lvlText w:val="%3."/>
      <w:lvlJc w:val="right"/>
      <w:pPr>
        <w:ind w:left="2099" w:hanging="180"/>
      </w:pPr>
    </w:lvl>
    <w:lvl w:ilvl="3" w:tplc="041A000F" w:tentative="1">
      <w:start w:val="1"/>
      <w:numFmt w:val="decimal"/>
      <w:lvlText w:val="%4."/>
      <w:lvlJc w:val="left"/>
      <w:pPr>
        <w:ind w:left="2819" w:hanging="360"/>
      </w:pPr>
    </w:lvl>
    <w:lvl w:ilvl="4" w:tplc="041A0019" w:tentative="1">
      <w:start w:val="1"/>
      <w:numFmt w:val="lowerLetter"/>
      <w:lvlText w:val="%5."/>
      <w:lvlJc w:val="left"/>
      <w:pPr>
        <w:ind w:left="3539" w:hanging="360"/>
      </w:pPr>
    </w:lvl>
    <w:lvl w:ilvl="5" w:tplc="041A001B" w:tentative="1">
      <w:start w:val="1"/>
      <w:numFmt w:val="lowerRoman"/>
      <w:lvlText w:val="%6."/>
      <w:lvlJc w:val="right"/>
      <w:pPr>
        <w:ind w:left="4259" w:hanging="180"/>
      </w:pPr>
    </w:lvl>
    <w:lvl w:ilvl="6" w:tplc="041A000F" w:tentative="1">
      <w:start w:val="1"/>
      <w:numFmt w:val="decimal"/>
      <w:lvlText w:val="%7."/>
      <w:lvlJc w:val="left"/>
      <w:pPr>
        <w:ind w:left="4979" w:hanging="360"/>
      </w:pPr>
    </w:lvl>
    <w:lvl w:ilvl="7" w:tplc="041A0019" w:tentative="1">
      <w:start w:val="1"/>
      <w:numFmt w:val="lowerLetter"/>
      <w:lvlText w:val="%8."/>
      <w:lvlJc w:val="left"/>
      <w:pPr>
        <w:ind w:left="5699" w:hanging="360"/>
      </w:pPr>
    </w:lvl>
    <w:lvl w:ilvl="8" w:tplc="041A001B" w:tentative="1">
      <w:start w:val="1"/>
      <w:numFmt w:val="lowerRoman"/>
      <w:lvlText w:val="%9."/>
      <w:lvlJc w:val="right"/>
      <w:pPr>
        <w:ind w:left="6419" w:hanging="180"/>
      </w:pPr>
    </w:lvl>
  </w:abstractNum>
  <w:abstractNum w:abstractNumId="7">
    <w:nsid w:val="211C69D0"/>
    <w:multiLevelType w:val="hybridMultilevel"/>
    <w:tmpl w:val="4934CCEE"/>
    <w:lvl w:ilvl="0" w:tplc="50AC2DD2">
      <w:start w:val="1"/>
      <w:numFmt w:val="decimal"/>
      <w:lvlText w:val="(%1)"/>
      <w:lvlJc w:val="left"/>
      <w:pPr>
        <w:ind w:left="256" w:hanging="357"/>
        <w:jc w:val="left"/>
      </w:pPr>
      <w:rPr>
        <w:rFonts w:ascii="Calibri" w:eastAsia="Calibri" w:hAnsi="Calibri" w:cs="Calibri" w:hint="default"/>
        <w:spacing w:val="-1"/>
        <w:w w:val="100"/>
        <w:sz w:val="22"/>
        <w:szCs w:val="22"/>
        <w:lang w:val="hr-HR" w:eastAsia="hr-HR" w:bidi="hr-HR"/>
      </w:rPr>
    </w:lvl>
    <w:lvl w:ilvl="1" w:tplc="6180D76E">
      <w:numFmt w:val="bullet"/>
      <w:lvlText w:val="•"/>
      <w:lvlJc w:val="left"/>
      <w:pPr>
        <w:ind w:left="1250" w:hanging="357"/>
      </w:pPr>
      <w:rPr>
        <w:rFonts w:hint="default"/>
        <w:lang w:val="hr-HR" w:eastAsia="hr-HR" w:bidi="hr-HR"/>
      </w:rPr>
    </w:lvl>
    <w:lvl w:ilvl="2" w:tplc="11E0045E">
      <w:numFmt w:val="bullet"/>
      <w:lvlText w:val="•"/>
      <w:lvlJc w:val="left"/>
      <w:pPr>
        <w:ind w:left="2241" w:hanging="357"/>
      </w:pPr>
      <w:rPr>
        <w:rFonts w:hint="default"/>
        <w:lang w:val="hr-HR" w:eastAsia="hr-HR" w:bidi="hr-HR"/>
      </w:rPr>
    </w:lvl>
    <w:lvl w:ilvl="3" w:tplc="EB7C743C">
      <w:numFmt w:val="bullet"/>
      <w:lvlText w:val="•"/>
      <w:lvlJc w:val="left"/>
      <w:pPr>
        <w:ind w:left="3231" w:hanging="357"/>
      </w:pPr>
      <w:rPr>
        <w:rFonts w:hint="default"/>
        <w:lang w:val="hr-HR" w:eastAsia="hr-HR" w:bidi="hr-HR"/>
      </w:rPr>
    </w:lvl>
    <w:lvl w:ilvl="4" w:tplc="9DF2E3EE">
      <w:numFmt w:val="bullet"/>
      <w:lvlText w:val="•"/>
      <w:lvlJc w:val="left"/>
      <w:pPr>
        <w:ind w:left="4222" w:hanging="357"/>
      </w:pPr>
      <w:rPr>
        <w:rFonts w:hint="default"/>
        <w:lang w:val="hr-HR" w:eastAsia="hr-HR" w:bidi="hr-HR"/>
      </w:rPr>
    </w:lvl>
    <w:lvl w:ilvl="5" w:tplc="B0729CAA">
      <w:numFmt w:val="bullet"/>
      <w:lvlText w:val="•"/>
      <w:lvlJc w:val="left"/>
      <w:pPr>
        <w:ind w:left="5213" w:hanging="357"/>
      </w:pPr>
      <w:rPr>
        <w:rFonts w:hint="default"/>
        <w:lang w:val="hr-HR" w:eastAsia="hr-HR" w:bidi="hr-HR"/>
      </w:rPr>
    </w:lvl>
    <w:lvl w:ilvl="6" w:tplc="D12645E0">
      <w:numFmt w:val="bullet"/>
      <w:lvlText w:val="•"/>
      <w:lvlJc w:val="left"/>
      <w:pPr>
        <w:ind w:left="6203" w:hanging="357"/>
      </w:pPr>
      <w:rPr>
        <w:rFonts w:hint="default"/>
        <w:lang w:val="hr-HR" w:eastAsia="hr-HR" w:bidi="hr-HR"/>
      </w:rPr>
    </w:lvl>
    <w:lvl w:ilvl="7" w:tplc="04E2BF8E">
      <w:numFmt w:val="bullet"/>
      <w:lvlText w:val="•"/>
      <w:lvlJc w:val="left"/>
      <w:pPr>
        <w:ind w:left="7194" w:hanging="357"/>
      </w:pPr>
      <w:rPr>
        <w:rFonts w:hint="default"/>
        <w:lang w:val="hr-HR" w:eastAsia="hr-HR" w:bidi="hr-HR"/>
      </w:rPr>
    </w:lvl>
    <w:lvl w:ilvl="8" w:tplc="4ECA2E40">
      <w:numFmt w:val="bullet"/>
      <w:lvlText w:val="•"/>
      <w:lvlJc w:val="left"/>
      <w:pPr>
        <w:ind w:left="8185" w:hanging="357"/>
      </w:pPr>
      <w:rPr>
        <w:rFonts w:hint="default"/>
        <w:lang w:val="hr-HR" w:eastAsia="hr-HR" w:bidi="hr-HR"/>
      </w:rPr>
    </w:lvl>
  </w:abstractNum>
  <w:abstractNum w:abstractNumId="8">
    <w:nsid w:val="24BA25B7"/>
    <w:multiLevelType w:val="hybridMultilevel"/>
    <w:tmpl w:val="41B63CD6"/>
    <w:lvl w:ilvl="0" w:tplc="4C6083E0">
      <w:start w:val="1"/>
      <w:numFmt w:val="upperRoman"/>
      <w:lvlText w:val="%1."/>
      <w:lvlJc w:val="left"/>
      <w:pPr>
        <w:ind w:left="1259" w:hanging="720"/>
        <w:jc w:val="right"/>
      </w:pPr>
      <w:rPr>
        <w:rFonts w:hint="default"/>
        <w:spacing w:val="0"/>
        <w:w w:val="100"/>
        <w:lang w:val="hr-HR" w:eastAsia="hr-HR" w:bidi="hr-HR"/>
      </w:rPr>
    </w:lvl>
    <w:lvl w:ilvl="1" w:tplc="912CBFCC">
      <w:numFmt w:val="bullet"/>
      <w:lvlText w:val="•"/>
      <w:lvlJc w:val="left"/>
      <w:pPr>
        <w:ind w:left="2150" w:hanging="720"/>
      </w:pPr>
      <w:rPr>
        <w:rFonts w:hint="default"/>
        <w:lang w:val="hr-HR" w:eastAsia="hr-HR" w:bidi="hr-HR"/>
      </w:rPr>
    </w:lvl>
    <w:lvl w:ilvl="2" w:tplc="74BE12CA">
      <w:numFmt w:val="bullet"/>
      <w:lvlText w:val="•"/>
      <w:lvlJc w:val="left"/>
      <w:pPr>
        <w:ind w:left="3041" w:hanging="720"/>
      </w:pPr>
      <w:rPr>
        <w:rFonts w:hint="default"/>
        <w:lang w:val="hr-HR" w:eastAsia="hr-HR" w:bidi="hr-HR"/>
      </w:rPr>
    </w:lvl>
    <w:lvl w:ilvl="3" w:tplc="3E14048C">
      <w:numFmt w:val="bullet"/>
      <w:lvlText w:val="•"/>
      <w:lvlJc w:val="left"/>
      <w:pPr>
        <w:ind w:left="3931" w:hanging="720"/>
      </w:pPr>
      <w:rPr>
        <w:rFonts w:hint="default"/>
        <w:lang w:val="hr-HR" w:eastAsia="hr-HR" w:bidi="hr-HR"/>
      </w:rPr>
    </w:lvl>
    <w:lvl w:ilvl="4" w:tplc="B6B84BD6">
      <w:numFmt w:val="bullet"/>
      <w:lvlText w:val="•"/>
      <w:lvlJc w:val="left"/>
      <w:pPr>
        <w:ind w:left="4822" w:hanging="720"/>
      </w:pPr>
      <w:rPr>
        <w:rFonts w:hint="default"/>
        <w:lang w:val="hr-HR" w:eastAsia="hr-HR" w:bidi="hr-HR"/>
      </w:rPr>
    </w:lvl>
    <w:lvl w:ilvl="5" w:tplc="E91A1F96">
      <w:numFmt w:val="bullet"/>
      <w:lvlText w:val="•"/>
      <w:lvlJc w:val="left"/>
      <w:pPr>
        <w:ind w:left="5713" w:hanging="720"/>
      </w:pPr>
      <w:rPr>
        <w:rFonts w:hint="default"/>
        <w:lang w:val="hr-HR" w:eastAsia="hr-HR" w:bidi="hr-HR"/>
      </w:rPr>
    </w:lvl>
    <w:lvl w:ilvl="6" w:tplc="FDB2542C">
      <w:numFmt w:val="bullet"/>
      <w:lvlText w:val="•"/>
      <w:lvlJc w:val="left"/>
      <w:pPr>
        <w:ind w:left="6603" w:hanging="720"/>
      </w:pPr>
      <w:rPr>
        <w:rFonts w:hint="default"/>
        <w:lang w:val="hr-HR" w:eastAsia="hr-HR" w:bidi="hr-HR"/>
      </w:rPr>
    </w:lvl>
    <w:lvl w:ilvl="7" w:tplc="91F02128">
      <w:numFmt w:val="bullet"/>
      <w:lvlText w:val="•"/>
      <w:lvlJc w:val="left"/>
      <w:pPr>
        <w:ind w:left="7494" w:hanging="720"/>
      </w:pPr>
      <w:rPr>
        <w:rFonts w:hint="default"/>
        <w:lang w:val="hr-HR" w:eastAsia="hr-HR" w:bidi="hr-HR"/>
      </w:rPr>
    </w:lvl>
    <w:lvl w:ilvl="8" w:tplc="7B328FB8">
      <w:numFmt w:val="bullet"/>
      <w:lvlText w:val="•"/>
      <w:lvlJc w:val="left"/>
      <w:pPr>
        <w:ind w:left="8385" w:hanging="720"/>
      </w:pPr>
      <w:rPr>
        <w:rFonts w:hint="default"/>
        <w:lang w:val="hr-HR" w:eastAsia="hr-HR" w:bidi="hr-HR"/>
      </w:rPr>
    </w:lvl>
  </w:abstractNum>
  <w:abstractNum w:abstractNumId="9">
    <w:nsid w:val="29BA7CC8"/>
    <w:multiLevelType w:val="hybridMultilevel"/>
    <w:tmpl w:val="9C84EA5E"/>
    <w:lvl w:ilvl="0" w:tplc="BFCC8496">
      <w:start w:val="1"/>
      <w:numFmt w:val="decimal"/>
      <w:lvlText w:val="%1."/>
      <w:lvlJc w:val="left"/>
      <w:pPr>
        <w:ind w:left="256" w:hanging="248"/>
        <w:jc w:val="left"/>
      </w:pPr>
      <w:rPr>
        <w:rFonts w:ascii="Arial" w:eastAsia="Arial" w:hAnsi="Arial" w:cs="Arial" w:hint="default"/>
        <w:w w:val="100"/>
        <w:sz w:val="22"/>
        <w:szCs w:val="22"/>
        <w:lang w:val="hr-HR" w:eastAsia="hr-HR" w:bidi="hr-HR"/>
      </w:rPr>
    </w:lvl>
    <w:lvl w:ilvl="1" w:tplc="F9E43A3E">
      <w:numFmt w:val="bullet"/>
      <w:lvlText w:val="•"/>
      <w:lvlJc w:val="left"/>
      <w:pPr>
        <w:ind w:left="1250" w:hanging="248"/>
      </w:pPr>
      <w:rPr>
        <w:rFonts w:hint="default"/>
        <w:lang w:val="hr-HR" w:eastAsia="hr-HR" w:bidi="hr-HR"/>
      </w:rPr>
    </w:lvl>
    <w:lvl w:ilvl="2" w:tplc="BDEA6B92">
      <w:numFmt w:val="bullet"/>
      <w:lvlText w:val="•"/>
      <w:lvlJc w:val="left"/>
      <w:pPr>
        <w:ind w:left="2241" w:hanging="248"/>
      </w:pPr>
      <w:rPr>
        <w:rFonts w:hint="default"/>
        <w:lang w:val="hr-HR" w:eastAsia="hr-HR" w:bidi="hr-HR"/>
      </w:rPr>
    </w:lvl>
    <w:lvl w:ilvl="3" w:tplc="5D5ADC9C">
      <w:numFmt w:val="bullet"/>
      <w:lvlText w:val="•"/>
      <w:lvlJc w:val="left"/>
      <w:pPr>
        <w:ind w:left="3231" w:hanging="248"/>
      </w:pPr>
      <w:rPr>
        <w:rFonts w:hint="default"/>
        <w:lang w:val="hr-HR" w:eastAsia="hr-HR" w:bidi="hr-HR"/>
      </w:rPr>
    </w:lvl>
    <w:lvl w:ilvl="4" w:tplc="E754263A">
      <w:numFmt w:val="bullet"/>
      <w:lvlText w:val="•"/>
      <w:lvlJc w:val="left"/>
      <w:pPr>
        <w:ind w:left="4222" w:hanging="248"/>
      </w:pPr>
      <w:rPr>
        <w:rFonts w:hint="default"/>
        <w:lang w:val="hr-HR" w:eastAsia="hr-HR" w:bidi="hr-HR"/>
      </w:rPr>
    </w:lvl>
    <w:lvl w:ilvl="5" w:tplc="E25EC2AA">
      <w:numFmt w:val="bullet"/>
      <w:lvlText w:val="•"/>
      <w:lvlJc w:val="left"/>
      <w:pPr>
        <w:ind w:left="5213" w:hanging="248"/>
      </w:pPr>
      <w:rPr>
        <w:rFonts w:hint="default"/>
        <w:lang w:val="hr-HR" w:eastAsia="hr-HR" w:bidi="hr-HR"/>
      </w:rPr>
    </w:lvl>
    <w:lvl w:ilvl="6" w:tplc="95567586">
      <w:numFmt w:val="bullet"/>
      <w:lvlText w:val="•"/>
      <w:lvlJc w:val="left"/>
      <w:pPr>
        <w:ind w:left="6203" w:hanging="248"/>
      </w:pPr>
      <w:rPr>
        <w:rFonts w:hint="default"/>
        <w:lang w:val="hr-HR" w:eastAsia="hr-HR" w:bidi="hr-HR"/>
      </w:rPr>
    </w:lvl>
    <w:lvl w:ilvl="7" w:tplc="2CBE02BE">
      <w:numFmt w:val="bullet"/>
      <w:lvlText w:val="•"/>
      <w:lvlJc w:val="left"/>
      <w:pPr>
        <w:ind w:left="7194" w:hanging="248"/>
      </w:pPr>
      <w:rPr>
        <w:rFonts w:hint="default"/>
        <w:lang w:val="hr-HR" w:eastAsia="hr-HR" w:bidi="hr-HR"/>
      </w:rPr>
    </w:lvl>
    <w:lvl w:ilvl="8" w:tplc="94621B08">
      <w:numFmt w:val="bullet"/>
      <w:lvlText w:val="•"/>
      <w:lvlJc w:val="left"/>
      <w:pPr>
        <w:ind w:left="8185" w:hanging="248"/>
      </w:pPr>
      <w:rPr>
        <w:rFonts w:hint="default"/>
        <w:lang w:val="hr-HR" w:eastAsia="hr-HR" w:bidi="hr-HR"/>
      </w:rPr>
    </w:lvl>
  </w:abstractNum>
  <w:abstractNum w:abstractNumId="10">
    <w:nsid w:val="2A203C62"/>
    <w:multiLevelType w:val="hybridMultilevel"/>
    <w:tmpl w:val="90F69B0E"/>
    <w:lvl w:ilvl="0" w:tplc="F98E80AA">
      <w:start w:val="1"/>
      <w:numFmt w:val="decimal"/>
      <w:lvlText w:val="%1."/>
      <w:lvlJc w:val="left"/>
      <w:pPr>
        <w:ind w:left="256" w:hanging="276"/>
        <w:jc w:val="left"/>
      </w:pPr>
      <w:rPr>
        <w:rFonts w:ascii="Arial" w:eastAsia="Arial" w:hAnsi="Arial" w:cs="Arial" w:hint="default"/>
        <w:w w:val="100"/>
        <w:sz w:val="22"/>
        <w:szCs w:val="22"/>
        <w:lang w:val="hr-HR" w:eastAsia="hr-HR" w:bidi="hr-HR"/>
      </w:rPr>
    </w:lvl>
    <w:lvl w:ilvl="1" w:tplc="91F4DEA4">
      <w:numFmt w:val="bullet"/>
      <w:lvlText w:val="•"/>
      <w:lvlJc w:val="left"/>
      <w:pPr>
        <w:ind w:left="1250" w:hanging="276"/>
      </w:pPr>
      <w:rPr>
        <w:rFonts w:hint="default"/>
        <w:lang w:val="hr-HR" w:eastAsia="hr-HR" w:bidi="hr-HR"/>
      </w:rPr>
    </w:lvl>
    <w:lvl w:ilvl="2" w:tplc="EB40AC02">
      <w:numFmt w:val="bullet"/>
      <w:lvlText w:val="•"/>
      <w:lvlJc w:val="left"/>
      <w:pPr>
        <w:ind w:left="2241" w:hanging="276"/>
      </w:pPr>
      <w:rPr>
        <w:rFonts w:hint="default"/>
        <w:lang w:val="hr-HR" w:eastAsia="hr-HR" w:bidi="hr-HR"/>
      </w:rPr>
    </w:lvl>
    <w:lvl w:ilvl="3" w:tplc="6C08D656">
      <w:numFmt w:val="bullet"/>
      <w:lvlText w:val="•"/>
      <w:lvlJc w:val="left"/>
      <w:pPr>
        <w:ind w:left="3231" w:hanging="276"/>
      </w:pPr>
      <w:rPr>
        <w:rFonts w:hint="default"/>
        <w:lang w:val="hr-HR" w:eastAsia="hr-HR" w:bidi="hr-HR"/>
      </w:rPr>
    </w:lvl>
    <w:lvl w:ilvl="4" w:tplc="3A5A042E">
      <w:numFmt w:val="bullet"/>
      <w:lvlText w:val="•"/>
      <w:lvlJc w:val="left"/>
      <w:pPr>
        <w:ind w:left="4222" w:hanging="276"/>
      </w:pPr>
      <w:rPr>
        <w:rFonts w:hint="default"/>
        <w:lang w:val="hr-HR" w:eastAsia="hr-HR" w:bidi="hr-HR"/>
      </w:rPr>
    </w:lvl>
    <w:lvl w:ilvl="5" w:tplc="9A36A7C6">
      <w:numFmt w:val="bullet"/>
      <w:lvlText w:val="•"/>
      <w:lvlJc w:val="left"/>
      <w:pPr>
        <w:ind w:left="5213" w:hanging="276"/>
      </w:pPr>
      <w:rPr>
        <w:rFonts w:hint="default"/>
        <w:lang w:val="hr-HR" w:eastAsia="hr-HR" w:bidi="hr-HR"/>
      </w:rPr>
    </w:lvl>
    <w:lvl w:ilvl="6" w:tplc="C06C6006">
      <w:numFmt w:val="bullet"/>
      <w:lvlText w:val="•"/>
      <w:lvlJc w:val="left"/>
      <w:pPr>
        <w:ind w:left="6203" w:hanging="276"/>
      </w:pPr>
      <w:rPr>
        <w:rFonts w:hint="default"/>
        <w:lang w:val="hr-HR" w:eastAsia="hr-HR" w:bidi="hr-HR"/>
      </w:rPr>
    </w:lvl>
    <w:lvl w:ilvl="7" w:tplc="31A265A2">
      <w:numFmt w:val="bullet"/>
      <w:lvlText w:val="•"/>
      <w:lvlJc w:val="left"/>
      <w:pPr>
        <w:ind w:left="7194" w:hanging="276"/>
      </w:pPr>
      <w:rPr>
        <w:rFonts w:hint="default"/>
        <w:lang w:val="hr-HR" w:eastAsia="hr-HR" w:bidi="hr-HR"/>
      </w:rPr>
    </w:lvl>
    <w:lvl w:ilvl="8" w:tplc="746265EA">
      <w:numFmt w:val="bullet"/>
      <w:lvlText w:val="•"/>
      <w:lvlJc w:val="left"/>
      <w:pPr>
        <w:ind w:left="8185" w:hanging="276"/>
      </w:pPr>
      <w:rPr>
        <w:rFonts w:hint="default"/>
        <w:lang w:val="hr-HR" w:eastAsia="hr-HR" w:bidi="hr-HR"/>
      </w:rPr>
    </w:lvl>
  </w:abstractNum>
  <w:abstractNum w:abstractNumId="11">
    <w:nsid w:val="49CD0BF7"/>
    <w:multiLevelType w:val="hybridMultilevel"/>
    <w:tmpl w:val="77CC6CBA"/>
    <w:lvl w:ilvl="0" w:tplc="ACFCB068">
      <w:start w:val="1"/>
      <w:numFmt w:val="decimal"/>
      <w:lvlText w:val="(%1)"/>
      <w:lvlJc w:val="left"/>
      <w:pPr>
        <w:ind w:left="256" w:hanging="344"/>
        <w:jc w:val="left"/>
      </w:pPr>
      <w:rPr>
        <w:rFonts w:ascii="Calibri" w:eastAsia="Calibri" w:hAnsi="Calibri" w:cs="Calibri" w:hint="default"/>
        <w:spacing w:val="-1"/>
        <w:w w:val="100"/>
        <w:sz w:val="22"/>
        <w:szCs w:val="22"/>
        <w:lang w:val="hr-HR" w:eastAsia="hr-HR" w:bidi="hr-HR"/>
      </w:rPr>
    </w:lvl>
    <w:lvl w:ilvl="1" w:tplc="074687E0">
      <w:numFmt w:val="bullet"/>
      <w:lvlText w:val="•"/>
      <w:lvlJc w:val="left"/>
      <w:pPr>
        <w:ind w:left="1250" w:hanging="344"/>
      </w:pPr>
      <w:rPr>
        <w:rFonts w:hint="default"/>
        <w:lang w:val="hr-HR" w:eastAsia="hr-HR" w:bidi="hr-HR"/>
      </w:rPr>
    </w:lvl>
    <w:lvl w:ilvl="2" w:tplc="1DE64B88">
      <w:numFmt w:val="bullet"/>
      <w:lvlText w:val="•"/>
      <w:lvlJc w:val="left"/>
      <w:pPr>
        <w:ind w:left="2241" w:hanging="344"/>
      </w:pPr>
      <w:rPr>
        <w:rFonts w:hint="default"/>
        <w:lang w:val="hr-HR" w:eastAsia="hr-HR" w:bidi="hr-HR"/>
      </w:rPr>
    </w:lvl>
    <w:lvl w:ilvl="3" w:tplc="23F26B6C">
      <w:numFmt w:val="bullet"/>
      <w:lvlText w:val="•"/>
      <w:lvlJc w:val="left"/>
      <w:pPr>
        <w:ind w:left="3231" w:hanging="344"/>
      </w:pPr>
      <w:rPr>
        <w:rFonts w:hint="default"/>
        <w:lang w:val="hr-HR" w:eastAsia="hr-HR" w:bidi="hr-HR"/>
      </w:rPr>
    </w:lvl>
    <w:lvl w:ilvl="4" w:tplc="730271DE">
      <w:numFmt w:val="bullet"/>
      <w:lvlText w:val="•"/>
      <w:lvlJc w:val="left"/>
      <w:pPr>
        <w:ind w:left="4222" w:hanging="344"/>
      </w:pPr>
      <w:rPr>
        <w:rFonts w:hint="default"/>
        <w:lang w:val="hr-HR" w:eastAsia="hr-HR" w:bidi="hr-HR"/>
      </w:rPr>
    </w:lvl>
    <w:lvl w:ilvl="5" w:tplc="C09A4BDC">
      <w:numFmt w:val="bullet"/>
      <w:lvlText w:val="•"/>
      <w:lvlJc w:val="left"/>
      <w:pPr>
        <w:ind w:left="5213" w:hanging="344"/>
      </w:pPr>
      <w:rPr>
        <w:rFonts w:hint="default"/>
        <w:lang w:val="hr-HR" w:eastAsia="hr-HR" w:bidi="hr-HR"/>
      </w:rPr>
    </w:lvl>
    <w:lvl w:ilvl="6" w:tplc="B5169FB2">
      <w:numFmt w:val="bullet"/>
      <w:lvlText w:val="•"/>
      <w:lvlJc w:val="left"/>
      <w:pPr>
        <w:ind w:left="6203" w:hanging="344"/>
      </w:pPr>
      <w:rPr>
        <w:rFonts w:hint="default"/>
        <w:lang w:val="hr-HR" w:eastAsia="hr-HR" w:bidi="hr-HR"/>
      </w:rPr>
    </w:lvl>
    <w:lvl w:ilvl="7" w:tplc="1E82B7DE">
      <w:numFmt w:val="bullet"/>
      <w:lvlText w:val="•"/>
      <w:lvlJc w:val="left"/>
      <w:pPr>
        <w:ind w:left="7194" w:hanging="344"/>
      </w:pPr>
      <w:rPr>
        <w:rFonts w:hint="default"/>
        <w:lang w:val="hr-HR" w:eastAsia="hr-HR" w:bidi="hr-HR"/>
      </w:rPr>
    </w:lvl>
    <w:lvl w:ilvl="8" w:tplc="4254F626">
      <w:numFmt w:val="bullet"/>
      <w:lvlText w:val="•"/>
      <w:lvlJc w:val="left"/>
      <w:pPr>
        <w:ind w:left="8185" w:hanging="344"/>
      </w:pPr>
      <w:rPr>
        <w:rFonts w:hint="default"/>
        <w:lang w:val="hr-HR" w:eastAsia="hr-HR" w:bidi="hr-HR"/>
      </w:rPr>
    </w:lvl>
  </w:abstractNum>
  <w:abstractNum w:abstractNumId="12">
    <w:nsid w:val="4EC47367"/>
    <w:multiLevelType w:val="hybridMultilevel"/>
    <w:tmpl w:val="E9D67D9A"/>
    <w:lvl w:ilvl="0" w:tplc="223A4C48">
      <w:start w:val="1"/>
      <w:numFmt w:val="decimal"/>
      <w:lvlText w:val="%1."/>
      <w:lvlJc w:val="left"/>
      <w:pPr>
        <w:ind w:left="976" w:hanging="360"/>
        <w:jc w:val="left"/>
      </w:pPr>
      <w:rPr>
        <w:rFonts w:ascii="Arial" w:eastAsia="Arial" w:hAnsi="Arial" w:cs="Arial" w:hint="default"/>
        <w:spacing w:val="-1"/>
        <w:w w:val="100"/>
        <w:sz w:val="22"/>
        <w:szCs w:val="22"/>
        <w:lang w:val="hr-HR" w:eastAsia="hr-HR" w:bidi="hr-HR"/>
      </w:rPr>
    </w:lvl>
    <w:lvl w:ilvl="1" w:tplc="FA1EE7BC">
      <w:numFmt w:val="bullet"/>
      <w:lvlText w:val="•"/>
      <w:lvlJc w:val="left"/>
      <w:pPr>
        <w:ind w:left="1898" w:hanging="360"/>
      </w:pPr>
      <w:rPr>
        <w:rFonts w:hint="default"/>
        <w:lang w:val="hr-HR" w:eastAsia="hr-HR" w:bidi="hr-HR"/>
      </w:rPr>
    </w:lvl>
    <w:lvl w:ilvl="2" w:tplc="C686AB02">
      <w:numFmt w:val="bullet"/>
      <w:lvlText w:val="•"/>
      <w:lvlJc w:val="left"/>
      <w:pPr>
        <w:ind w:left="2817" w:hanging="360"/>
      </w:pPr>
      <w:rPr>
        <w:rFonts w:hint="default"/>
        <w:lang w:val="hr-HR" w:eastAsia="hr-HR" w:bidi="hr-HR"/>
      </w:rPr>
    </w:lvl>
    <w:lvl w:ilvl="3" w:tplc="FED00710">
      <w:numFmt w:val="bullet"/>
      <w:lvlText w:val="•"/>
      <w:lvlJc w:val="left"/>
      <w:pPr>
        <w:ind w:left="3735" w:hanging="360"/>
      </w:pPr>
      <w:rPr>
        <w:rFonts w:hint="default"/>
        <w:lang w:val="hr-HR" w:eastAsia="hr-HR" w:bidi="hr-HR"/>
      </w:rPr>
    </w:lvl>
    <w:lvl w:ilvl="4" w:tplc="63F08CBC">
      <w:numFmt w:val="bullet"/>
      <w:lvlText w:val="•"/>
      <w:lvlJc w:val="left"/>
      <w:pPr>
        <w:ind w:left="4654" w:hanging="360"/>
      </w:pPr>
      <w:rPr>
        <w:rFonts w:hint="default"/>
        <w:lang w:val="hr-HR" w:eastAsia="hr-HR" w:bidi="hr-HR"/>
      </w:rPr>
    </w:lvl>
    <w:lvl w:ilvl="5" w:tplc="9F5AC0A0">
      <w:numFmt w:val="bullet"/>
      <w:lvlText w:val="•"/>
      <w:lvlJc w:val="left"/>
      <w:pPr>
        <w:ind w:left="5573" w:hanging="360"/>
      </w:pPr>
      <w:rPr>
        <w:rFonts w:hint="default"/>
        <w:lang w:val="hr-HR" w:eastAsia="hr-HR" w:bidi="hr-HR"/>
      </w:rPr>
    </w:lvl>
    <w:lvl w:ilvl="6" w:tplc="2FB813AC">
      <w:numFmt w:val="bullet"/>
      <w:lvlText w:val="•"/>
      <w:lvlJc w:val="left"/>
      <w:pPr>
        <w:ind w:left="6491" w:hanging="360"/>
      </w:pPr>
      <w:rPr>
        <w:rFonts w:hint="default"/>
        <w:lang w:val="hr-HR" w:eastAsia="hr-HR" w:bidi="hr-HR"/>
      </w:rPr>
    </w:lvl>
    <w:lvl w:ilvl="7" w:tplc="05C0DBC8">
      <w:numFmt w:val="bullet"/>
      <w:lvlText w:val="•"/>
      <w:lvlJc w:val="left"/>
      <w:pPr>
        <w:ind w:left="7410" w:hanging="360"/>
      </w:pPr>
      <w:rPr>
        <w:rFonts w:hint="default"/>
        <w:lang w:val="hr-HR" w:eastAsia="hr-HR" w:bidi="hr-HR"/>
      </w:rPr>
    </w:lvl>
    <w:lvl w:ilvl="8" w:tplc="30CA0070">
      <w:numFmt w:val="bullet"/>
      <w:lvlText w:val="•"/>
      <w:lvlJc w:val="left"/>
      <w:pPr>
        <w:ind w:left="8329" w:hanging="360"/>
      </w:pPr>
      <w:rPr>
        <w:rFonts w:hint="default"/>
        <w:lang w:val="hr-HR" w:eastAsia="hr-HR" w:bidi="hr-HR"/>
      </w:rPr>
    </w:lvl>
  </w:abstractNum>
  <w:abstractNum w:abstractNumId="13">
    <w:nsid w:val="4F24702F"/>
    <w:multiLevelType w:val="hybridMultilevel"/>
    <w:tmpl w:val="3B488938"/>
    <w:lvl w:ilvl="0" w:tplc="C96CF04E">
      <w:start w:val="1"/>
      <w:numFmt w:val="decimal"/>
      <w:lvlText w:val="%1."/>
      <w:lvlJc w:val="left"/>
      <w:pPr>
        <w:ind w:left="256" w:hanging="305"/>
        <w:jc w:val="left"/>
      </w:pPr>
      <w:rPr>
        <w:rFonts w:ascii="Arial" w:eastAsia="Arial" w:hAnsi="Arial" w:cs="Arial" w:hint="default"/>
        <w:spacing w:val="-1"/>
        <w:w w:val="100"/>
        <w:sz w:val="22"/>
        <w:szCs w:val="22"/>
        <w:lang w:val="hr-HR" w:eastAsia="hr-HR" w:bidi="hr-HR"/>
      </w:rPr>
    </w:lvl>
    <w:lvl w:ilvl="1" w:tplc="6AA4A022">
      <w:start w:val="1"/>
      <w:numFmt w:val="decimal"/>
      <w:lvlText w:val="%2."/>
      <w:lvlJc w:val="left"/>
      <w:pPr>
        <w:ind w:left="1038" w:hanging="423"/>
        <w:jc w:val="left"/>
      </w:pPr>
      <w:rPr>
        <w:rFonts w:ascii="Arial" w:eastAsia="Arial" w:hAnsi="Arial" w:cs="Arial" w:hint="default"/>
        <w:spacing w:val="-1"/>
        <w:w w:val="100"/>
        <w:sz w:val="22"/>
        <w:szCs w:val="22"/>
        <w:lang w:val="hr-HR" w:eastAsia="hr-HR" w:bidi="hr-HR"/>
      </w:rPr>
    </w:lvl>
    <w:lvl w:ilvl="2" w:tplc="D2FC843C">
      <w:numFmt w:val="bullet"/>
      <w:lvlText w:val="•"/>
      <w:lvlJc w:val="left"/>
      <w:pPr>
        <w:ind w:left="2054" w:hanging="423"/>
      </w:pPr>
      <w:rPr>
        <w:rFonts w:hint="default"/>
        <w:lang w:val="hr-HR" w:eastAsia="hr-HR" w:bidi="hr-HR"/>
      </w:rPr>
    </w:lvl>
    <w:lvl w:ilvl="3" w:tplc="823489DC">
      <w:numFmt w:val="bullet"/>
      <w:lvlText w:val="•"/>
      <w:lvlJc w:val="left"/>
      <w:pPr>
        <w:ind w:left="3068" w:hanging="423"/>
      </w:pPr>
      <w:rPr>
        <w:rFonts w:hint="default"/>
        <w:lang w:val="hr-HR" w:eastAsia="hr-HR" w:bidi="hr-HR"/>
      </w:rPr>
    </w:lvl>
    <w:lvl w:ilvl="4" w:tplc="3AA8C7E0">
      <w:numFmt w:val="bullet"/>
      <w:lvlText w:val="•"/>
      <w:lvlJc w:val="left"/>
      <w:pPr>
        <w:ind w:left="4082" w:hanging="423"/>
      </w:pPr>
      <w:rPr>
        <w:rFonts w:hint="default"/>
        <w:lang w:val="hr-HR" w:eastAsia="hr-HR" w:bidi="hr-HR"/>
      </w:rPr>
    </w:lvl>
    <w:lvl w:ilvl="5" w:tplc="96D62EDC">
      <w:numFmt w:val="bullet"/>
      <w:lvlText w:val="•"/>
      <w:lvlJc w:val="left"/>
      <w:pPr>
        <w:ind w:left="5096" w:hanging="423"/>
      </w:pPr>
      <w:rPr>
        <w:rFonts w:hint="default"/>
        <w:lang w:val="hr-HR" w:eastAsia="hr-HR" w:bidi="hr-HR"/>
      </w:rPr>
    </w:lvl>
    <w:lvl w:ilvl="6" w:tplc="22603692">
      <w:numFmt w:val="bullet"/>
      <w:lvlText w:val="•"/>
      <w:lvlJc w:val="left"/>
      <w:pPr>
        <w:ind w:left="6110" w:hanging="423"/>
      </w:pPr>
      <w:rPr>
        <w:rFonts w:hint="default"/>
        <w:lang w:val="hr-HR" w:eastAsia="hr-HR" w:bidi="hr-HR"/>
      </w:rPr>
    </w:lvl>
    <w:lvl w:ilvl="7" w:tplc="0596BA7C">
      <w:numFmt w:val="bullet"/>
      <w:lvlText w:val="•"/>
      <w:lvlJc w:val="left"/>
      <w:pPr>
        <w:ind w:left="7124" w:hanging="423"/>
      </w:pPr>
      <w:rPr>
        <w:rFonts w:hint="default"/>
        <w:lang w:val="hr-HR" w:eastAsia="hr-HR" w:bidi="hr-HR"/>
      </w:rPr>
    </w:lvl>
    <w:lvl w:ilvl="8" w:tplc="DA848408">
      <w:numFmt w:val="bullet"/>
      <w:lvlText w:val="•"/>
      <w:lvlJc w:val="left"/>
      <w:pPr>
        <w:ind w:left="8138" w:hanging="423"/>
      </w:pPr>
      <w:rPr>
        <w:rFonts w:hint="default"/>
        <w:lang w:val="hr-HR" w:eastAsia="hr-HR" w:bidi="hr-HR"/>
      </w:rPr>
    </w:lvl>
  </w:abstractNum>
  <w:abstractNum w:abstractNumId="14">
    <w:nsid w:val="52E72B8C"/>
    <w:multiLevelType w:val="hybridMultilevel"/>
    <w:tmpl w:val="84D0981E"/>
    <w:lvl w:ilvl="0" w:tplc="3446DFE4">
      <w:start w:val="1"/>
      <w:numFmt w:val="decimal"/>
      <w:lvlText w:val="%1."/>
      <w:lvlJc w:val="left"/>
      <w:pPr>
        <w:ind w:left="976" w:hanging="360"/>
        <w:jc w:val="left"/>
      </w:pPr>
      <w:rPr>
        <w:rFonts w:hint="default"/>
        <w:spacing w:val="-1"/>
        <w:w w:val="100"/>
        <w:lang w:val="hr-HR" w:eastAsia="hr-HR" w:bidi="hr-HR"/>
      </w:rPr>
    </w:lvl>
    <w:lvl w:ilvl="1" w:tplc="DF08EC7E">
      <w:numFmt w:val="bullet"/>
      <w:lvlText w:val="•"/>
      <w:lvlJc w:val="left"/>
      <w:pPr>
        <w:ind w:left="1898" w:hanging="360"/>
      </w:pPr>
      <w:rPr>
        <w:rFonts w:hint="default"/>
        <w:lang w:val="hr-HR" w:eastAsia="hr-HR" w:bidi="hr-HR"/>
      </w:rPr>
    </w:lvl>
    <w:lvl w:ilvl="2" w:tplc="61046A14">
      <w:numFmt w:val="bullet"/>
      <w:lvlText w:val="•"/>
      <w:lvlJc w:val="left"/>
      <w:pPr>
        <w:ind w:left="2817" w:hanging="360"/>
      </w:pPr>
      <w:rPr>
        <w:rFonts w:hint="default"/>
        <w:lang w:val="hr-HR" w:eastAsia="hr-HR" w:bidi="hr-HR"/>
      </w:rPr>
    </w:lvl>
    <w:lvl w:ilvl="3" w:tplc="EB5EFC08">
      <w:numFmt w:val="bullet"/>
      <w:lvlText w:val="•"/>
      <w:lvlJc w:val="left"/>
      <w:pPr>
        <w:ind w:left="3735" w:hanging="360"/>
      </w:pPr>
      <w:rPr>
        <w:rFonts w:hint="default"/>
        <w:lang w:val="hr-HR" w:eastAsia="hr-HR" w:bidi="hr-HR"/>
      </w:rPr>
    </w:lvl>
    <w:lvl w:ilvl="4" w:tplc="771861AC">
      <w:numFmt w:val="bullet"/>
      <w:lvlText w:val="•"/>
      <w:lvlJc w:val="left"/>
      <w:pPr>
        <w:ind w:left="4654" w:hanging="360"/>
      </w:pPr>
      <w:rPr>
        <w:rFonts w:hint="default"/>
        <w:lang w:val="hr-HR" w:eastAsia="hr-HR" w:bidi="hr-HR"/>
      </w:rPr>
    </w:lvl>
    <w:lvl w:ilvl="5" w:tplc="79F05028">
      <w:numFmt w:val="bullet"/>
      <w:lvlText w:val="•"/>
      <w:lvlJc w:val="left"/>
      <w:pPr>
        <w:ind w:left="5573" w:hanging="360"/>
      </w:pPr>
      <w:rPr>
        <w:rFonts w:hint="default"/>
        <w:lang w:val="hr-HR" w:eastAsia="hr-HR" w:bidi="hr-HR"/>
      </w:rPr>
    </w:lvl>
    <w:lvl w:ilvl="6" w:tplc="65D28968">
      <w:numFmt w:val="bullet"/>
      <w:lvlText w:val="•"/>
      <w:lvlJc w:val="left"/>
      <w:pPr>
        <w:ind w:left="6491" w:hanging="360"/>
      </w:pPr>
      <w:rPr>
        <w:rFonts w:hint="default"/>
        <w:lang w:val="hr-HR" w:eastAsia="hr-HR" w:bidi="hr-HR"/>
      </w:rPr>
    </w:lvl>
    <w:lvl w:ilvl="7" w:tplc="F1E22998">
      <w:numFmt w:val="bullet"/>
      <w:lvlText w:val="•"/>
      <w:lvlJc w:val="left"/>
      <w:pPr>
        <w:ind w:left="7410" w:hanging="360"/>
      </w:pPr>
      <w:rPr>
        <w:rFonts w:hint="default"/>
        <w:lang w:val="hr-HR" w:eastAsia="hr-HR" w:bidi="hr-HR"/>
      </w:rPr>
    </w:lvl>
    <w:lvl w:ilvl="8" w:tplc="2C1A6658">
      <w:numFmt w:val="bullet"/>
      <w:lvlText w:val="•"/>
      <w:lvlJc w:val="left"/>
      <w:pPr>
        <w:ind w:left="8329" w:hanging="360"/>
      </w:pPr>
      <w:rPr>
        <w:rFonts w:hint="default"/>
        <w:lang w:val="hr-HR" w:eastAsia="hr-HR" w:bidi="hr-HR"/>
      </w:rPr>
    </w:lvl>
  </w:abstractNum>
  <w:abstractNum w:abstractNumId="15">
    <w:nsid w:val="56583C66"/>
    <w:multiLevelType w:val="hybridMultilevel"/>
    <w:tmpl w:val="C4B4C060"/>
    <w:lvl w:ilvl="0" w:tplc="A9301F04">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494C3F3A">
      <w:numFmt w:val="bullet"/>
      <w:lvlText w:val="•"/>
      <w:lvlJc w:val="left"/>
      <w:pPr>
        <w:ind w:left="1898" w:hanging="360"/>
      </w:pPr>
      <w:rPr>
        <w:rFonts w:hint="default"/>
        <w:lang w:val="hr-HR" w:eastAsia="hr-HR" w:bidi="hr-HR"/>
      </w:rPr>
    </w:lvl>
    <w:lvl w:ilvl="2" w:tplc="E3A60604">
      <w:numFmt w:val="bullet"/>
      <w:lvlText w:val="•"/>
      <w:lvlJc w:val="left"/>
      <w:pPr>
        <w:ind w:left="2817" w:hanging="360"/>
      </w:pPr>
      <w:rPr>
        <w:rFonts w:hint="default"/>
        <w:lang w:val="hr-HR" w:eastAsia="hr-HR" w:bidi="hr-HR"/>
      </w:rPr>
    </w:lvl>
    <w:lvl w:ilvl="3" w:tplc="31A4B566">
      <w:numFmt w:val="bullet"/>
      <w:lvlText w:val="•"/>
      <w:lvlJc w:val="left"/>
      <w:pPr>
        <w:ind w:left="3735" w:hanging="360"/>
      </w:pPr>
      <w:rPr>
        <w:rFonts w:hint="default"/>
        <w:lang w:val="hr-HR" w:eastAsia="hr-HR" w:bidi="hr-HR"/>
      </w:rPr>
    </w:lvl>
    <w:lvl w:ilvl="4" w:tplc="76B432DC">
      <w:numFmt w:val="bullet"/>
      <w:lvlText w:val="•"/>
      <w:lvlJc w:val="left"/>
      <w:pPr>
        <w:ind w:left="4654" w:hanging="360"/>
      </w:pPr>
      <w:rPr>
        <w:rFonts w:hint="default"/>
        <w:lang w:val="hr-HR" w:eastAsia="hr-HR" w:bidi="hr-HR"/>
      </w:rPr>
    </w:lvl>
    <w:lvl w:ilvl="5" w:tplc="6B0AF494">
      <w:numFmt w:val="bullet"/>
      <w:lvlText w:val="•"/>
      <w:lvlJc w:val="left"/>
      <w:pPr>
        <w:ind w:left="5573" w:hanging="360"/>
      </w:pPr>
      <w:rPr>
        <w:rFonts w:hint="default"/>
        <w:lang w:val="hr-HR" w:eastAsia="hr-HR" w:bidi="hr-HR"/>
      </w:rPr>
    </w:lvl>
    <w:lvl w:ilvl="6" w:tplc="7BA4B20C">
      <w:numFmt w:val="bullet"/>
      <w:lvlText w:val="•"/>
      <w:lvlJc w:val="left"/>
      <w:pPr>
        <w:ind w:left="6491" w:hanging="360"/>
      </w:pPr>
      <w:rPr>
        <w:rFonts w:hint="default"/>
        <w:lang w:val="hr-HR" w:eastAsia="hr-HR" w:bidi="hr-HR"/>
      </w:rPr>
    </w:lvl>
    <w:lvl w:ilvl="7" w:tplc="2CC863BA">
      <w:numFmt w:val="bullet"/>
      <w:lvlText w:val="•"/>
      <w:lvlJc w:val="left"/>
      <w:pPr>
        <w:ind w:left="7410" w:hanging="360"/>
      </w:pPr>
      <w:rPr>
        <w:rFonts w:hint="default"/>
        <w:lang w:val="hr-HR" w:eastAsia="hr-HR" w:bidi="hr-HR"/>
      </w:rPr>
    </w:lvl>
    <w:lvl w:ilvl="8" w:tplc="31BEA7EE">
      <w:numFmt w:val="bullet"/>
      <w:lvlText w:val="•"/>
      <w:lvlJc w:val="left"/>
      <w:pPr>
        <w:ind w:left="8329" w:hanging="360"/>
      </w:pPr>
      <w:rPr>
        <w:rFonts w:hint="default"/>
        <w:lang w:val="hr-HR" w:eastAsia="hr-HR" w:bidi="hr-HR"/>
      </w:rPr>
    </w:lvl>
  </w:abstractNum>
  <w:abstractNum w:abstractNumId="16">
    <w:nsid w:val="5A2F7DBE"/>
    <w:multiLevelType w:val="hybridMultilevel"/>
    <w:tmpl w:val="797AD646"/>
    <w:lvl w:ilvl="0" w:tplc="C74657EC">
      <w:start w:val="1"/>
      <w:numFmt w:val="decimal"/>
      <w:lvlText w:val="(%1)"/>
      <w:lvlJc w:val="left"/>
      <w:pPr>
        <w:ind w:left="551" w:hanging="296"/>
        <w:jc w:val="left"/>
      </w:pPr>
      <w:rPr>
        <w:rFonts w:ascii="Calibri" w:eastAsia="Calibri" w:hAnsi="Calibri" w:cs="Calibri" w:hint="default"/>
        <w:spacing w:val="-1"/>
        <w:w w:val="100"/>
        <w:sz w:val="22"/>
        <w:szCs w:val="22"/>
        <w:lang w:val="hr-HR" w:eastAsia="hr-HR" w:bidi="hr-HR"/>
      </w:rPr>
    </w:lvl>
    <w:lvl w:ilvl="1" w:tplc="761806B0">
      <w:numFmt w:val="bullet"/>
      <w:lvlText w:val="•"/>
      <w:lvlJc w:val="left"/>
      <w:pPr>
        <w:ind w:left="1520" w:hanging="296"/>
      </w:pPr>
      <w:rPr>
        <w:rFonts w:hint="default"/>
        <w:lang w:val="hr-HR" w:eastAsia="hr-HR" w:bidi="hr-HR"/>
      </w:rPr>
    </w:lvl>
    <w:lvl w:ilvl="2" w:tplc="E3B6684C">
      <w:numFmt w:val="bullet"/>
      <w:lvlText w:val="•"/>
      <w:lvlJc w:val="left"/>
      <w:pPr>
        <w:ind w:left="2481" w:hanging="296"/>
      </w:pPr>
      <w:rPr>
        <w:rFonts w:hint="default"/>
        <w:lang w:val="hr-HR" w:eastAsia="hr-HR" w:bidi="hr-HR"/>
      </w:rPr>
    </w:lvl>
    <w:lvl w:ilvl="3" w:tplc="BB648774">
      <w:numFmt w:val="bullet"/>
      <w:lvlText w:val="•"/>
      <w:lvlJc w:val="left"/>
      <w:pPr>
        <w:ind w:left="3441" w:hanging="296"/>
      </w:pPr>
      <w:rPr>
        <w:rFonts w:hint="default"/>
        <w:lang w:val="hr-HR" w:eastAsia="hr-HR" w:bidi="hr-HR"/>
      </w:rPr>
    </w:lvl>
    <w:lvl w:ilvl="4" w:tplc="D29C4C20">
      <w:numFmt w:val="bullet"/>
      <w:lvlText w:val="•"/>
      <w:lvlJc w:val="left"/>
      <w:pPr>
        <w:ind w:left="4402" w:hanging="296"/>
      </w:pPr>
      <w:rPr>
        <w:rFonts w:hint="default"/>
        <w:lang w:val="hr-HR" w:eastAsia="hr-HR" w:bidi="hr-HR"/>
      </w:rPr>
    </w:lvl>
    <w:lvl w:ilvl="5" w:tplc="FCB69DC4">
      <w:numFmt w:val="bullet"/>
      <w:lvlText w:val="•"/>
      <w:lvlJc w:val="left"/>
      <w:pPr>
        <w:ind w:left="5363" w:hanging="296"/>
      </w:pPr>
      <w:rPr>
        <w:rFonts w:hint="default"/>
        <w:lang w:val="hr-HR" w:eastAsia="hr-HR" w:bidi="hr-HR"/>
      </w:rPr>
    </w:lvl>
    <w:lvl w:ilvl="6" w:tplc="F280DBE8">
      <w:numFmt w:val="bullet"/>
      <w:lvlText w:val="•"/>
      <w:lvlJc w:val="left"/>
      <w:pPr>
        <w:ind w:left="6323" w:hanging="296"/>
      </w:pPr>
      <w:rPr>
        <w:rFonts w:hint="default"/>
        <w:lang w:val="hr-HR" w:eastAsia="hr-HR" w:bidi="hr-HR"/>
      </w:rPr>
    </w:lvl>
    <w:lvl w:ilvl="7" w:tplc="F370CDFA">
      <w:numFmt w:val="bullet"/>
      <w:lvlText w:val="•"/>
      <w:lvlJc w:val="left"/>
      <w:pPr>
        <w:ind w:left="7284" w:hanging="296"/>
      </w:pPr>
      <w:rPr>
        <w:rFonts w:hint="default"/>
        <w:lang w:val="hr-HR" w:eastAsia="hr-HR" w:bidi="hr-HR"/>
      </w:rPr>
    </w:lvl>
    <w:lvl w:ilvl="8" w:tplc="A580B11A">
      <w:numFmt w:val="bullet"/>
      <w:lvlText w:val="•"/>
      <w:lvlJc w:val="left"/>
      <w:pPr>
        <w:ind w:left="8245" w:hanging="296"/>
      </w:pPr>
      <w:rPr>
        <w:rFonts w:hint="default"/>
        <w:lang w:val="hr-HR" w:eastAsia="hr-HR" w:bidi="hr-HR"/>
      </w:rPr>
    </w:lvl>
  </w:abstractNum>
  <w:abstractNum w:abstractNumId="17">
    <w:nsid w:val="5B0C2B7B"/>
    <w:multiLevelType w:val="hybridMultilevel"/>
    <w:tmpl w:val="8F68FFDE"/>
    <w:lvl w:ilvl="0" w:tplc="70FE291A">
      <w:start w:val="1"/>
      <w:numFmt w:val="decimal"/>
      <w:lvlText w:val="(%1)"/>
      <w:lvlJc w:val="left"/>
      <w:pPr>
        <w:ind w:left="256" w:hanging="329"/>
        <w:jc w:val="left"/>
      </w:pPr>
      <w:rPr>
        <w:rFonts w:ascii="Calibri" w:eastAsia="Calibri" w:hAnsi="Calibri" w:cs="Calibri" w:hint="default"/>
        <w:spacing w:val="-1"/>
        <w:w w:val="100"/>
        <w:sz w:val="22"/>
        <w:szCs w:val="22"/>
        <w:lang w:val="hr-HR" w:eastAsia="hr-HR" w:bidi="hr-HR"/>
      </w:rPr>
    </w:lvl>
    <w:lvl w:ilvl="1" w:tplc="1CAC560A">
      <w:numFmt w:val="bullet"/>
      <w:lvlText w:val="•"/>
      <w:lvlJc w:val="left"/>
      <w:pPr>
        <w:ind w:left="1250" w:hanging="329"/>
      </w:pPr>
      <w:rPr>
        <w:rFonts w:hint="default"/>
        <w:lang w:val="hr-HR" w:eastAsia="hr-HR" w:bidi="hr-HR"/>
      </w:rPr>
    </w:lvl>
    <w:lvl w:ilvl="2" w:tplc="4A96E48A">
      <w:numFmt w:val="bullet"/>
      <w:lvlText w:val="•"/>
      <w:lvlJc w:val="left"/>
      <w:pPr>
        <w:ind w:left="2241" w:hanging="329"/>
      </w:pPr>
      <w:rPr>
        <w:rFonts w:hint="default"/>
        <w:lang w:val="hr-HR" w:eastAsia="hr-HR" w:bidi="hr-HR"/>
      </w:rPr>
    </w:lvl>
    <w:lvl w:ilvl="3" w:tplc="3ED4B0B2">
      <w:numFmt w:val="bullet"/>
      <w:lvlText w:val="•"/>
      <w:lvlJc w:val="left"/>
      <w:pPr>
        <w:ind w:left="3231" w:hanging="329"/>
      </w:pPr>
      <w:rPr>
        <w:rFonts w:hint="default"/>
        <w:lang w:val="hr-HR" w:eastAsia="hr-HR" w:bidi="hr-HR"/>
      </w:rPr>
    </w:lvl>
    <w:lvl w:ilvl="4" w:tplc="0A1068AC">
      <w:numFmt w:val="bullet"/>
      <w:lvlText w:val="•"/>
      <w:lvlJc w:val="left"/>
      <w:pPr>
        <w:ind w:left="4222" w:hanging="329"/>
      </w:pPr>
      <w:rPr>
        <w:rFonts w:hint="default"/>
        <w:lang w:val="hr-HR" w:eastAsia="hr-HR" w:bidi="hr-HR"/>
      </w:rPr>
    </w:lvl>
    <w:lvl w:ilvl="5" w:tplc="1F3219F4">
      <w:numFmt w:val="bullet"/>
      <w:lvlText w:val="•"/>
      <w:lvlJc w:val="left"/>
      <w:pPr>
        <w:ind w:left="5213" w:hanging="329"/>
      </w:pPr>
      <w:rPr>
        <w:rFonts w:hint="default"/>
        <w:lang w:val="hr-HR" w:eastAsia="hr-HR" w:bidi="hr-HR"/>
      </w:rPr>
    </w:lvl>
    <w:lvl w:ilvl="6" w:tplc="0AD6F422">
      <w:numFmt w:val="bullet"/>
      <w:lvlText w:val="•"/>
      <w:lvlJc w:val="left"/>
      <w:pPr>
        <w:ind w:left="6203" w:hanging="329"/>
      </w:pPr>
      <w:rPr>
        <w:rFonts w:hint="default"/>
        <w:lang w:val="hr-HR" w:eastAsia="hr-HR" w:bidi="hr-HR"/>
      </w:rPr>
    </w:lvl>
    <w:lvl w:ilvl="7" w:tplc="755E2F9A">
      <w:numFmt w:val="bullet"/>
      <w:lvlText w:val="•"/>
      <w:lvlJc w:val="left"/>
      <w:pPr>
        <w:ind w:left="7194" w:hanging="329"/>
      </w:pPr>
      <w:rPr>
        <w:rFonts w:hint="default"/>
        <w:lang w:val="hr-HR" w:eastAsia="hr-HR" w:bidi="hr-HR"/>
      </w:rPr>
    </w:lvl>
    <w:lvl w:ilvl="8" w:tplc="71E60E2E">
      <w:numFmt w:val="bullet"/>
      <w:lvlText w:val="•"/>
      <w:lvlJc w:val="left"/>
      <w:pPr>
        <w:ind w:left="8185" w:hanging="329"/>
      </w:pPr>
      <w:rPr>
        <w:rFonts w:hint="default"/>
        <w:lang w:val="hr-HR" w:eastAsia="hr-HR" w:bidi="hr-HR"/>
      </w:rPr>
    </w:lvl>
  </w:abstractNum>
  <w:abstractNum w:abstractNumId="18">
    <w:nsid w:val="5BBA3996"/>
    <w:multiLevelType w:val="hybridMultilevel"/>
    <w:tmpl w:val="F4C4966E"/>
    <w:lvl w:ilvl="0" w:tplc="869ECF02">
      <w:start w:val="1"/>
      <w:numFmt w:val="decimal"/>
      <w:lvlText w:val="(%1)"/>
      <w:lvlJc w:val="left"/>
      <w:pPr>
        <w:ind w:left="256" w:hanging="317"/>
        <w:jc w:val="left"/>
      </w:pPr>
      <w:rPr>
        <w:rFonts w:ascii="Calibri" w:eastAsia="Calibri" w:hAnsi="Calibri" w:cs="Calibri" w:hint="default"/>
        <w:spacing w:val="-1"/>
        <w:w w:val="100"/>
        <w:sz w:val="22"/>
        <w:szCs w:val="22"/>
        <w:lang w:val="hr-HR" w:eastAsia="hr-HR" w:bidi="hr-HR"/>
      </w:rPr>
    </w:lvl>
    <w:lvl w:ilvl="1" w:tplc="234EC4DC">
      <w:numFmt w:val="bullet"/>
      <w:lvlText w:val="•"/>
      <w:lvlJc w:val="left"/>
      <w:pPr>
        <w:ind w:left="1250" w:hanging="317"/>
      </w:pPr>
      <w:rPr>
        <w:rFonts w:hint="default"/>
        <w:lang w:val="hr-HR" w:eastAsia="hr-HR" w:bidi="hr-HR"/>
      </w:rPr>
    </w:lvl>
    <w:lvl w:ilvl="2" w:tplc="DD0A6628">
      <w:numFmt w:val="bullet"/>
      <w:lvlText w:val="•"/>
      <w:lvlJc w:val="left"/>
      <w:pPr>
        <w:ind w:left="2241" w:hanging="317"/>
      </w:pPr>
      <w:rPr>
        <w:rFonts w:hint="default"/>
        <w:lang w:val="hr-HR" w:eastAsia="hr-HR" w:bidi="hr-HR"/>
      </w:rPr>
    </w:lvl>
    <w:lvl w:ilvl="3" w:tplc="7D3E4538">
      <w:numFmt w:val="bullet"/>
      <w:lvlText w:val="•"/>
      <w:lvlJc w:val="left"/>
      <w:pPr>
        <w:ind w:left="3231" w:hanging="317"/>
      </w:pPr>
      <w:rPr>
        <w:rFonts w:hint="default"/>
        <w:lang w:val="hr-HR" w:eastAsia="hr-HR" w:bidi="hr-HR"/>
      </w:rPr>
    </w:lvl>
    <w:lvl w:ilvl="4" w:tplc="DC32F280">
      <w:numFmt w:val="bullet"/>
      <w:lvlText w:val="•"/>
      <w:lvlJc w:val="left"/>
      <w:pPr>
        <w:ind w:left="4222" w:hanging="317"/>
      </w:pPr>
      <w:rPr>
        <w:rFonts w:hint="default"/>
        <w:lang w:val="hr-HR" w:eastAsia="hr-HR" w:bidi="hr-HR"/>
      </w:rPr>
    </w:lvl>
    <w:lvl w:ilvl="5" w:tplc="D8D88392">
      <w:numFmt w:val="bullet"/>
      <w:lvlText w:val="•"/>
      <w:lvlJc w:val="left"/>
      <w:pPr>
        <w:ind w:left="5213" w:hanging="317"/>
      </w:pPr>
      <w:rPr>
        <w:rFonts w:hint="default"/>
        <w:lang w:val="hr-HR" w:eastAsia="hr-HR" w:bidi="hr-HR"/>
      </w:rPr>
    </w:lvl>
    <w:lvl w:ilvl="6" w:tplc="1D4E82C0">
      <w:numFmt w:val="bullet"/>
      <w:lvlText w:val="•"/>
      <w:lvlJc w:val="left"/>
      <w:pPr>
        <w:ind w:left="6203" w:hanging="317"/>
      </w:pPr>
      <w:rPr>
        <w:rFonts w:hint="default"/>
        <w:lang w:val="hr-HR" w:eastAsia="hr-HR" w:bidi="hr-HR"/>
      </w:rPr>
    </w:lvl>
    <w:lvl w:ilvl="7" w:tplc="81E0E700">
      <w:numFmt w:val="bullet"/>
      <w:lvlText w:val="•"/>
      <w:lvlJc w:val="left"/>
      <w:pPr>
        <w:ind w:left="7194" w:hanging="317"/>
      </w:pPr>
      <w:rPr>
        <w:rFonts w:hint="default"/>
        <w:lang w:val="hr-HR" w:eastAsia="hr-HR" w:bidi="hr-HR"/>
      </w:rPr>
    </w:lvl>
    <w:lvl w:ilvl="8" w:tplc="7D9C50D6">
      <w:numFmt w:val="bullet"/>
      <w:lvlText w:val="•"/>
      <w:lvlJc w:val="left"/>
      <w:pPr>
        <w:ind w:left="8185" w:hanging="317"/>
      </w:pPr>
      <w:rPr>
        <w:rFonts w:hint="default"/>
        <w:lang w:val="hr-HR" w:eastAsia="hr-HR" w:bidi="hr-HR"/>
      </w:rPr>
    </w:lvl>
  </w:abstractNum>
  <w:abstractNum w:abstractNumId="19">
    <w:nsid w:val="63E33798"/>
    <w:multiLevelType w:val="hybridMultilevel"/>
    <w:tmpl w:val="147EA782"/>
    <w:lvl w:ilvl="0" w:tplc="ACFA8DA4">
      <w:start w:val="1"/>
      <w:numFmt w:val="decimal"/>
      <w:lvlText w:val="%1."/>
      <w:lvlJc w:val="left"/>
      <w:pPr>
        <w:ind w:left="256" w:hanging="293"/>
        <w:jc w:val="left"/>
      </w:pPr>
      <w:rPr>
        <w:rFonts w:ascii="Arial" w:eastAsia="Arial" w:hAnsi="Arial" w:cs="Arial" w:hint="default"/>
        <w:w w:val="100"/>
        <w:sz w:val="22"/>
        <w:szCs w:val="22"/>
        <w:lang w:val="hr-HR" w:eastAsia="hr-HR" w:bidi="hr-HR"/>
      </w:rPr>
    </w:lvl>
    <w:lvl w:ilvl="1" w:tplc="47866E94">
      <w:numFmt w:val="bullet"/>
      <w:lvlText w:val="•"/>
      <w:lvlJc w:val="left"/>
      <w:pPr>
        <w:ind w:left="1250" w:hanging="293"/>
      </w:pPr>
      <w:rPr>
        <w:rFonts w:hint="default"/>
        <w:lang w:val="hr-HR" w:eastAsia="hr-HR" w:bidi="hr-HR"/>
      </w:rPr>
    </w:lvl>
    <w:lvl w:ilvl="2" w:tplc="9E7EB9CE">
      <w:numFmt w:val="bullet"/>
      <w:lvlText w:val="•"/>
      <w:lvlJc w:val="left"/>
      <w:pPr>
        <w:ind w:left="2241" w:hanging="293"/>
      </w:pPr>
      <w:rPr>
        <w:rFonts w:hint="default"/>
        <w:lang w:val="hr-HR" w:eastAsia="hr-HR" w:bidi="hr-HR"/>
      </w:rPr>
    </w:lvl>
    <w:lvl w:ilvl="3" w:tplc="C65AE064">
      <w:numFmt w:val="bullet"/>
      <w:lvlText w:val="•"/>
      <w:lvlJc w:val="left"/>
      <w:pPr>
        <w:ind w:left="3231" w:hanging="293"/>
      </w:pPr>
      <w:rPr>
        <w:rFonts w:hint="default"/>
        <w:lang w:val="hr-HR" w:eastAsia="hr-HR" w:bidi="hr-HR"/>
      </w:rPr>
    </w:lvl>
    <w:lvl w:ilvl="4" w:tplc="DBD4E8D6">
      <w:numFmt w:val="bullet"/>
      <w:lvlText w:val="•"/>
      <w:lvlJc w:val="left"/>
      <w:pPr>
        <w:ind w:left="4222" w:hanging="293"/>
      </w:pPr>
      <w:rPr>
        <w:rFonts w:hint="default"/>
        <w:lang w:val="hr-HR" w:eastAsia="hr-HR" w:bidi="hr-HR"/>
      </w:rPr>
    </w:lvl>
    <w:lvl w:ilvl="5" w:tplc="1696B766">
      <w:numFmt w:val="bullet"/>
      <w:lvlText w:val="•"/>
      <w:lvlJc w:val="left"/>
      <w:pPr>
        <w:ind w:left="5213" w:hanging="293"/>
      </w:pPr>
      <w:rPr>
        <w:rFonts w:hint="default"/>
        <w:lang w:val="hr-HR" w:eastAsia="hr-HR" w:bidi="hr-HR"/>
      </w:rPr>
    </w:lvl>
    <w:lvl w:ilvl="6" w:tplc="5434C94C">
      <w:numFmt w:val="bullet"/>
      <w:lvlText w:val="•"/>
      <w:lvlJc w:val="left"/>
      <w:pPr>
        <w:ind w:left="6203" w:hanging="293"/>
      </w:pPr>
      <w:rPr>
        <w:rFonts w:hint="default"/>
        <w:lang w:val="hr-HR" w:eastAsia="hr-HR" w:bidi="hr-HR"/>
      </w:rPr>
    </w:lvl>
    <w:lvl w:ilvl="7" w:tplc="08863AE0">
      <w:numFmt w:val="bullet"/>
      <w:lvlText w:val="•"/>
      <w:lvlJc w:val="left"/>
      <w:pPr>
        <w:ind w:left="7194" w:hanging="293"/>
      </w:pPr>
      <w:rPr>
        <w:rFonts w:hint="default"/>
        <w:lang w:val="hr-HR" w:eastAsia="hr-HR" w:bidi="hr-HR"/>
      </w:rPr>
    </w:lvl>
    <w:lvl w:ilvl="8" w:tplc="FA16DA32">
      <w:numFmt w:val="bullet"/>
      <w:lvlText w:val="•"/>
      <w:lvlJc w:val="left"/>
      <w:pPr>
        <w:ind w:left="8185" w:hanging="293"/>
      </w:pPr>
      <w:rPr>
        <w:rFonts w:hint="default"/>
        <w:lang w:val="hr-HR" w:eastAsia="hr-HR" w:bidi="hr-HR"/>
      </w:rPr>
    </w:lvl>
  </w:abstractNum>
  <w:abstractNum w:abstractNumId="20">
    <w:nsid w:val="6D110343"/>
    <w:multiLevelType w:val="hybridMultilevel"/>
    <w:tmpl w:val="B3925686"/>
    <w:lvl w:ilvl="0" w:tplc="D3F017B6">
      <w:start w:val="1"/>
      <w:numFmt w:val="decimal"/>
      <w:lvlText w:val="%1."/>
      <w:lvlJc w:val="left"/>
      <w:pPr>
        <w:ind w:left="1336" w:hanging="360"/>
        <w:jc w:val="left"/>
      </w:pPr>
      <w:rPr>
        <w:rFonts w:ascii="Arial" w:eastAsia="Arial" w:hAnsi="Arial" w:cs="Arial" w:hint="default"/>
        <w:spacing w:val="-1"/>
        <w:w w:val="100"/>
        <w:sz w:val="22"/>
        <w:szCs w:val="22"/>
        <w:lang w:val="hr-HR" w:eastAsia="hr-HR" w:bidi="hr-HR"/>
      </w:rPr>
    </w:lvl>
    <w:lvl w:ilvl="1" w:tplc="E26E2D92">
      <w:numFmt w:val="bullet"/>
      <w:lvlText w:val="•"/>
      <w:lvlJc w:val="left"/>
      <w:pPr>
        <w:ind w:left="2222" w:hanging="360"/>
      </w:pPr>
      <w:rPr>
        <w:rFonts w:hint="default"/>
        <w:lang w:val="hr-HR" w:eastAsia="hr-HR" w:bidi="hr-HR"/>
      </w:rPr>
    </w:lvl>
    <w:lvl w:ilvl="2" w:tplc="95D0B214">
      <w:numFmt w:val="bullet"/>
      <w:lvlText w:val="•"/>
      <w:lvlJc w:val="left"/>
      <w:pPr>
        <w:ind w:left="3105" w:hanging="360"/>
      </w:pPr>
      <w:rPr>
        <w:rFonts w:hint="default"/>
        <w:lang w:val="hr-HR" w:eastAsia="hr-HR" w:bidi="hr-HR"/>
      </w:rPr>
    </w:lvl>
    <w:lvl w:ilvl="3" w:tplc="42DAFC9C">
      <w:numFmt w:val="bullet"/>
      <w:lvlText w:val="•"/>
      <w:lvlJc w:val="left"/>
      <w:pPr>
        <w:ind w:left="3987" w:hanging="360"/>
      </w:pPr>
      <w:rPr>
        <w:rFonts w:hint="default"/>
        <w:lang w:val="hr-HR" w:eastAsia="hr-HR" w:bidi="hr-HR"/>
      </w:rPr>
    </w:lvl>
    <w:lvl w:ilvl="4" w:tplc="85AA305C">
      <w:numFmt w:val="bullet"/>
      <w:lvlText w:val="•"/>
      <w:lvlJc w:val="left"/>
      <w:pPr>
        <w:ind w:left="4870" w:hanging="360"/>
      </w:pPr>
      <w:rPr>
        <w:rFonts w:hint="default"/>
        <w:lang w:val="hr-HR" w:eastAsia="hr-HR" w:bidi="hr-HR"/>
      </w:rPr>
    </w:lvl>
    <w:lvl w:ilvl="5" w:tplc="B43E58E0">
      <w:numFmt w:val="bullet"/>
      <w:lvlText w:val="•"/>
      <w:lvlJc w:val="left"/>
      <w:pPr>
        <w:ind w:left="5753" w:hanging="360"/>
      </w:pPr>
      <w:rPr>
        <w:rFonts w:hint="default"/>
        <w:lang w:val="hr-HR" w:eastAsia="hr-HR" w:bidi="hr-HR"/>
      </w:rPr>
    </w:lvl>
    <w:lvl w:ilvl="6" w:tplc="20BE9170">
      <w:numFmt w:val="bullet"/>
      <w:lvlText w:val="•"/>
      <w:lvlJc w:val="left"/>
      <w:pPr>
        <w:ind w:left="6635" w:hanging="360"/>
      </w:pPr>
      <w:rPr>
        <w:rFonts w:hint="default"/>
        <w:lang w:val="hr-HR" w:eastAsia="hr-HR" w:bidi="hr-HR"/>
      </w:rPr>
    </w:lvl>
    <w:lvl w:ilvl="7" w:tplc="13B0CBD8">
      <w:numFmt w:val="bullet"/>
      <w:lvlText w:val="•"/>
      <w:lvlJc w:val="left"/>
      <w:pPr>
        <w:ind w:left="7518" w:hanging="360"/>
      </w:pPr>
      <w:rPr>
        <w:rFonts w:hint="default"/>
        <w:lang w:val="hr-HR" w:eastAsia="hr-HR" w:bidi="hr-HR"/>
      </w:rPr>
    </w:lvl>
    <w:lvl w:ilvl="8" w:tplc="C30EABAE">
      <w:numFmt w:val="bullet"/>
      <w:lvlText w:val="•"/>
      <w:lvlJc w:val="left"/>
      <w:pPr>
        <w:ind w:left="8401" w:hanging="360"/>
      </w:pPr>
      <w:rPr>
        <w:rFonts w:hint="default"/>
        <w:lang w:val="hr-HR" w:eastAsia="hr-HR" w:bidi="hr-HR"/>
      </w:rPr>
    </w:lvl>
  </w:abstractNum>
  <w:abstractNum w:abstractNumId="21">
    <w:nsid w:val="6F891784"/>
    <w:multiLevelType w:val="hybridMultilevel"/>
    <w:tmpl w:val="C0062AB2"/>
    <w:lvl w:ilvl="0" w:tplc="64B84216">
      <w:start w:val="1"/>
      <w:numFmt w:val="decimal"/>
      <w:lvlText w:val="%1."/>
      <w:lvlJc w:val="left"/>
      <w:pPr>
        <w:ind w:left="976" w:hanging="360"/>
        <w:jc w:val="left"/>
      </w:pPr>
      <w:rPr>
        <w:rFonts w:ascii="Arial" w:eastAsia="Arial" w:hAnsi="Arial" w:cs="Arial" w:hint="default"/>
        <w:spacing w:val="-1"/>
        <w:w w:val="100"/>
        <w:sz w:val="22"/>
        <w:szCs w:val="22"/>
        <w:lang w:val="hr-HR" w:eastAsia="hr-HR" w:bidi="hr-HR"/>
      </w:rPr>
    </w:lvl>
    <w:lvl w:ilvl="1" w:tplc="CB145A58">
      <w:numFmt w:val="bullet"/>
      <w:lvlText w:val="•"/>
      <w:lvlJc w:val="left"/>
      <w:pPr>
        <w:ind w:left="1898" w:hanging="360"/>
      </w:pPr>
      <w:rPr>
        <w:rFonts w:hint="default"/>
        <w:lang w:val="hr-HR" w:eastAsia="hr-HR" w:bidi="hr-HR"/>
      </w:rPr>
    </w:lvl>
    <w:lvl w:ilvl="2" w:tplc="3EE67C58">
      <w:numFmt w:val="bullet"/>
      <w:lvlText w:val="•"/>
      <w:lvlJc w:val="left"/>
      <w:pPr>
        <w:ind w:left="2817" w:hanging="360"/>
      </w:pPr>
      <w:rPr>
        <w:rFonts w:hint="default"/>
        <w:lang w:val="hr-HR" w:eastAsia="hr-HR" w:bidi="hr-HR"/>
      </w:rPr>
    </w:lvl>
    <w:lvl w:ilvl="3" w:tplc="9ACC2678">
      <w:numFmt w:val="bullet"/>
      <w:lvlText w:val="•"/>
      <w:lvlJc w:val="left"/>
      <w:pPr>
        <w:ind w:left="3735" w:hanging="360"/>
      </w:pPr>
      <w:rPr>
        <w:rFonts w:hint="default"/>
        <w:lang w:val="hr-HR" w:eastAsia="hr-HR" w:bidi="hr-HR"/>
      </w:rPr>
    </w:lvl>
    <w:lvl w:ilvl="4" w:tplc="5150DC5C">
      <w:numFmt w:val="bullet"/>
      <w:lvlText w:val="•"/>
      <w:lvlJc w:val="left"/>
      <w:pPr>
        <w:ind w:left="4654" w:hanging="360"/>
      </w:pPr>
      <w:rPr>
        <w:rFonts w:hint="default"/>
        <w:lang w:val="hr-HR" w:eastAsia="hr-HR" w:bidi="hr-HR"/>
      </w:rPr>
    </w:lvl>
    <w:lvl w:ilvl="5" w:tplc="3AF8B7C0">
      <w:numFmt w:val="bullet"/>
      <w:lvlText w:val="•"/>
      <w:lvlJc w:val="left"/>
      <w:pPr>
        <w:ind w:left="5573" w:hanging="360"/>
      </w:pPr>
      <w:rPr>
        <w:rFonts w:hint="default"/>
        <w:lang w:val="hr-HR" w:eastAsia="hr-HR" w:bidi="hr-HR"/>
      </w:rPr>
    </w:lvl>
    <w:lvl w:ilvl="6" w:tplc="E2683EA4">
      <w:numFmt w:val="bullet"/>
      <w:lvlText w:val="•"/>
      <w:lvlJc w:val="left"/>
      <w:pPr>
        <w:ind w:left="6491" w:hanging="360"/>
      </w:pPr>
      <w:rPr>
        <w:rFonts w:hint="default"/>
        <w:lang w:val="hr-HR" w:eastAsia="hr-HR" w:bidi="hr-HR"/>
      </w:rPr>
    </w:lvl>
    <w:lvl w:ilvl="7" w:tplc="999A389A">
      <w:numFmt w:val="bullet"/>
      <w:lvlText w:val="•"/>
      <w:lvlJc w:val="left"/>
      <w:pPr>
        <w:ind w:left="7410" w:hanging="360"/>
      </w:pPr>
      <w:rPr>
        <w:rFonts w:hint="default"/>
        <w:lang w:val="hr-HR" w:eastAsia="hr-HR" w:bidi="hr-HR"/>
      </w:rPr>
    </w:lvl>
    <w:lvl w:ilvl="8" w:tplc="ED44DCBC">
      <w:numFmt w:val="bullet"/>
      <w:lvlText w:val="•"/>
      <w:lvlJc w:val="left"/>
      <w:pPr>
        <w:ind w:left="8329" w:hanging="360"/>
      </w:pPr>
      <w:rPr>
        <w:rFonts w:hint="default"/>
        <w:lang w:val="hr-HR" w:eastAsia="hr-HR" w:bidi="hr-HR"/>
      </w:rPr>
    </w:lvl>
  </w:abstractNum>
  <w:abstractNum w:abstractNumId="22">
    <w:nsid w:val="6FC35514"/>
    <w:multiLevelType w:val="hybridMultilevel"/>
    <w:tmpl w:val="718A1BC4"/>
    <w:lvl w:ilvl="0" w:tplc="7B24B602">
      <w:start w:val="1"/>
      <w:numFmt w:val="decimal"/>
      <w:lvlText w:val="(%1)"/>
      <w:lvlJc w:val="left"/>
      <w:pPr>
        <w:ind w:left="256" w:hanging="319"/>
        <w:jc w:val="left"/>
      </w:pPr>
      <w:rPr>
        <w:rFonts w:ascii="Calibri" w:eastAsia="Calibri" w:hAnsi="Calibri" w:cs="Calibri" w:hint="default"/>
        <w:spacing w:val="-1"/>
        <w:w w:val="100"/>
        <w:sz w:val="22"/>
        <w:szCs w:val="22"/>
        <w:lang w:val="hr-HR" w:eastAsia="hr-HR" w:bidi="hr-HR"/>
      </w:rPr>
    </w:lvl>
    <w:lvl w:ilvl="1" w:tplc="E2404D4A">
      <w:numFmt w:val="bullet"/>
      <w:lvlText w:val="•"/>
      <w:lvlJc w:val="left"/>
      <w:pPr>
        <w:ind w:left="1250" w:hanging="319"/>
      </w:pPr>
      <w:rPr>
        <w:rFonts w:hint="default"/>
        <w:lang w:val="hr-HR" w:eastAsia="hr-HR" w:bidi="hr-HR"/>
      </w:rPr>
    </w:lvl>
    <w:lvl w:ilvl="2" w:tplc="5FACE8F6">
      <w:numFmt w:val="bullet"/>
      <w:lvlText w:val="•"/>
      <w:lvlJc w:val="left"/>
      <w:pPr>
        <w:ind w:left="2241" w:hanging="319"/>
      </w:pPr>
      <w:rPr>
        <w:rFonts w:hint="default"/>
        <w:lang w:val="hr-HR" w:eastAsia="hr-HR" w:bidi="hr-HR"/>
      </w:rPr>
    </w:lvl>
    <w:lvl w:ilvl="3" w:tplc="B5340E46">
      <w:numFmt w:val="bullet"/>
      <w:lvlText w:val="•"/>
      <w:lvlJc w:val="left"/>
      <w:pPr>
        <w:ind w:left="3231" w:hanging="319"/>
      </w:pPr>
      <w:rPr>
        <w:rFonts w:hint="default"/>
        <w:lang w:val="hr-HR" w:eastAsia="hr-HR" w:bidi="hr-HR"/>
      </w:rPr>
    </w:lvl>
    <w:lvl w:ilvl="4" w:tplc="0BE24CE4">
      <w:numFmt w:val="bullet"/>
      <w:lvlText w:val="•"/>
      <w:lvlJc w:val="left"/>
      <w:pPr>
        <w:ind w:left="4222" w:hanging="319"/>
      </w:pPr>
      <w:rPr>
        <w:rFonts w:hint="default"/>
        <w:lang w:val="hr-HR" w:eastAsia="hr-HR" w:bidi="hr-HR"/>
      </w:rPr>
    </w:lvl>
    <w:lvl w:ilvl="5" w:tplc="14DC8AF6">
      <w:numFmt w:val="bullet"/>
      <w:lvlText w:val="•"/>
      <w:lvlJc w:val="left"/>
      <w:pPr>
        <w:ind w:left="5213" w:hanging="319"/>
      </w:pPr>
      <w:rPr>
        <w:rFonts w:hint="default"/>
        <w:lang w:val="hr-HR" w:eastAsia="hr-HR" w:bidi="hr-HR"/>
      </w:rPr>
    </w:lvl>
    <w:lvl w:ilvl="6" w:tplc="7E96DD76">
      <w:numFmt w:val="bullet"/>
      <w:lvlText w:val="•"/>
      <w:lvlJc w:val="left"/>
      <w:pPr>
        <w:ind w:left="6203" w:hanging="319"/>
      </w:pPr>
      <w:rPr>
        <w:rFonts w:hint="default"/>
        <w:lang w:val="hr-HR" w:eastAsia="hr-HR" w:bidi="hr-HR"/>
      </w:rPr>
    </w:lvl>
    <w:lvl w:ilvl="7" w:tplc="8118FD54">
      <w:numFmt w:val="bullet"/>
      <w:lvlText w:val="•"/>
      <w:lvlJc w:val="left"/>
      <w:pPr>
        <w:ind w:left="7194" w:hanging="319"/>
      </w:pPr>
      <w:rPr>
        <w:rFonts w:hint="default"/>
        <w:lang w:val="hr-HR" w:eastAsia="hr-HR" w:bidi="hr-HR"/>
      </w:rPr>
    </w:lvl>
    <w:lvl w:ilvl="8" w:tplc="1A78F316">
      <w:numFmt w:val="bullet"/>
      <w:lvlText w:val="•"/>
      <w:lvlJc w:val="left"/>
      <w:pPr>
        <w:ind w:left="8185" w:hanging="319"/>
      </w:pPr>
      <w:rPr>
        <w:rFonts w:hint="default"/>
        <w:lang w:val="hr-HR" w:eastAsia="hr-HR" w:bidi="hr-HR"/>
      </w:rPr>
    </w:lvl>
  </w:abstractNum>
  <w:abstractNum w:abstractNumId="23">
    <w:nsid w:val="72114968"/>
    <w:multiLevelType w:val="hybridMultilevel"/>
    <w:tmpl w:val="99CA8838"/>
    <w:lvl w:ilvl="0" w:tplc="6D4ECA98">
      <w:numFmt w:val="bullet"/>
      <w:lvlText w:val=""/>
      <w:lvlJc w:val="left"/>
      <w:pPr>
        <w:ind w:left="976" w:hanging="360"/>
      </w:pPr>
      <w:rPr>
        <w:rFonts w:ascii="Wingdings" w:eastAsia="Wingdings" w:hAnsi="Wingdings" w:cs="Wingdings" w:hint="default"/>
        <w:color w:val="221F1F"/>
        <w:w w:val="100"/>
        <w:sz w:val="22"/>
        <w:szCs w:val="22"/>
        <w:lang w:val="hr-HR" w:eastAsia="hr-HR" w:bidi="hr-HR"/>
      </w:rPr>
    </w:lvl>
    <w:lvl w:ilvl="1" w:tplc="BFD61D48">
      <w:numFmt w:val="bullet"/>
      <w:lvlText w:val="•"/>
      <w:lvlJc w:val="left"/>
      <w:pPr>
        <w:ind w:left="1898" w:hanging="360"/>
      </w:pPr>
      <w:rPr>
        <w:rFonts w:hint="default"/>
        <w:lang w:val="hr-HR" w:eastAsia="hr-HR" w:bidi="hr-HR"/>
      </w:rPr>
    </w:lvl>
    <w:lvl w:ilvl="2" w:tplc="A384A97C">
      <w:numFmt w:val="bullet"/>
      <w:lvlText w:val="•"/>
      <w:lvlJc w:val="left"/>
      <w:pPr>
        <w:ind w:left="2817" w:hanging="360"/>
      </w:pPr>
      <w:rPr>
        <w:rFonts w:hint="default"/>
        <w:lang w:val="hr-HR" w:eastAsia="hr-HR" w:bidi="hr-HR"/>
      </w:rPr>
    </w:lvl>
    <w:lvl w:ilvl="3" w:tplc="76FC2ECE">
      <w:numFmt w:val="bullet"/>
      <w:lvlText w:val="•"/>
      <w:lvlJc w:val="left"/>
      <w:pPr>
        <w:ind w:left="3735" w:hanging="360"/>
      </w:pPr>
      <w:rPr>
        <w:rFonts w:hint="default"/>
        <w:lang w:val="hr-HR" w:eastAsia="hr-HR" w:bidi="hr-HR"/>
      </w:rPr>
    </w:lvl>
    <w:lvl w:ilvl="4" w:tplc="088404A8">
      <w:numFmt w:val="bullet"/>
      <w:lvlText w:val="•"/>
      <w:lvlJc w:val="left"/>
      <w:pPr>
        <w:ind w:left="4654" w:hanging="360"/>
      </w:pPr>
      <w:rPr>
        <w:rFonts w:hint="default"/>
        <w:lang w:val="hr-HR" w:eastAsia="hr-HR" w:bidi="hr-HR"/>
      </w:rPr>
    </w:lvl>
    <w:lvl w:ilvl="5" w:tplc="E10C48DE">
      <w:numFmt w:val="bullet"/>
      <w:lvlText w:val="•"/>
      <w:lvlJc w:val="left"/>
      <w:pPr>
        <w:ind w:left="5573" w:hanging="360"/>
      </w:pPr>
      <w:rPr>
        <w:rFonts w:hint="default"/>
        <w:lang w:val="hr-HR" w:eastAsia="hr-HR" w:bidi="hr-HR"/>
      </w:rPr>
    </w:lvl>
    <w:lvl w:ilvl="6" w:tplc="C7DCC0F2">
      <w:numFmt w:val="bullet"/>
      <w:lvlText w:val="•"/>
      <w:lvlJc w:val="left"/>
      <w:pPr>
        <w:ind w:left="6491" w:hanging="360"/>
      </w:pPr>
      <w:rPr>
        <w:rFonts w:hint="default"/>
        <w:lang w:val="hr-HR" w:eastAsia="hr-HR" w:bidi="hr-HR"/>
      </w:rPr>
    </w:lvl>
    <w:lvl w:ilvl="7" w:tplc="880A8E7C">
      <w:numFmt w:val="bullet"/>
      <w:lvlText w:val="•"/>
      <w:lvlJc w:val="left"/>
      <w:pPr>
        <w:ind w:left="7410" w:hanging="360"/>
      </w:pPr>
      <w:rPr>
        <w:rFonts w:hint="default"/>
        <w:lang w:val="hr-HR" w:eastAsia="hr-HR" w:bidi="hr-HR"/>
      </w:rPr>
    </w:lvl>
    <w:lvl w:ilvl="8" w:tplc="9F60D0DA">
      <w:numFmt w:val="bullet"/>
      <w:lvlText w:val="•"/>
      <w:lvlJc w:val="left"/>
      <w:pPr>
        <w:ind w:left="8329" w:hanging="360"/>
      </w:pPr>
      <w:rPr>
        <w:rFonts w:hint="default"/>
        <w:lang w:val="hr-HR" w:eastAsia="hr-HR" w:bidi="hr-HR"/>
      </w:rPr>
    </w:lvl>
  </w:abstractNum>
  <w:abstractNum w:abstractNumId="24">
    <w:nsid w:val="736414A9"/>
    <w:multiLevelType w:val="hybridMultilevel"/>
    <w:tmpl w:val="04E883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74786BEF"/>
    <w:multiLevelType w:val="hybridMultilevel"/>
    <w:tmpl w:val="16B46564"/>
    <w:lvl w:ilvl="0" w:tplc="0FB25F04">
      <w:start w:val="1"/>
      <w:numFmt w:val="decimal"/>
      <w:lvlText w:val="(%1)"/>
      <w:lvlJc w:val="left"/>
      <w:pPr>
        <w:ind w:left="256" w:hanging="300"/>
        <w:jc w:val="left"/>
      </w:pPr>
      <w:rPr>
        <w:rFonts w:ascii="Calibri" w:eastAsia="Calibri" w:hAnsi="Calibri" w:cs="Calibri" w:hint="default"/>
        <w:spacing w:val="-1"/>
        <w:w w:val="100"/>
        <w:sz w:val="22"/>
        <w:szCs w:val="22"/>
        <w:lang w:val="hr-HR" w:eastAsia="hr-HR" w:bidi="hr-HR"/>
      </w:rPr>
    </w:lvl>
    <w:lvl w:ilvl="1" w:tplc="7C008376">
      <w:numFmt w:val="bullet"/>
      <w:lvlText w:val="•"/>
      <w:lvlJc w:val="left"/>
      <w:pPr>
        <w:ind w:left="1250" w:hanging="300"/>
      </w:pPr>
      <w:rPr>
        <w:rFonts w:hint="default"/>
        <w:lang w:val="hr-HR" w:eastAsia="hr-HR" w:bidi="hr-HR"/>
      </w:rPr>
    </w:lvl>
    <w:lvl w:ilvl="2" w:tplc="D14CFB0A">
      <w:numFmt w:val="bullet"/>
      <w:lvlText w:val="•"/>
      <w:lvlJc w:val="left"/>
      <w:pPr>
        <w:ind w:left="2241" w:hanging="300"/>
      </w:pPr>
      <w:rPr>
        <w:rFonts w:hint="default"/>
        <w:lang w:val="hr-HR" w:eastAsia="hr-HR" w:bidi="hr-HR"/>
      </w:rPr>
    </w:lvl>
    <w:lvl w:ilvl="3" w:tplc="6ED425C0">
      <w:numFmt w:val="bullet"/>
      <w:lvlText w:val="•"/>
      <w:lvlJc w:val="left"/>
      <w:pPr>
        <w:ind w:left="3231" w:hanging="300"/>
      </w:pPr>
      <w:rPr>
        <w:rFonts w:hint="default"/>
        <w:lang w:val="hr-HR" w:eastAsia="hr-HR" w:bidi="hr-HR"/>
      </w:rPr>
    </w:lvl>
    <w:lvl w:ilvl="4" w:tplc="9BB05A50">
      <w:numFmt w:val="bullet"/>
      <w:lvlText w:val="•"/>
      <w:lvlJc w:val="left"/>
      <w:pPr>
        <w:ind w:left="4222" w:hanging="300"/>
      </w:pPr>
      <w:rPr>
        <w:rFonts w:hint="default"/>
        <w:lang w:val="hr-HR" w:eastAsia="hr-HR" w:bidi="hr-HR"/>
      </w:rPr>
    </w:lvl>
    <w:lvl w:ilvl="5" w:tplc="45A88958">
      <w:numFmt w:val="bullet"/>
      <w:lvlText w:val="•"/>
      <w:lvlJc w:val="left"/>
      <w:pPr>
        <w:ind w:left="5213" w:hanging="300"/>
      </w:pPr>
      <w:rPr>
        <w:rFonts w:hint="default"/>
        <w:lang w:val="hr-HR" w:eastAsia="hr-HR" w:bidi="hr-HR"/>
      </w:rPr>
    </w:lvl>
    <w:lvl w:ilvl="6" w:tplc="6408F6DC">
      <w:numFmt w:val="bullet"/>
      <w:lvlText w:val="•"/>
      <w:lvlJc w:val="left"/>
      <w:pPr>
        <w:ind w:left="6203" w:hanging="300"/>
      </w:pPr>
      <w:rPr>
        <w:rFonts w:hint="default"/>
        <w:lang w:val="hr-HR" w:eastAsia="hr-HR" w:bidi="hr-HR"/>
      </w:rPr>
    </w:lvl>
    <w:lvl w:ilvl="7" w:tplc="E86C3692">
      <w:numFmt w:val="bullet"/>
      <w:lvlText w:val="•"/>
      <w:lvlJc w:val="left"/>
      <w:pPr>
        <w:ind w:left="7194" w:hanging="300"/>
      </w:pPr>
      <w:rPr>
        <w:rFonts w:hint="default"/>
        <w:lang w:val="hr-HR" w:eastAsia="hr-HR" w:bidi="hr-HR"/>
      </w:rPr>
    </w:lvl>
    <w:lvl w:ilvl="8" w:tplc="0600ADC6">
      <w:numFmt w:val="bullet"/>
      <w:lvlText w:val="•"/>
      <w:lvlJc w:val="left"/>
      <w:pPr>
        <w:ind w:left="8185" w:hanging="300"/>
      </w:pPr>
      <w:rPr>
        <w:rFonts w:hint="default"/>
        <w:lang w:val="hr-HR" w:eastAsia="hr-HR" w:bidi="hr-HR"/>
      </w:rPr>
    </w:lvl>
  </w:abstractNum>
  <w:abstractNum w:abstractNumId="26">
    <w:nsid w:val="78B47006"/>
    <w:multiLevelType w:val="hybridMultilevel"/>
    <w:tmpl w:val="B7A82AF8"/>
    <w:lvl w:ilvl="0" w:tplc="FADA0FB4">
      <w:numFmt w:val="bullet"/>
      <w:lvlText w:val="-"/>
      <w:lvlJc w:val="left"/>
      <w:pPr>
        <w:ind w:left="331" w:hanging="142"/>
      </w:pPr>
      <w:rPr>
        <w:rFonts w:ascii="Arial" w:eastAsia="Arial" w:hAnsi="Arial" w:cs="Arial" w:hint="default"/>
        <w:w w:val="99"/>
        <w:sz w:val="20"/>
        <w:szCs w:val="20"/>
        <w:lang w:val="hr-HR" w:eastAsia="hr-HR" w:bidi="hr-HR"/>
      </w:rPr>
    </w:lvl>
    <w:lvl w:ilvl="1" w:tplc="BA980244">
      <w:numFmt w:val="bullet"/>
      <w:lvlText w:val="•"/>
      <w:lvlJc w:val="left"/>
      <w:pPr>
        <w:ind w:left="590" w:hanging="142"/>
      </w:pPr>
      <w:rPr>
        <w:rFonts w:hint="default"/>
        <w:lang w:val="hr-HR" w:eastAsia="hr-HR" w:bidi="hr-HR"/>
      </w:rPr>
    </w:lvl>
    <w:lvl w:ilvl="2" w:tplc="3A3C9A06">
      <w:numFmt w:val="bullet"/>
      <w:lvlText w:val="•"/>
      <w:lvlJc w:val="left"/>
      <w:pPr>
        <w:ind w:left="841" w:hanging="142"/>
      </w:pPr>
      <w:rPr>
        <w:rFonts w:hint="default"/>
        <w:lang w:val="hr-HR" w:eastAsia="hr-HR" w:bidi="hr-HR"/>
      </w:rPr>
    </w:lvl>
    <w:lvl w:ilvl="3" w:tplc="7646EBBA">
      <w:numFmt w:val="bullet"/>
      <w:lvlText w:val="•"/>
      <w:lvlJc w:val="left"/>
      <w:pPr>
        <w:ind w:left="1092" w:hanging="142"/>
      </w:pPr>
      <w:rPr>
        <w:rFonts w:hint="default"/>
        <w:lang w:val="hr-HR" w:eastAsia="hr-HR" w:bidi="hr-HR"/>
      </w:rPr>
    </w:lvl>
    <w:lvl w:ilvl="4" w:tplc="F4FE6F7E">
      <w:numFmt w:val="bullet"/>
      <w:lvlText w:val="•"/>
      <w:lvlJc w:val="left"/>
      <w:pPr>
        <w:ind w:left="1343" w:hanging="142"/>
      </w:pPr>
      <w:rPr>
        <w:rFonts w:hint="default"/>
        <w:lang w:val="hr-HR" w:eastAsia="hr-HR" w:bidi="hr-HR"/>
      </w:rPr>
    </w:lvl>
    <w:lvl w:ilvl="5" w:tplc="AF92FD42">
      <w:numFmt w:val="bullet"/>
      <w:lvlText w:val="•"/>
      <w:lvlJc w:val="left"/>
      <w:pPr>
        <w:ind w:left="1594" w:hanging="142"/>
      </w:pPr>
      <w:rPr>
        <w:rFonts w:hint="default"/>
        <w:lang w:val="hr-HR" w:eastAsia="hr-HR" w:bidi="hr-HR"/>
      </w:rPr>
    </w:lvl>
    <w:lvl w:ilvl="6" w:tplc="8E68ADC8">
      <w:numFmt w:val="bullet"/>
      <w:lvlText w:val="•"/>
      <w:lvlJc w:val="left"/>
      <w:pPr>
        <w:ind w:left="1845" w:hanging="142"/>
      </w:pPr>
      <w:rPr>
        <w:rFonts w:hint="default"/>
        <w:lang w:val="hr-HR" w:eastAsia="hr-HR" w:bidi="hr-HR"/>
      </w:rPr>
    </w:lvl>
    <w:lvl w:ilvl="7" w:tplc="54E08B6A">
      <w:numFmt w:val="bullet"/>
      <w:lvlText w:val="•"/>
      <w:lvlJc w:val="left"/>
      <w:pPr>
        <w:ind w:left="2096" w:hanging="142"/>
      </w:pPr>
      <w:rPr>
        <w:rFonts w:hint="default"/>
        <w:lang w:val="hr-HR" w:eastAsia="hr-HR" w:bidi="hr-HR"/>
      </w:rPr>
    </w:lvl>
    <w:lvl w:ilvl="8" w:tplc="0AAA636C">
      <w:numFmt w:val="bullet"/>
      <w:lvlText w:val="•"/>
      <w:lvlJc w:val="left"/>
      <w:pPr>
        <w:ind w:left="2347" w:hanging="142"/>
      </w:pPr>
      <w:rPr>
        <w:rFonts w:hint="default"/>
        <w:lang w:val="hr-HR" w:eastAsia="hr-HR" w:bidi="hr-HR"/>
      </w:rPr>
    </w:lvl>
  </w:abstractNum>
  <w:num w:numId="1">
    <w:abstractNumId w:val="20"/>
  </w:num>
  <w:num w:numId="2">
    <w:abstractNumId w:val="18"/>
  </w:num>
  <w:num w:numId="3">
    <w:abstractNumId w:val="11"/>
  </w:num>
  <w:num w:numId="4">
    <w:abstractNumId w:val="17"/>
  </w:num>
  <w:num w:numId="5">
    <w:abstractNumId w:val="5"/>
  </w:num>
  <w:num w:numId="6">
    <w:abstractNumId w:val="25"/>
  </w:num>
  <w:num w:numId="7">
    <w:abstractNumId w:val="2"/>
  </w:num>
  <w:num w:numId="8">
    <w:abstractNumId w:val="16"/>
  </w:num>
  <w:num w:numId="9">
    <w:abstractNumId w:val="22"/>
  </w:num>
  <w:num w:numId="10">
    <w:abstractNumId w:val="7"/>
  </w:num>
  <w:num w:numId="11">
    <w:abstractNumId w:val="15"/>
  </w:num>
  <w:num w:numId="12">
    <w:abstractNumId w:val="23"/>
  </w:num>
  <w:num w:numId="13">
    <w:abstractNumId w:val="21"/>
  </w:num>
  <w:num w:numId="14">
    <w:abstractNumId w:val="14"/>
  </w:num>
  <w:num w:numId="15">
    <w:abstractNumId w:val="12"/>
  </w:num>
  <w:num w:numId="16">
    <w:abstractNumId w:val="1"/>
  </w:num>
  <w:num w:numId="17">
    <w:abstractNumId w:val="26"/>
  </w:num>
  <w:num w:numId="18">
    <w:abstractNumId w:val="13"/>
  </w:num>
  <w:num w:numId="19">
    <w:abstractNumId w:val="19"/>
  </w:num>
  <w:num w:numId="20">
    <w:abstractNumId w:val="3"/>
  </w:num>
  <w:num w:numId="21">
    <w:abstractNumId w:val="10"/>
  </w:num>
  <w:num w:numId="22">
    <w:abstractNumId w:val="9"/>
  </w:num>
  <w:num w:numId="23">
    <w:abstractNumId w:val="8"/>
  </w:num>
  <w:num w:numId="24">
    <w:abstractNumId w:val="6"/>
  </w:num>
  <w:num w:numId="25">
    <w:abstractNumId w:val="0"/>
  </w:num>
  <w:num w:numId="26">
    <w:abstractNumId w:val="4"/>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E45"/>
    <w:rsid w:val="00006E02"/>
    <w:rsid w:val="000C4E38"/>
    <w:rsid w:val="000F0C72"/>
    <w:rsid w:val="00194146"/>
    <w:rsid w:val="001D3888"/>
    <w:rsid w:val="001F5BBF"/>
    <w:rsid w:val="00261F11"/>
    <w:rsid w:val="00264E45"/>
    <w:rsid w:val="002B3BF1"/>
    <w:rsid w:val="002D2388"/>
    <w:rsid w:val="00312FAB"/>
    <w:rsid w:val="00321748"/>
    <w:rsid w:val="0032398D"/>
    <w:rsid w:val="00467387"/>
    <w:rsid w:val="004C5BEC"/>
    <w:rsid w:val="00510D02"/>
    <w:rsid w:val="00571C0F"/>
    <w:rsid w:val="0058136E"/>
    <w:rsid w:val="005A7E08"/>
    <w:rsid w:val="006C5C5F"/>
    <w:rsid w:val="00844B6B"/>
    <w:rsid w:val="00893A5D"/>
    <w:rsid w:val="008D2F8E"/>
    <w:rsid w:val="009421B1"/>
    <w:rsid w:val="00A508A7"/>
    <w:rsid w:val="00B34047"/>
    <w:rsid w:val="00C815C0"/>
    <w:rsid w:val="00D95DF1"/>
    <w:rsid w:val="00DA2167"/>
    <w:rsid w:val="00DA5FBB"/>
    <w:rsid w:val="00DA6599"/>
    <w:rsid w:val="00E61AF7"/>
    <w:rsid w:val="00E83A24"/>
    <w:rsid w:val="00EC1B2B"/>
    <w:rsid w:val="00F449E7"/>
    <w:rsid w:val="00F512BB"/>
    <w:rsid w:val="00F574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Naslov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56"/>
    </w:pPr>
  </w:style>
  <w:style w:type="paragraph" w:styleId="Odlomakpopisa">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1F5BB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5BBF"/>
    <w:rPr>
      <w:rFonts w:ascii="Segoe UI" w:eastAsia="Arial" w:hAnsi="Segoe UI" w:cs="Segoe UI"/>
      <w:sz w:val="18"/>
      <w:szCs w:val="18"/>
      <w:lang w:val="hr-HR" w:eastAsia="hr-HR" w:bidi="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hr-HR" w:eastAsia="hr-HR" w:bidi="hr-HR"/>
    </w:rPr>
  </w:style>
  <w:style w:type="paragraph" w:styleId="Naslov1">
    <w:name w:val="heading 1"/>
    <w:basedOn w:val="Normal"/>
    <w:uiPriority w:val="1"/>
    <w:qFormat/>
    <w:pPr>
      <w:spacing w:before="183"/>
      <w:ind w:left="3815" w:right="4392"/>
      <w:jc w:val="center"/>
      <w:outlineLvl w:val="0"/>
    </w:pPr>
    <w:rPr>
      <w:rFonts w:ascii="Calibri" w:eastAsia="Calibri" w:hAnsi="Calibri" w:cs="Calibri"/>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256"/>
    </w:pPr>
  </w:style>
  <w:style w:type="paragraph" w:styleId="Odlomakpopisa">
    <w:name w:val="List Paragraph"/>
    <w:basedOn w:val="Normal"/>
    <w:uiPriority w:val="1"/>
    <w:qFormat/>
    <w:pPr>
      <w:ind w:left="256"/>
      <w:jc w:val="both"/>
    </w:pPr>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1F5BB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5BBF"/>
    <w:rPr>
      <w:rFonts w:ascii="Segoe UI" w:eastAsia="Arial" w:hAnsi="Segoe UI" w:cs="Segoe UI"/>
      <w:sz w:val="18"/>
      <w:szCs w:val="18"/>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9315</Words>
  <Characters>53100</Characters>
  <Application>Microsoft Office Word</Application>
  <DocSecurity>0</DocSecurity>
  <Lines>442</Lines>
  <Paragraphs>124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Hudika</dc:creator>
  <cp:lastModifiedBy>Općina Bednja</cp:lastModifiedBy>
  <cp:revision>13</cp:revision>
  <cp:lastPrinted>2018-01-17T06:58:00Z</cp:lastPrinted>
  <dcterms:created xsi:type="dcterms:W3CDTF">2018-01-10T07:01:00Z</dcterms:created>
  <dcterms:modified xsi:type="dcterms:W3CDTF">2018-01-17T07:45:00Z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2017-12-29T00:00:00Z</vt:filetime>
  </property>
  <property fmtid="{D5CDD505-2E9C-101B-9397-08002B2CF9AE}" pid="3" name="Creator">
    <vt:lpwstr>Microsoft® Word 2010</vt:lpwstr>
  </property>
  <property fmtid="{D5CDD505-2E9C-101B-9397-08002B2CF9AE}" pid="4" name="LastSaved">
    <vt:filetime>2018-01-05T00:00:00Z</vt:filetime>
  </property>
</Properties>
</file>