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19" w:rsidRPr="00F97E5A" w:rsidRDefault="00F97E5A" w:rsidP="007B54C9">
      <w:pPr>
        <w:shd w:val="clear" w:color="auto" w:fill="FFFFFF"/>
        <w:spacing w:after="270" w:line="390" w:lineRule="atLeast"/>
        <w:outlineLvl w:val="2"/>
        <w:rPr>
          <w:rFonts w:ascii="Times New Roman" w:eastAsia="Times New Roman" w:hAnsi="Times New Roman" w:cs="Times New Roman"/>
          <w:color w:val="191919"/>
          <w:sz w:val="24"/>
          <w:szCs w:val="24"/>
          <w:lang w:eastAsia="hr-HR"/>
        </w:rPr>
      </w:pPr>
      <w:bookmarkStart w:id="0" w:name="_GoBack"/>
      <w:bookmarkEnd w:id="0"/>
      <w:r w:rsidRPr="00F97E5A">
        <w:rPr>
          <w:rFonts w:ascii="Times New Roman" w:eastAsia="Times New Roman" w:hAnsi="Times New Roman" w:cs="Times New Roman"/>
          <w:color w:val="191919"/>
          <w:sz w:val="24"/>
          <w:szCs w:val="24"/>
          <w:lang w:eastAsia="hr-HR"/>
        </w:rPr>
        <w:t xml:space="preserve">Tri nova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hr-HR"/>
        </w:rPr>
        <w:t xml:space="preserve">natječaja </w:t>
      </w:r>
      <w:r w:rsidRPr="00F97E5A">
        <w:rPr>
          <w:rFonts w:ascii="Times New Roman" w:eastAsia="Times New Roman" w:hAnsi="Times New Roman" w:cs="Times New Roman"/>
          <w:color w:val="191919"/>
          <w:sz w:val="24"/>
          <w:szCs w:val="24"/>
          <w:lang w:eastAsia="hr-HR"/>
        </w:rPr>
        <w:t>Ministarstva</w:t>
      </w:r>
      <w:r w:rsidR="00BF5F19" w:rsidRPr="00F97E5A">
        <w:rPr>
          <w:rFonts w:ascii="Times New Roman" w:eastAsia="Times New Roman" w:hAnsi="Times New Roman" w:cs="Times New Roman"/>
          <w:color w:val="191919"/>
          <w:sz w:val="24"/>
          <w:szCs w:val="24"/>
          <w:lang w:eastAsia="hr-HR"/>
        </w:rPr>
        <w:t xml:space="preserve"> hrvatskih branitelja </w:t>
      </w:r>
      <w:r w:rsidRPr="00F97E5A">
        <w:rPr>
          <w:rFonts w:ascii="Times New Roman" w:eastAsia="Times New Roman" w:hAnsi="Times New Roman" w:cs="Times New Roman"/>
          <w:color w:val="191919"/>
          <w:sz w:val="24"/>
          <w:szCs w:val="24"/>
          <w:lang w:eastAsia="hr-HR"/>
        </w:rPr>
        <w:t>za braniteljske udruge i stradalnike Domovinskog rata</w:t>
      </w:r>
    </w:p>
    <w:p w:rsidR="00F97E5A" w:rsidRDefault="00F97E5A" w:rsidP="00221F1F">
      <w:pPr>
        <w:shd w:val="clear" w:color="auto" w:fill="FFFFFF"/>
        <w:spacing w:after="270" w:line="276" w:lineRule="auto"/>
        <w:jc w:val="both"/>
        <w:outlineLvl w:val="2"/>
        <w:rPr>
          <w:rFonts w:ascii="Times New Roman" w:eastAsia="Times New Roman" w:hAnsi="Times New Roman" w:cs="Times New Roman"/>
          <w:color w:val="191919"/>
          <w:sz w:val="24"/>
          <w:szCs w:val="24"/>
          <w:lang w:eastAsia="hr-HR"/>
        </w:rPr>
      </w:pPr>
    </w:p>
    <w:p w:rsidR="00221F1F" w:rsidRPr="00BC42D7" w:rsidRDefault="00BF5F19" w:rsidP="00221F1F">
      <w:pPr>
        <w:shd w:val="clear" w:color="auto" w:fill="FFFFFF"/>
        <w:spacing w:after="27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C42D7">
        <w:rPr>
          <w:rFonts w:ascii="Times New Roman" w:eastAsia="Times New Roman" w:hAnsi="Times New Roman" w:cs="Times New Roman"/>
          <w:color w:val="191919"/>
          <w:sz w:val="24"/>
          <w:szCs w:val="24"/>
          <w:lang w:eastAsia="hr-HR"/>
        </w:rPr>
        <w:t xml:space="preserve">Ministarstvo branitelja raspisalo je 17. siječnja 2018. godine javne natječaje za udruge iz </w:t>
      </w:r>
      <w:r w:rsidRPr="00BC4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Domovinskog rata te udruge sudionika i stradalnika Drugog svjetskog rata.</w:t>
      </w:r>
    </w:p>
    <w:p w:rsidR="00A24285" w:rsidRPr="00BC42D7" w:rsidRDefault="00A24285" w:rsidP="00221F1F">
      <w:pPr>
        <w:shd w:val="clear" w:color="auto" w:fill="FFFFFF"/>
        <w:spacing w:after="27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C42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udruge iz Domovinskog rata raspisani su sljedeći natječaji:</w:t>
      </w:r>
    </w:p>
    <w:p w:rsidR="00A24285" w:rsidRPr="00BC42D7" w:rsidRDefault="00A24285" w:rsidP="00BF5F19">
      <w:pPr>
        <w:shd w:val="clear" w:color="auto" w:fill="FFFFFF"/>
        <w:spacing w:after="270" w:line="390" w:lineRule="atLeast"/>
        <w:jc w:val="both"/>
        <w:outlineLvl w:val="2"/>
        <w:rPr>
          <w:rStyle w:val="Istaknuto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C42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1. </w:t>
      </w:r>
      <w:r w:rsidRPr="00BC42D7">
        <w:rPr>
          <w:rStyle w:val="Istaknuto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Promicanje vrijednosti Domovinskog rata</w:t>
      </w:r>
    </w:p>
    <w:p w:rsidR="00221F1F" w:rsidRPr="00BC42D7" w:rsidRDefault="00F524FE" w:rsidP="00F809D3">
      <w:pPr>
        <w:rPr>
          <w:rFonts w:ascii="Times New Roman" w:hAnsi="Times New Roman" w:cs="Times New Roman"/>
          <w:sz w:val="24"/>
          <w:szCs w:val="24"/>
        </w:rPr>
      </w:pPr>
      <w:r w:rsidRPr="00BC42D7">
        <w:rPr>
          <w:rFonts w:ascii="Times New Roman" w:hAnsi="Times New Roman" w:cs="Times New Roman"/>
          <w:b/>
          <w:sz w:val="24"/>
          <w:szCs w:val="24"/>
        </w:rPr>
        <w:t>Opći cilj</w:t>
      </w:r>
      <w:r w:rsidRPr="00BC42D7">
        <w:rPr>
          <w:rFonts w:ascii="Times New Roman" w:hAnsi="Times New Roman" w:cs="Times New Roman"/>
          <w:sz w:val="24"/>
          <w:szCs w:val="24"/>
        </w:rPr>
        <w:t xml:space="preserve"> Natječaja jest doprinijeti očuvanju vrijednosti i pozitivnoj percepciji javnosti o Domovinskom ratu.</w:t>
      </w:r>
    </w:p>
    <w:p w:rsidR="00221F1F" w:rsidRPr="00BC42D7" w:rsidRDefault="00221F1F" w:rsidP="00221F1F">
      <w:p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2D7">
        <w:rPr>
          <w:rFonts w:ascii="Times New Roman" w:hAnsi="Times New Roman" w:cs="Times New Roman"/>
          <w:noProof/>
          <w:sz w:val="24"/>
          <w:szCs w:val="24"/>
        </w:rPr>
        <w:t xml:space="preserve">Najmanji iznos financijskih sredstava koji se može prijaviti i dodijeliti po pojedinom projektu je </w:t>
      </w:r>
      <w:r w:rsidRPr="00BC42D7">
        <w:rPr>
          <w:rFonts w:ascii="Times New Roman" w:hAnsi="Times New Roman" w:cs="Times New Roman"/>
          <w:b/>
          <w:bCs/>
          <w:noProof/>
          <w:sz w:val="24"/>
          <w:szCs w:val="24"/>
        </w:rPr>
        <w:t>10.000,00 kuna</w:t>
      </w:r>
      <w:r w:rsidRPr="00BC42D7">
        <w:rPr>
          <w:rFonts w:ascii="Times New Roman" w:hAnsi="Times New Roman" w:cs="Times New Roman"/>
          <w:noProof/>
          <w:sz w:val="24"/>
          <w:szCs w:val="24"/>
        </w:rPr>
        <w:t xml:space="preserve">, a najveći iznos koji se može prijaviti i dodijeliti po pojedinom projektu je </w:t>
      </w:r>
      <w:r w:rsidRPr="00BC42D7">
        <w:rPr>
          <w:rFonts w:ascii="Times New Roman" w:hAnsi="Times New Roman" w:cs="Times New Roman"/>
          <w:b/>
          <w:noProof/>
          <w:sz w:val="24"/>
          <w:szCs w:val="24"/>
        </w:rPr>
        <w:t>450</w:t>
      </w:r>
      <w:r w:rsidRPr="00BC42D7">
        <w:rPr>
          <w:rFonts w:ascii="Times New Roman" w:hAnsi="Times New Roman" w:cs="Times New Roman"/>
          <w:b/>
          <w:bCs/>
          <w:noProof/>
          <w:sz w:val="24"/>
          <w:szCs w:val="24"/>
        </w:rPr>
        <w:t>.000,00 kuna.</w:t>
      </w:r>
    </w:p>
    <w:p w:rsidR="00221F1F" w:rsidRPr="00BC42D7" w:rsidRDefault="00221F1F" w:rsidP="00221F1F">
      <w:pPr>
        <w:pStyle w:val="Stil2"/>
        <w:numPr>
          <w:ilvl w:val="0"/>
          <w:numId w:val="0"/>
        </w:numPr>
        <w:ind w:left="340" w:hanging="340"/>
        <w:rPr>
          <w:rFonts w:ascii="Times New Roman" w:hAnsi="Times New Roman"/>
          <w:sz w:val="24"/>
          <w:szCs w:val="24"/>
        </w:rPr>
      </w:pPr>
    </w:p>
    <w:p w:rsidR="00221F1F" w:rsidRPr="00BC42D7" w:rsidRDefault="00221F1F" w:rsidP="00FA3DE9">
      <w:pPr>
        <w:jc w:val="both"/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</w:pPr>
      <w:r w:rsidRPr="00BC42D7"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  <w:t xml:space="preserve">Prihvatljive aktivnosti u projektima 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  <w:t>su</w:t>
      </w:r>
      <w:r w:rsidRPr="00BC42D7"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izdavačka djelatno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>st na tematiku Domovinskog rata,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izložbe na tematiku Domovinskog rata (npr. izložba ratnih fotografija)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edukativni izleti za djecu i mlade na tematiku Domovinskog rata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organiziranje edukativnih programa o Domovinskom ratu u osnovnim i srednjima školama (uz suglasnost Ministarstva znanosti i obrazovanja)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>,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održavanje nacionalnih/lokalnih konferencija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>,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aktivno sudjelovanje udruga u radu međunarodnih veteranskih i drugih asocijacija i u radu međunarodnih konferencija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suradnja s udrugama iz drugih zemalja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>,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multimedijalne aktivnosti oživljavanja sjećanja na Domovinski rat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i druge prihvatljive aktivnosti promicanja vrijednosti Domovinskog rata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21F1F" w:rsidRPr="00BC42D7" w:rsidRDefault="00221F1F" w:rsidP="00221F1F">
      <w:pPr>
        <w:pStyle w:val="Stil2"/>
        <w:numPr>
          <w:ilvl w:val="0"/>
          <w:numId w:val="0"/>
        </w:numPr>
        <w:ind w:left="340" w:hanging="340"/>
        <w:rPr>
          <w:rStyle w:val="Istaknuto"/>
          <w:rFonts w:ascii="Times New Roman" w:hAnsi="Times New Roman"/>
          <w:i w:val="0"/>
          <w:iCs w:val="0"/>
          <w:sz w:val="24"/>
          <w:szCs w:val="24"/>
        </w:rPr>
      </w:pPr>
    </w:p>
    <w:p w:rsidR="00A24285" w:rsidRPr="00BC42D7" w:rsidRDefault="00A24285" w:rsidP="00221F1F">
      <w:pPr>
        <w:shd w:val="clear" w:color="auto" w:fill="FFFFFF"/>
        <w:spacing w:after="270" w:line="276" w:lineRule="auto"/>
        <w:jc w:val="both"/>
        <w:outlineLvl w:val="2"/>
        <w:rPr>
          <w:rStyle w:val="Istaknuto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C42D7">
        <w:rPr>
          <w:rStyle w:val="Istaknuto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Psihološko i socijalno osnaživanje hrvatskih branitelja, hrvatskih branitelja s invaliditetom, HRVI, stradalnika i članova obitelji smrtno stradaloga i nestaloga hrvatskog branitelja iz Domovinskog rata</w:t>
      </w:r>
    </w:p>
    <w:p w:rsidR="00F809D3" w:rsidRPr="00BC42D7" w:rsidRDefault="00F809D3" w:rsidP="00F809D3">
      <w:pPr>
        <w:rPr>
          <w:rFonts w:ascii="Times New Roman" w:hAnsi="Times New Roman" w:cs="Times New Roman"/>
          <w:sz w:val="24"/>
          <w:szCs w:val="24"/>
        </w:rPr>
      </w:pPr>
      <w:r w:rsidRPr="00BC42D7">
        <w:rPr>
          <w:rFonts w:ascii="Times New Roman" w:hAnsi="Times New Roman" w:cs="Times New Roman"/>
          <w:b/>
          <w:sz w:val="24"/>
          <w:szCs w:val="24"/>
        </w:rPr>
        <w:t>Opći cilj</w:t>
      </w:r>
      <w:r w:rsidRPr="00BC42D7">
        <w:rPr>
          <w:rFonts w:ascii="Times New Roman" w:hAnsi="Times New Roman" w:cs="Times New Roman"/>
          <w:sz w:val="24"/>
          <w:szCs w:val="24"/>
        </w:rPr>
        <w:t xml:space="preserve"> Natječaja jest doprinijeti psihosocijalnom osnaživanju i podizanju kvalitete življenja hrvatskih branitelja, hrvatskih branitelja s invaliditetom, HRVI, stradalnika i članova obitelji smrtno stradaloga i nestaloga hrvatskog branitelja iz Domovinskog rata.</w:t>
      </w:r>
    </w:p>
    <w:p w:rsidR="00F809D3" w:rsidRPr="00BC42D7" w:rsidRDefault="0093063F" w:rsidP="0093063F">
      <w:p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C42D7">
        <w:rPr>
          <w:rFonts w:ascii="Times New Roman" w:hAnsi="Times New Roman" w:cs="Times New Roman"/>
          <w:noProof/>
          <w:sz w:val="24"/>
          <w:szCs w:val="24"/>
        </w:rPr>
        <w:t>N</w:t>
      </w:r>
      <w:r w:rsidR="00F809D3" w:rsidRPr="00BC42D7">
        <w:rPr>
          <w:rFonts w:ascii="Times New Roman" w:hAnsi="Times New Roman" w:cs="Times New Roman"/>
          <w:noProof/>
          <w:sz w:val="24"/>
          <w:szCs w:val="24"/>
        </w:rPr>
        <w:t xml:space="preserve">ajmanji iznos financijskih sredstava koji se može prijaviti i dodijeliti po pojedinom projektu je </w:t>
      </w:r>
      <w:r w:rsidR="00F809D3" w:rsidRPr="00BC42D7">
        <w:rPr>
          <w:rFonts w:ascii="Times New Roman" w:hAnsi="Times New Roman" w:cs="Times New Roman"/>
          <w:b/>
          <w:bCs/>
          <w:noProof/>
          <w:sz w:val="24"/>
          <w:szCs w:val="24"/>
        </w:rPr>
        <w:t>10.000,00 kuna</w:t>
      </w:r>
      <w:r w:rsidRPr="00BC42D7">
        <w:rPr>
          <w:rFonts w:ascii="Times New Roman" w:hAnsi="Times New Roman" w:cs="Times New Roman"/>
          <w:noProof/>
          <w:sz w:val="24"/>
          <w:szCs w:val="24"/>
        </w:rPr>
        <w:t xml:space="preserve">, a </w:t>
      </w:r>
      <w:r w:rsidR="00F809D3" w:rsidRPr="00BC42D7">
        <w:rPr>
          <w:rFonts w:ascii="Times New Roman" w:hAnsi="Times New Roman" w:cs="Times New Roman"/>
          <w:noProof/>
          <w:sz w:val="24"/>
          <w:szCs w:val="24"/>
        </w:rPr>
        <w:t xml:space="preserve">najveći iznos koji se može prijaviti i dodijeliti po pojedinom projektu je </w:t>
      </w:r>
      <w:r w:rsidR="00F809D3" w:rsidRPr="00BC42D7">
        <w:rPr>
          <w:rFonts w:ascii="Times New Roman" w:hAnsi="Times New Roman" w:cs="Times New Roman"/>
          <w:b/>
          <w:noProof/>
          <w:sz w:val="24"/>
          <w:szCs w:val="24"/>
        </w:rPr>
        <w:t>900</w:t>
      </w:r>
      <w:r w:rsidR="00F809D3" w:rsidRPr="00BC42D7">
        <w:rPr>
          <w:rFonts w:ascii="Times New Roman" w:hAnsi="Times New Roman" w:cs="Times New Roman"/>
          <w:b/>
          <w:bCs/>
          <w:noProof/>
          <w:sz w:val="24"/>
          <w:szCs w:val="24"/>
        </w:rPr>
        <w:t>.000,00 kuna</w:t>
      </w:r>
      <w:r w:rsidRPr="00BC42D7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</w:p>
    <w:p w:rsidR="00F809D3" w:rsidRPr="00BC42D7" w:rsidRDefault="00F809D3" w:rsidP="00F809D3">
      <w:pPr>
        <w:pStyle w:val="Stil2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F809D3" w:rsidRPr="00BC42D7" w:rsidRDefault="00F809D3" w:rsidP="00FA3DE9">
      <w:pPr>
        <w:jc w:val="both"/>
        <w:rPr>
          <w:rFonts w:ascii="Times New Roman" w:eastAsia="TimesNewRoman" w:hAnsi="Times New Roman" w:cs="Times New Roman"/>
          <w:sz w:val="24"/>
          <w:szCs w:val="24"/>
          <w:lang w:eastAsia="hr-HR" w:bidi="ta-IN"/>
        </w:rPr>
      </w:pPr>
      <w:r w:rsidRPr="00BC42D7"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  <w:t xml:space="preserve">Prihvatljive aktivnosti u projektima 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  <w:t xml:space="preserve">su </w:t>
      </w:r>
      <w:r w:rsidRPr="00BC42D7"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radne aktivnosti i radne terapije (ekološke akcije i druge društveno korisne aktivnosti, uređenje okoliša)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zapošljavanje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socijalno poduzetništvo za unapređenje rada udruge i ublažavanje teških materijalnih prilika hrvatskih branitelja iz Domovinskog rata i članova njihovih obitelji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>r</w:t>
      </w:r>
      <w:r w:rsidRPr="00BC42D7">
        <w:rPr>
          <w:rFonts w:ascii="Times New Roman" w:hAnsi="Times New Roman" w:cs="Times New Roman"/>
          <w:noProof/>
          <w:sz w:val="24"/>
          <w:szCs w:val="24"/>
        </w:rPr>
        <w:t>ekreativno-stvaralačke i natjecateljske aktivnosti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edukativne radionice (informatičko opismenjavanje)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provedba istraživanja o socijalnom statusu, posebice zdravstvenom stanju braniteljske i stradalničke populacije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medicinska rehabilitacija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umje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 xml:space="preserve">tničko-scenski nastupi i uratci, stvaralačke kreativne radionice, </w:t>
      </w:r>
      <w:r w:rsidRPr="00BC42D7">
        <w:rPr>
          <w:rFonts w:ascii="Times New Roman" w:hAnsi="Times New Roman" w:cs="Times New Roman"/>
          <w:noProof/>
          <w:sz w:val="24"/>
          <w:szCs w:val="24"/>
        </w:rPr>
        <w:lastRenderedPageBreak/>
        <w:t>stručna i edukativna predavanja i skupov</w:t>
      </w:r>
      <w:r w:rsidR="00FA3DE9" w:rsidRPr="00BC42D7">
        <w:rPr>
          <w:rFonts w:ascii="Times New Roman" w:hAnsi="Times New Roman" w:cs="Times New Roman"/>
          <w:noProof/>
          <w:sz w:val="24"/>
          <w:szCs w:val="24"/>
        </w:rPr>
        <w:t xml:space="preserve">i u području zdravstvene skrbi,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izdavačke djelatnosti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u w:val="single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razni oblici izvaninstitucionalne skrbi o nemoćnim, starijim i nezaposlenim hrvatskim braniteljima i članovima njihovih obitelji (ne uključuje mogućnost dodjele novčane pomoći)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socijalna i humanitarna djelatnost udruga iz Domovinskog rata (izložbe i aukcije)</w:t>
      </w:r>
      <w:r w:rsidR="00FA3DE9" w:rsidRPr="00BC42D7">
        <w:rPr>
          <w:rFonts w:ascii="Times New Roman" w:eastAsia="TimesNewRoman" w:hAnsi="Times New Roman" w:cs="Times New Roman"/>
          <w:sz w:val="24"/>
          <w:szCs w:val="24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sz w:val="24"/>
          <w:szCs w:val="24"/>
        </w:rPr>
        <w:t>i druge prihvatljive aktivnosti iz područja p</w:t>
      </w:r>
      <w:proofErr w:type="spellStart"/>
      <w:r w:rsidRPr="00BC42D7">
        <w:rPr>
          <w:rFonts w:ascii="Times New Roman" w:hAnsi="Times New Roman" w:cs="Times New Roman"/>
          <w:sz w:val="24"/>
          <w:szCs w:val="24"/>
        </w:rPr>
        <w:t>sihološkog</w:t>
      </w:r>
      <w:proofErr w:type="spellEnd"/>
      <w:r w:rsidRPr="00BC42D7">
        <w:rPr>
          <w:rFonts w:ascii="Times New Roman" w:hAnsi="Times New Roman" w:cs="Times New Roman"/>
          <w:sz w:val="24"/>
          <w:szCs w:val="24"/>
        </w:rPr>
        <w:t xml:space="preserve"> i socijalnog osnaživanja te podizanja kvalitete življenja braniteljske i stradalničke populacije iz Domovinskog rata</w:t>
      </w:r>
      <w:r w:rsidR="00FA3DE9" w:rsidRPr="00BC42D7">
        <w:rPr>
          <w:rFonts w:ascii="Times New Roman" w:hAnsi="Times New Roman" w:cs="Times New Roman"/>
          <w:sz w:val="24"/>
          <w:szCs w:val="24"/>
        </w:rPr>
        <w:t>.</w:t>
      </w:r>
    </w:p>
    <w:p w:rsidR="00A24285" w:rsidRPr="00BC42D7" w:rsidRDefault="00A24285" w:rsidP="00BF5F19">
      <w:pPr>
        <w:shd w:val="clear" w:color="auto" w:fill="FFFFFF"/>
        <w:spacing w:after="270" w:line="390" w:lineRule="atLeast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42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 udruge sudionika i stradalnika Drugoga svjetskog rata raspisan je sljedeći javni natječaj</w:t>
      </w:r>
      <w:r w:rsidR="00F524FE" w:rsidRPr="00BC42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24285" w:rsidRPr="00BC42D7" w:rsidRDefault="00A24285" w:rsidP="00BF5F19">
      <w:pPr>
        <w:shd w:val="clear" w:color="auto" w:fill="FFFFFF"/>
        <w:spacing w:after="270" w:line="390" w:lineRule="atLeast"/>
        <w:jc w:val="both"/>
        <w:outlineLvl w:val="2"/>
        <w:rPr>
          <w:rStyle w:val="Istaknuto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C42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1. </w:t>
      </w:r>
      <w:r w:rsidRPr="00BC42D7">
        <w:rPr>
          <w:rStyle w:val="Istaknuto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Sudionici i stradalnici Drugoga svjetskog rata</w:t>
      </w:r>
    </w:p>
    <w:p w:rsidR="00560FC2" w:rsidRPr="00BC42D7" w:rsidRDefault="00560FC2" w:rsidP="00E30D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2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Opći cilj</w:t>
      </w:r>
      <w:r w:rsidRPr="00BC4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Natječaja jest doprinijeti skrbi i zaštiti interesa sudionika i stradalnika Drugoga svjetskog rata, te promicanju i očuvanju tradicije borbe protiv fašizma i drugih oblika totalitarizma.</w:t>
      </w:r>
    </w:p>
    <w:p w:rsidR="0093063F" w:rsidRPr="00BC42D7" w:rsidRDefault="0093063F" w:rsidP="0093063F">
      <w:p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Najmanji iznos financijskih sredstava koji se može prijaviti i dodijeliti po pojedinom projektu je </w:t>
      </w:r>
      <w:r w:rsidRPr="00BC42D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10.000,00 kuna</w:t>
      </w: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="00E30D30"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 je najveći iznos koji se može prijaviti i dod</w:t>
      </w:r>
      <w:r w:rsidR="00E30D30"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ijeliti po pojedinom projektu </w:t>
      </w: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BC42D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250</w:t>
      </w:r>
      <w:r w:rsidRPr="00BC42D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.000,00 kuna.</w:t>
      </w:r>
    </w:p>
    <w:p w:rsidR="0093063F" w:rsidRPr="00BC42D7" w:rsidRDefault="0093063F" w:rsidP="0093063F">
      <w:pPr>
        <w:snapToGrid w:val="0"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93063F" w:rsidRPr="00BC42D7" w:rsidRDefault="0093063F" w:rsidP="00E30D30">
      <w:pPr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hr-HR" w:bidi="ta-IN"/>
        </w:rPr>
      </w:pPr>
      <w:r w:rsidRPr="00BC42D7">
        <w:rPr>
          <w:rFonts w:ascii="Times New Roman" w:eastAsia="TimesNewRoman" w:hAnsi="Times New Roman" w:cs="Times New Roman"/>
          <w:color w:val="000000" w:themeColor="text1"/>
          <w:sz w:val="24"/>
          <w:szCs w:val="24"/>
          <w:u w:val="single"/>
          <w:lang w:eastAsia="hr-HR" w:bidi="ta-IN"/>
        </w:rPr>
        <w:t>Prihva</w:t>
      </w:r>
      <w:r w:rsidR="00E30D30" w:rsidRPr="00BC42D7">
        <w:rPr>
          <w:rFonts w:ascii="Times New Roman" w:eastAsia="TimesNewRoman" w:hAnsi="Times New Roman" w:cs="Times New Roman"/>
          <w:color w:val="000000" w:themeColor="text1"/>
          <w:sz w:val="24"/>
          <w:szCs w:val="24"/>
          <w:u w:val="single"/>
          <w:lang w:eastAsia="hr-HR" w:bidi="ta-IN"/>
        </w:rPr>
        <w:t>tljive aktivnosti u projektima</w:t>
      </w:r>
      <w:r w:rsidR="00E30D30" w:rsidRPr="00BC42D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hr-HR" w:bidi="ta-IN"/>
        </w:rPr>
        <w:t xml:space="preserve"> su </w:t>
      </w: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obilježavanje značajnih obljetnica i događanja iz Drugoga svjetskog rata (antifašističke borbe i druga događanja iz Drugoga svjetskog rata), </w:t>
      </w:r>
      <w:r w:rsidR="00E30D30"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uz tematske tribine i radionice, </w:t>
      </w: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međunarodna veteranska aktivnost</w:t>
      </w:r>
      <w:r w:rsidR="00E30D30" w:rsidRPr="00BC42D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nakladništvo u tematskom području borbe protiv fašizma i drugih oblika totalitarizma</w:t>
      </w:r>
      <w:r w:rsidR="00E30D30" w:rsidRPr="00BC42D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hr-HR" w:bidi="ta-IN"/>
        </w:rPr>
        <w:t xml:space="preserve">, </w:t>
      </w: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psihosocijalna podrška sudionicima i stradalnicima Drugoga svjetskog rata</w:t>
      </w:r>
      <w:r w:rsidR="00E30D30" w:rsidRPr="00BC42D7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eastAsia="hr-HR" w:bidi="ta-IN"/>
        </w:rPr>
        <w:t xml:space="preserve"> </w:t>
      </w:r>
      <w:r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 druge prihvatljive aktivnosti promicanja borbe protiv fažizma i drugih oblika totalitarizma, te  zaštite interesa i skrbi o sudionicima i stradalnicima Drugoga svjetskog rata</w:t>
      </w:r>
      <w:r w:rsidR="00E30D30" w:rsidRPr="00BC42D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E30D30" w:rsidRPr="00BC42D7" w:rsidRDefault="00E30D30" w:rsidP="00E30D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2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Provedba projekta za sva 3 natječaja je do 12 mjeseci, a ukoliko je većina projektnih aktivnosti usmjerena nakladništvu, može trajati do 16 mjeseci, od početka njegove provedbe u 2018. godini. </w:t>
      </w:r>
    </w:p>
    <w:p w:rsidR="0097444B" w:rsidRPr="00BC42D7" w:rsidRDefault="0093063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42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Rok za prijavu na natječaje je 30 dana od dana objave, zaključno sa </w:t>
      </w:r>
      <w:r w:rsidRPr="00BC42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16. veljače 2018.</w:t>
      </w:r>
      <w:r w:rsidRPr="00BC42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godine.</w:t>
      </w:r>
    </w:p>
    <w:p w:rsidR="00E30D30" w:rsidRPr="00BC42D7" w:rsidRDefault="00E30D30" w:rsidP="00E30D30">
      <w:pPr>
        <w:pStyle w:val="Tijeloteksta-uvlaka31"/>
        <w:tabs>
          <w:tab w:val="left" w:pos="708"/>
        </w:tabs>
        <w:ind w:firstLine="0"/>
        <w:rPr>
          <w:b/>
          <w:bCs/>
          <w:i/>
          <w:sz w:val="24"/>
        </w:rPr>
      </w:pPr>
      <w:r w:rsidRPr="00BC42D7">
        <w:rPr>
          <w:sz w:val="24"/>
        </w:rPr>
        <w:t xml:space="preserve">Detaljne upute o uvjetima natječaja, o tome tko se može prijaviti, popis potrebne dokumentacije i obrasci koje je potrebno ispuniti dostupne su </w:t>
      </w:r>
      <w:r w:rsidRPr="00BC42D7">
        <w:rPr>
          <w:bCs/>
          <w:sz w:val="24"/>
        </w:rPr>
        <w:t xml:space="preserve">na mrežnim stranicama Ministarstva hrvatskih branitelja </w:t>
      </w:r>
      <w:hyperlink r:id="rId6" w:tgtFrame="_blank" w:history="1">
        <w:r w:rsidRPr="00BC42D7">
          <w:rPr>
            <w:rStyle w:val="Hiperveza"/>
            <w:sz w:val="24"/>
          </w:rPr>
          <w:t>https://branitelji.gov.hr/</w:t>
        </w:r>
      </w:hyperlink>
      <w:r w:rsidRPr="00BC42D7">
        <w:rPr>
          <w:sz w:val="24"/>
        </w:rPr>
        <w:t xml:space="preserve"> te u</w:t>
      </w:r>
      <w:r w:rsidRPr="00BC42D7">
        <w:rPr>
          <w:bCs/>
          <w:sz w:val="24"/>
        </w:rPr>
        <w:t xml:space="preserve"> Područnim jedinicama i Centrima za psihosocijalnu pomoć Ministarstva hrvatskih branitelja.</w:t>
      </w:r>
    </w:p>
    <w:p w:rsidR="00E30D30" w:rsidRPr="00BC42D7" w:rsidRDefault="00E30D30" w:rsidP="00E30D30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063F" w:rsidRDefault="0093063F"/>
    <w:sectPr w:rsidR="0093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3D1F"/>
    <w:multiLevelType w:val="hybridMultilevel"/>
    <w:tmpl w:val="60667D3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1166D7"/>
    <w:multiLevelType w:val="hybridMultilevel"/>
    <w:tmpl w:val="010A2602"/>
    <w:lvl w:ilvl="0" w:tplc="60867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19"/>
    <w:rsid w:val="00221F1F"/>
    <w:rsid w:val="00560FC2"/>
    <w:rsid w:val="00716E75"/>
    <w:rsid w:val="007B54C9"/>
    <w:rsid w:val="0093063F"/>
    <w:rsid w:val="009F36D9"/>
    <w:rsid w:val="00A24285"/>
    <w:rsid w:val="00BC42D7"/>
    <w:rsid w:val="00BF5F19"/>
    <w:rsid w:val="00E30D30"/>
    <w:rsid w:val="00E651CE"/>
    <w:rsid w:val="00EA0ADE"/>
    <w:rsid w:val="00F524FE"/>
    <w:rsid w:val="00F809D3"/>
    <w:rsid w:val="00F97E5A"/>
    <w:rsid w:val="00FA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A24285"/>
    <w:rPr>
      <w:i/>
      <w:iCs/>
    </w:rPr>
  </w:style>
  <w:style w:type="paragraph" w:customStyle="1" w:styleId="Stil2">
    <w:name w:val="Stil2"/>
    <w:basedOn w:val="Normal"/>
    <w:rsid w:val="00F524FE"/>
    <w:pPr>
      <w:numPr>
        <w:numId w:val="1"/>
      </w:numPr>
      <w:snapToGrid w:val="0"/>
      <w:spacing w:after="0" w:line="240" w:lineRule="auto"/>
      <w:jc w:val="both"/>
    </w:pPr>
    <w:rPr>
      <w:rFonts w:ascii="Arial Narrow" w:eastAsia="Times New Roman" w:hAnsi="Arial Narrow" w:cs="Times New Roman"/>
      <w:noProof/>
    </w:rPr>
  </w:style>
  <w:style w:type="character" w:styleId="Hiperveza">
    <w:name w:val="Hyperlink"/>
    <w:semiHidden/>
    <w:unhideWhenUsed/>
    <w:rsid w:val="00E30D30"/>
    <w:rPr>
      <w:color w:val="0000FF"/>
      <w:u w:val="single"/>
    </w:rPr>
  </w:style>
  <w:style w:type="paragraph" w:customStyle="1" w:styleId="Tijeloteksta-uvlaka31">
    <w:name w:val="Tijelo teksta - uvlaka 31"/>
    <w:basedOn w:val="Normal"/>
    <w:rsid w:val="00E30D30"/>
    <w:pPr>
      <w:tabs>
        <w:tab w:val="left" w:pos="1440"/>
      </w:tabs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A24285"/>
    <w:rPr>
      <w:i/>
      <w:iCs/>
    </w:rPr>
  </w:style>
  <w:style w:type="paragraph" w:customStyle="1" w:styleId="Stil2">
    <w:name w:val="Stil2"/>
    <w:basedOn w:val="Normal"/>
    <w:rsid w:val="00F524FE"/>
    <w:pPr>
      <w:numPr>
        <w:numId w:val="1"/>
      </w:numPr>
      <w:snapToGrid w:val="0"/>
      <w:spacing w:after="0" w:line="240" w:lineRule="auto"/>
      <w:jc w:val="both"/>
    </w:pPr>
    <w:rPr>
      <w:rFonts w:ascii="Arial Narrow" w:eastAsia="Times New Roman" w:hAnsi="Arial Narrow" w:cs="Times New Roman"/>
      <w:noProof/>
    </w:rPr>
  </w:style>
  <w:style w:type="character" w:styleId="Hiperveza">
    <w:name w:val="Hyperlink"/>
    <w:semiHidden/>
    <w:unhideWhenUsed/>
    <w:rsid w:val="00E30D30"/>
    <w:rPr>
      <w:color w:val="0000FF"/>
      <w:u w:val="single"/>
    </w:rPr>
  </w:style>
  <w:style w:type="paragraph" w:customStyle="1" w:styleId="Tijeloteksta-uvlaka31">
    <w:name w:val="Tijelo teksta - uvlaka 31"/>
    <w:basedOn w:val="Normal"/>
    <w:rsid w:val="00E30D30"/>
    <w:pPr>
      <w:tabs>
        <w:tab w:val="left" w:pos="1440"/>
      </w:tabs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mail.branitelji.local/owa/redir.aspx?SURL=eJz2T32w-yh2cR48mdZwCFKXMWKe83G-lF6k7qHw2D1WBpK2U0nSCGgAdAB0AHAAcwA6AC8ALwBiAHIAYQBuAGkAdABlAGwAagBpAC4AZwBvAHYALgBoAHIALwA.&amp;URL=https%3a%2f%2fbranitelji.gov.hr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</dc:creator>
  <cp:lastModifiedBy>Grad Ivanec1</cp:lastModifiedBy>
  <cp:revision>2</cp:revision>
  <dcterms:created xsi:type="dcterms:W3CDTF">2018-01-30T10:00:00Z</dcterms:created>
  <dcterms:modified xsi:type="dcterms:W3CDTF">2018-01-30T10:00:00Z</dcterms:modified>
</cp:coreProperties>
</file>