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47"/>
      </w:tblGrid>
      <w:tr w:rsidR="00D24B64" w:rsidRPr="00D65D75" w:rsidTr="00461A37">
        <w:trPr>
          <w:trHeight w:val="277"/>
        </w:trPr>
        <w:tc>
          <w:tcPr>
            <w:tcW w:w="10175" w:type="dxa"/>
            <w:gridSpan w:val="2"/>
            <w:shd w:val="clear" w:color="auto" w:fill="B6DDE8"/>
          </w:tcPr>
          <w:p w:rsidR="00D24B64" w:rsidRPr="00D65D75" w:rsidRDefault="00D24B64" w:rsidP="00461A37">
            <w:pPr>
              <w:pStyle w:val="TableParagraph"/>
              <w:spacing w:line="258" w:lineRule="exact"/>
              <w:ind w:left="3858" w:right="3851" w:firstLine="0"/>
              <w:jc w:val="center"/>
              <w:rPr>
                <w:sz w:val="24"/>
              </w:rPr>
            </w:pPr>
            <w:bookmarkStart w:id="0" w:name="_GoBack" w:colFirst="0" w:colLast="0"/>
            <w:r w:rsidRPr="00D65D75">
              <w:rPr>
                <w:sz w:val="24"/>
              </w:rPr>
              <w:t>OPIS POSLOVA</w:t>
            </w:r>
          </w:p>
        </w:tc>
      </w:tr>
      <w:tr w:rsidR="00D24B64" w:rsidRPr="00D65D75" w:rsidTr="00461A37">
        <w:trPr>
          <w:trHeight w:val="275"/>
        </w:trPr>
        <w:tc>
          <w:tcPr>
            <w:tcW w:w="10175" w:type="dxa"/>
            <w:gridSpan w:val="2"/>
            <w:shd w:val="clear" w:color="auto" w:fill="B6DDE8"/>
          </w:tcPr>
          <w:p w:rsidR="00D24B64" w:rsidRPr="00D65D75" w:rsidRDefault="00D24B64" w:rsidP="00461A37">
            <w:pPr>
              <w:pStyle w:val="TableParagraph"/>
              <w:spacing w:line="256" w:lineRule="exact"/>
              <w:ind w:left="3861" w:right="3851" w:firstLine="0"/>
              <w:jc w:val="center"/>
              <w:rPr>
                <w:sz w:val="24"/>
              </w:rPr>
            </w:pPr>
            <w:r w:rsidRPr="00D65D75">
              <w:rPr>
                <w:sz w:val="24"/>
              </w:rPr>
              <w:t>Jedinstveni upravni odjel</w:t>
            </w:r>
          </w:p>
        </w:tc>
      </w:tr>
      <w:tr w:rsidR="00D24B64" w:rsidRPr="00D65D75" w:rsidTr="00461A37">
        <w:trPr>
          <w:trHeight w:val="275"/>
        </w:trPr>
        <w:tc>
          <w:tcPr>
            <w:tcW w:w="4928" w:type="dxa"/>
            <w:shd w:val="clear" w:color="auto" w:fill="DDD9C3"/>
          </w:tcPr>
          <w:p w:rsidR="00D24B64" w:rsidRPr="00D65D75" w:rsidRDefault="00D24B64" w:rsidP="00461A37">
            <w:pPr>
              <w:pStyle w:val="TableParagraph"/>
              <w:spacing w:line="256" w:lineRule="exact"/>
              <w:ind w:left="0" w:right="1462" w:firstLine="0"/>
              <w:jc w:val="right"/>
              <w:rPr>
                <w:sz w:val="24"/>
              </w:rPr>
            </w:pPr>
            <w:r w:rsidRPr="00D65D75">
              <w:rPr>
                <w:sz w:val="24"/>
              </w:rPr>
              <w:t>Naziv radnog mjesta</w:t>
            </w:r>
          </w:p>
        </w:tc>
        <w:tc>
          <w:tcPr>
            <w:tcW w:w="5247" w:type="dxa"/>
            <w:shd w:val="clear" w:color="auto" w:fill="DDD9C3"/>
          </w:tcPr>
          <w:p w:rsidR="00D24B64" w:rsidRPr="00D65D75" w:rsidRDefault="00D24B64" w:rsidP="00461A37">
            <w:pPr>
              <w:pStyle w:val="TableParagraph"/>
              <w:tabs>
                <w:tab w:val="left" w:pos="3219"/>
              </w:tabs>
              <w:spacing w:line="256" w:lineRule="exact"/>
              <w:ind w:left="2009" w:right="2294" w:firstLine="0"/>
              <w:jc w:val="center"/>
              <w:rPr>
                <w:sz w:val="24"/>
              </w:rPr>
            </w:pPr>
            <w:r w:rsidRPr="00DC0C79">
              <w:rPr>
                <w:sz w:val="24"/>
              </w:rPr>
              <w:t>Poslovi</w:t>
            </w:r>
          </w:p>
        </w:tc>
      </w:tr>
      <w:tr w:rsidR="00D24B64" w:rsidRPr="00D65D75" w:rsidTr="00461A37">
        <w:trPr>
          <w:trHeight w:val="11451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D24B64" w:rsidRPr="00D65D75" w:rsidRDefault="00D24B64" w:rsidP="00461A37"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 w:rsidRPr="00D65D75">
              <w:rPr>
                <w:sz w:val="24"/>
              </w:rPr>
              <w:t>Pročelnik</w:t>
            </w:r>
          </w:p>
          <w:p w:rsidR="00D24B64" w:rsidRPr="00D65D75" w:rsidRDefault="00D24B64" w:rsidP="00461A37">
            <w:pPr>
              <w:pStyle w:val="TableParagraph"/>
              <w:ind w:left="107" w:firstLine="0"/>
              <w:rPr>
                <w:sz w:val="24"/>
              </w:rPr>
            </w:pPr>
            <w:r w:rsidRPr="00D65D75">
              <w:rPr>
                <w:sz w:val="24"/>
              </w:rPr>
              <w:t>(I kategorija)</w:t>
            </w:r>
          </w:p>
        </w:tc>
        <w:tc>
          <w:tcPr>
            <w:tcW w:w="5247" w:type="dxa"/>
            <w:tcBorders>
              <w:bottom w:val="single" w:sz="4" w:space="0" w:color="auto"/>
            </w:tcBorders>
            <w:shd w:val="clear" w:color="auto" w:fill="auto"/>
          </w:tcPr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64" w:lineRule="auto"/>
              <w:ind w:right="100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organizira i nadzire zakonitost rada Jedinstvenog upravnog</w:t>
            </w:r>
            <w:r w:rsidRPr="00AC0B27">
              <w:rPr>
                <w:spacing w:val="-6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odjela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7" w:line="264" w:lineRule="auto"/>
              <w:ind w:right="100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priprema nacrte odluka i drugih općih akata za rad Općinskog vijeća i</w:t>
            </w:r>
            <w:r w:rsidRPr="00AC0B27">
              <w:rPr>
                <w:spacing w:val="-5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načelnika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5" w:line="268" w:lineRule="auto"/>
              <w:ind w:right="96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brine i odgovoran je za pravovremeno i zakonito provođenje odluka općinskog načelnika i Općinskog</w:t>
            </w:r>
            <w:r w:rsidRPr="00AC0B27">
              <w:rPr>
                <w:spacing w:val="-5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vijeća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9" w:line="271" w:lineRule="auto"/>
              <w:ind w:right="97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vodi prvostupanjski upravni postupak i donosi rješenja u upravnim postupcima iz djelokruga JOU</w:t>
            </w:r>
          </w:p>
          <w:p w:rsidR="00D24B64" w:rsidRPr="00DC0C79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9" w:line="271" w:lineRule="auto"/>
              <w:ind w:right="97"/>
              <w:jc w:val="both"/>
              <w:rPr>
                <w:sz w:val="24"/>
                <w:szCs w:val="24"/>
              </w:rPr>
            </w:pPr>
            <w:r w:rsidRPr="00DC0C79">
              <w:rPr>
                <w:sz w:val="24"/>
                <w:szCs w:val="24"/>
              </w:rPr>
              <w:t>organizira i rukovodi poslove kod revizije poslovanja općine, popunjavanja upitnika fiskalne odgovornosti, provođenje sustava FMC, te prava na pristup informacijama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3" w:line="264" w:lineRule="auto"/>
              <w:ind w:right="100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surađuje sa županijskim uredima po pitanju rješavanja pitanja iz svog</w:t>
            </w:r>
            <w:r w:rsidRPr="00AC0B27">
              <w:rPr>
                <w:spacing w:val="-2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djelokruga</w:t>
            </w:r>
          </w:p>
          <w:p w:rsidR="00D24B64" w:rsidRPr="00DC0C79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  <w:tab w:val="left" w:pos="504"/>
              </w:tabs>
              <w:spacing w:before="13"/>
              <w:rPr>
                <w:sz w:val="24"/>
                <w:szCs w:val="24"/>
              </w:rPr>
            </w:pPr>
            <w:r w:rsidRPr="00DC0C79">
              <w:rPr>
                <w:sz w:val="24"/>
                <w:szCs w:val="24"/>
              </w:rPr>
              <w:t>sudjeluje na sjednicama Općinskog</w:t>
            </w:r>
            <w:r w:rsidRPr="00DC0C79">
              <w:rPr>
                <w:spacing w:val="-9"/>
                <w:sz w:val="24"/>
                <w:szCs w:val="24"/>
              </w:rPr>
              <w:t xml:space="preserve"> </w:t>
            </w:r>
            <w:r w:rsidRPr="00DC0C79">
              <w:rPr>
                <w:sz w:val="24"/>
                <w:szCs w:val="24"/>
              </w:rPr>
              <w:t>vijeća i Odbora za financije i proračun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28" w:line="271" w:lineRule="auto"/>
              <w:ind w:right="96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neposredno izvršava naloge načelnika, zamjenika načelnika i predsjednika Općinskog vijeća iz djelokruga Odjela, a sukladno zakonu, općim i pojedinačnim</w:t>
            </w:r>
            <w:r w:rsidRPr="00AC0B27">
              <w:rPr>
                <w:spacing w:val="-1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aktima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8" w:line="264" w:lineRule="auto"/>
              <w:ind w:right="100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brine i odgovoran je za pravodobnu objavu i arhiviranje odluka i akata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3" w:line="264" w:lineRule="auto"/>
              <w:ind w:right="97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donosi rješenja iz područja radnih odnosa zaposlenih u Jedinstvenom upravnom</w:t>
            </w:r>
            <w:r w:rsidRPr="00AC0B27">
              <w:rPr>
                <w:spacing w:val="-2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odjelu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5" w:line="264" w:lineRule="auto"/>
              <w:ind w:right="98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poduzima mjera za utvrđivanje odgovornosti za povrede službene</w:t>
            </w:r>
            <w:r w:rsidRPr="00AC0B27">
              <w:rPr>
                <w:spacing w:val="-3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dužnosti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2" w:line="268" w:lineRule="auto"/>
              <w:ind w:right="98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brine o stručnom osposobljavanju i usavršavanju službenika te o urednom i pravilnom korištenju sredstava za</w:t>
            </w:r>
            <w:r w:rsidRPr="00AC0B27">
              <w:rPr>
                <w:spacing w:val="-4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rad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2" w:line="264" w:lineRule="auto"/>
              <w:ind w:right="96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prati propise iz područja imovinsko-pravnih odnosa i brine se o primjeni</w:t>
            </w:r>
            <w:r w:rsidRPr="00AC0B27">
              <w:rPr>
                <w:spacing w:val="-4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istih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2" w:line="264" w:lineRule="auto"/>
              <w:ind w:right="100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vodi postupke javne nabave i donosi akte vezane uz javnu</w:t>
            </w:r>
            <w:r w:rsidRPr="00AC0B27">
              <w:rPr>
                <w:spacing w:val="-1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nabavu</w:t>
            </w:r>
          </w:p>
          <w:p w:rsidR="00D24B64" w:rsidRPr="00AC0B27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3" w:line="271" w:lineRule="auto"/>
              <w:ind w:right="97"/>
              <w:jc w:val="both"/>
              <w:rPr>
                <w:sz w:val="24"/>
                <w:szCs w:val="24"/>
              </w:rPr>
            </w:pPr>
            <w:r w:rsidRPr="00AC0B27">
              <w:rPr>
                <w:sz w:val="24"/>
                <w:szCs w:val="24"/>
              </w:rPr>
              <w:t>surađuje sa županijskim upravnim odjelima, razvojnim agencijama, javnim poduzećima i drugim institucijama u pripremi i provedbi projekata od interesa za</w:t>
            </w:r>
            <w:r w:rsidRPr="00AC0B27">
              <w:rPr>
                <w:spacing w:val="-1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Općinu</w:t>
            </w:r>
          </w:p>
          <w:p w:rsidR="00D24B64" w:rsidRPr="003A6ED5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3" w:line="271" w:lineRule="auto"/>
              <w:ind w:right="97"/>
              <w:jc w:val="both"/>
              <w:rPr>
                <w:sz w:val="24"/>
                <w:szCs w:val="24"/>
              </w:rPr>
            </w:pPr>
            <w:r w:rsidRPr="003A6ED5">
              <w:rPr>
                <w:sz w:val="24"/>
                <w:szCs w:val="24"/>
              </w:rPr>
              <w:t>radi ostale poslove sukladno sustavu FMC</w:t>
            </w:r>
          </w:p>
          <w:p w:rsidR="00D24B64" w:rsidRPr="00D65D75" w:rsidRDefault="00D24B64" w:rsidP="00D24B64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  <w:tab w:val="left" w:pos="504"/>
              </w:tabs>
              <w:spacing w:before="8"/>
              <w:rPr>
                <w:sz w:val="24"/>
              </w:rPr>
            </w:pPr>
            <w:r w:rsidRPr="00AC0B27">
              <w:rPr>
                <w:sz w:val="24"/>
                <w:szCs w:val="24"/>
              </w:rPr>
              <w:t>radi i druge poslove po nalogu</w:t>
            </w:r>
            <w:r w:rsidRPr="00AC0B27">
              <w:rPr>
                <w:spacing w:val="-4"/>
                <w:sz w:val="24"/>
                <w:szCs w:val="24"/>
              </w:rPr>
              <w:t xml:space="preserve"> </w:t>
            </w:r>
            <w:r w:rsidRPr="00AC0B27">
              <w:rPr>
                <w:sz w:val="24"/>
                <w:szCs w:val="24"/>
              </w:rPr>
              <w:t>načelnika</w:t>
            </w:r>
          </w:p>
        </w:tc>
      </w:tr>
      <w:bookmarkEnd w:id="0"/>
    </w:tbl>
    <w:p w:rsidR="00D24B64" w:rsidRDefault="00D24B64"/>
    <w:sectPr w:rsidR="00D2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8209E"/>
    <w:multiLevelType w:val="hybridMultilevel"/>
    <w:tmpl w:val="265C0204"/>
    <w:lvl w:ilvl="0" w:tplc="8B060DC2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spacing w:val="-3"/>
        <w:w w:val="99"/>
        <w:sz w:val="24"/>
        <w:szCs w:val="24"/>
        <w:lang w:val="hr-HR" w:eastAsia="hr-HR" w:bidi="hr-HR"/>
      </w:rPr>
    </w:lvl>
    <w:lvl w:ilvl="1" w:tplc="2BD01974">
      <w:numFmt w:val="bullet"/>
      <w:lvlText w:val="•"/>
      <w:lvlJc w:val="left"/>
      <w:pPr>
        <w:ind w:left="973" w:hanging="360"/>
      </w:pPr>
      <w:rPr>
        <w:rFonts w:hint="default"/>
        <w:lang w:val="hr-HR" w:eastAsia="hr-HR" w:bidi="hr-HR"/>
      </w:rPr>
    </w:lvl>
    <w:lvl w:ilvl="2" w:tplc="F614EAE8">
      <w:numFmt w:val="bullet"/>
      <w:lvlText w:val="•"/>
      <w:lvlJc w:val="left"/>
      <w:pPr>
        <w:ind w:left="1447" w:hanging="360"/>
      </w:pPr>
      <w:rPr>
        <w:rFonts w:hint="default"/>
        <w:lang w:val="hr-HR" w:eastAsia="hr-HR" w:bidi="hr-HR"/>
      </w:rPr>
    </w:lvl>
    <w:lvl w:ilvl="3" w:tplc="74623A80">
      <w:numFmt w:val="bullet"/>
      <w:lvlText w:val="•"/>
      <w:lvlJc w:val="left"/>
      <w:pPr>
        <w:ind w:left="1921" w:hanging="360"/>
      </w:pPr>
      <w:rPr>
        <w:rFonts w:hint="default"/>
        <w:lang w:val="hr-HR" w:eastAsia="hr-HR" w:bidi="hr-HR"/>
      </w:rPr>
    </w:lvl>
    <w:lvl w:ilvl="4" w:tplc="D4C06D68">
      <w:numFmt w:val="bullet"/>
      <w:lvlText w:val="•"/>
      <w:lvlJc w:val="left"/>
      <w:pPr>
        <w:ind w:left="2394" w:hanging="360"/>
      </w:pPr>
      <w:rPr>
        <w:rFonts w:hint="default"/>
        <w:lang w:val="hr-HR" w:eastAsia="hr-HR" w:bidi="hr-HR"/>
      </w:rPr>
    </w:lvl>
    <w:lvl w:ilvl="5" w:tplc="C8E6A0E0">
      <w:numFmt w:val="bullet"/>
      <w:lvlText w:val="•"/>
      <w:lvlJc w:val="left"/>
      <w:pPr>
        <w:ind w:left="2868" w:hanging="360"/>
      </w:pPr>
      <w:rPr>
        <w:rFonts w:hint="default"/>
        <w:lang w:val="hr-HR" w:eastAsia="hr-HR" w:bidi="hr-HR"/>
      </w:rPr>
    </w:lvl>
    <w:lvl w:ilvl="6" w:tplc="62804870">
      <w:numFmt w:val="bullet"/>
      <w:lvlText w:val="•"/>
      <w:lvlJc w:val="left"/>
      <w:pPr>
        <w:ind w:left="3342" w:hanging="360"/>
      </w:pPr>
      <w:rPr>
        <w:rFonts w:hint="default"/>
        <w:lang w:val="hr-HR" w:eastAsia="hr-HR" w:bidi="hr-HR"/>
      </w:rPr>
    </w:lvl>
    <w:lvl w:ilvl="7" w:tplc="400095DA">
      <w:numFmt w:val="bullet"/>
      <w:lvlText w:val="•"/>
      <w:lvlJc w:val="left"/>
      <w:pPr>
        <w:ind w:left="3815" w:hanging="360"/>
      </w:pPr>
      <w:rPr>
        <w:rFonts w:hint="default"/>
        <w:lang w:val="hr-HR" w:eastAsia="hr-HR" w:bidi="hr-HR"/>
      </w:rPr>
    </w:lvl>
    <w:lvl w:ilvl="8" w:tplc="7458DEA0">
      <w:numFmt w:val="bullet"/>
      <w:lvlText w:val="•"/>
      <w:lvlJc w:val="left"/>
      <w:pPr>
        <w:ind w:left="4289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64"/>
    <w:rsid w:val="00D2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E92D-4B85-4EFF-9F42-D50D91CE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24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4B64"/>
    <w:pPr>
      <w:ind w:left="50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Jasminka</cp:lastModifiedBy>
  <cp:revision>1</cp:revision>
  <dcterms:created xsi:type="dcterms:W3CDTF">2018-02-26T08:16:00Z</dcterms:created>
  <dcterms:modified xsi:type="dcterms:W3CDTF">2018-02-26T08:16:00Z</dcterms:modified>
</cp:coreProperties>
</file>