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D1" w:rsidRPr="0059584B" w:rsidRDefault="006E77D1" w:rsidP="006E77D1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9584B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75F75F67" wp14:editId="2E13DB2B">
            <wp:simplePos x="0" y="0"/>
            <wp:positionH relativeFrom="column">
              <wp:posOffset>5715</wp:posOffset>
            </wp:positionH>
            <wp:positionV relativeFrom="paragraph">
              <wp:posOffset>-56515</wp:posOffset>
            </wp:positionV>
            <wp:extent cx="495300" cy="572135"/>
            <wp:effectExtent l="0" t="0" r="0" b="0"/>
            <wp:wrapSquare wrapText="bothSides"/>
            <wp:docPr id="3" name="Slika 3" descr="C:\Users\amd\Downloads\35bw5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d\Downloads\35bw5f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7D1" w:rsidRDefault="006E77D1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9584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E77D1" w:rsidRDefault="006E77D1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6E77D1" w:rsidRPr="0059584B" w:rsidRDefault="006E77D1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9584B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6E77D1" w:rsidRPr="0059584B" w:rsidRDefault="006E77D1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9584B">
        <w:rPr>
          <w:rFonts w:ascii="Times New Roman" w:hAnsi="Times New Roman" w:cs="Times New Roman"/>
          <w:b/>
          <w:sz w:val="24"/>
          <w:szCs w:val="24"/>
        </w:rPr>
        <w:t>VARAŽDINSKA ŽUPANIJA</w:t>
      </w:r>
    </w:p>
    <w:p w:rsidR="006E77D1" w:rsidRPr="0059584B" w:rsidRDefault="006E77D1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9584B">
        <w:rPr>
          <w:rFonts w:ascii="Times New Roman" w:hAnsi="Times New Roman" w:cs="Times New Roman"/>
          <w:b/>
          <w:sz w:val="24"/>
          <w:szCs w:val="24"/>
        </w:rPr>
        <w:t xml:space="preserve">OPĆINA </w:t>
      </w:r>
      <w:r w:rsidR="00346569">
        <w:rPr>
          <w:rFonts w:ascii="Times New Roman" w:hAnsi="Times New Roman" w:cs="Times New Roman"/>
          <w:b/>
          <w:sz w:val="24"/>
          <w:szCs w:val="24"/>
        </w:rPr>
        <w:t>BEDNJA</w:t>
      </w:r>
    </w:p>
    <w:p w:rsidR="00F43C06" w:rsidRDefault="005A5C18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:rsidR="001E557E" w:rsidRDefault="001E557E" w:rsidP="006E77D1">
      <w:pPr>
        <w:spacing w:line="240" w:lineRule="auto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E557E" w:rsidRDefault="00346569" w:rsidP="001E557E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Bednja</w:t>
      </w:r>
      <w:r w:rsidR="001E557E" w:rsidRPr="0059584B">
        <w:rPr>
          <w:rFonts w:ascii="Times New Roman" w:hAnsi="Times New Roman" w:cs="Times New Roman"/>
          <w:sz w:val="24"/>
          <w:szCs w:val="24"/>
        </w:rPr>
        <w:t>,</w:t>
      </w:r>
      <w:r w:rsidR="00291F9D">
        <w:rPr>
          <w:rFonts w:ascii="Times New Roman" w:hAnsi="Times New Roman" w:cs="Times New Roman"/>
          <w:sz w:val="24"/>
          <w:szCs w:val="24"/>
        </w:rPr>
        <w:tab/>
      </w:r>
      <w:r w:rsidR="00291F9D">
        <w:rPr>
          <w:rFonts w:ascii="Times New Roman" w:hAnsi="Times New Roman" w:cs="Times New Roman"/>
          <w:sz w:val="24"/>
          <w:szCs w:val="24"/>
        </w:rPr>
        <w:tab/>
      </w:r>
      <w:r w:rsidR="00291F9D">
        <w:rPr>
          <w:rFonts w:ascii="Times New Roman" w:hAnsi="Times New Roman" w:cs="Times New Roman"/>
          <w:sz w:val="24"/>
          <w:szCs w:val="24"/>
        </w:rPr>
        <w:tab/>
      </w:r>
      <w:r w:rsidR="00291F9D">
        <w:rPr>
          <w:rFonts w:ascii="Times New Roman" w:hAnsi="Times New Roman" w:cs="Times New Roman"/>
          <w:sz w:val="24"/>
          <w:szCs w:val="24"/>
        </w:rPr>
        <w:tab/>
      </w:r>
      <w:r w:rsidR="002764DA">
        <w:rPr>
          <w:rFonts w:ascii="Times New Roman" w:hAnsi="Times New Roman" w:cs="Times New Roman"/>
          <w:sz w:val="24"/>
          <w:szCs w:val="24"/>
        </w:rPr>
        <w:tab/>
      </w:r>
      <w:r w:rsidR="002764DA">
        <w:rPr>
          <w:rFonts w:ascii="Times New Roman" w:hAnsi="Times New Roman" w:cs="Times New Roman"/>
          <w:sz w:val="24"/>
          <w:szCs w:val="24"/>
        </w:rPr>
        <w:tab/>
      </w:r>
      <w:r w:rsidR="002764DA">
        <w:rPr>
          <w:rFonts w:ascii="Times New Roman" w:hAnsi="Times New Roman" w:cs="Times New Roman"/>
          <w:sz w:val="24"/>
          <w:szCs w:val="24"/>
        </w:rPr>
        <w:tab/>
      </w:r>
      <w:r w:rsidR="00D27B2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E557E" w:rsidRDefault="001E557E" w:rsidP="001E557E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1E557E" w:rsidRDefault="001E557E" w:rsidP="001E557E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291F9D" w:rsidRPr="00291F9D" w:rsidRDefault="0062139C" w:rsidP="00291F9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346569">
        <w:rPr>
          <w:rFonts w:ascii="Times New Roman" w:hAnsi="Times New Roman" w:cs="Times New Roman"/>
          <w:sz w:val="24"/>
          <w:szCs w:val="24"/>
        </w:rPr>
        <w:t>30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. Zakona o </w:t>
      </w:r>
      <w:r>
        <w:rPr>
          <w:rFonts w:ascii="Times New Roman" w:hAnsi="Times New Roman" w:cs="Times New Roman"/>
          <w:sz w:val="24"/>
          <w:szCs w:val="24"/>
        </w:rPr>
        <w:t>izmjenama i dopunama Zakona o porezu na dohodak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(„Narodne novine broj </w:t>
      </w:r>
      <w:r>
        <w:rPr>
          <w:rFonts w:ascii="Times New Roman" w:hAnsi="Times New Roman" w:cs="Times New Roman"/>
          <w:sz w:val="24"/>
          <w:szCs w:val="24"/>
        </w:rPr>
        <w:t>106/18</w:t>
      </w:r>
      <w:r w:rsidR="00291F9D" w:rsidRPr="00291F9D">
        <w:rPr>
          <w:rFonts w:ascii="Times New Roman" w:hAnsi="Times New Roman" w:cs="Times New Roman"/>
          <w:sz w:val="24"/>
          <w:szCs w:val="24"/>
        </w:rPr>
        <w:t>“)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članka </w:t>
      </w:r>
      <w:r w:rsidR="00346569">
        <w:rPr>
          <w:rFonts w:ascii="Times New Roman" w:hAnsi="Times New Roman" w:cs="Times New Roman"/>
          <w:sz w:val="24"/>
          <w:szCs w:val="24"/>
        </w:rPr>
        <w:t>28. st. 1. točka 22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. Statuta </w:t>
      </w:r>
      <w:r w:rsidR="00291F9D">
        <w:rPr>
          <w:rFonts w:ascii="Times New Roman" w:hAnsi="Times New Roman" w:cs="Times New Roman"/>
          <w:sz w:val="24"/>
          <w:szCs w:val="24"/>
        </w:rPr>
        <w:t xml:space="preserve">Općine </w:t>
      </w:r>
      <w:r w:rsidR="00346569">
        <w:rPr>
          <w:rFonts w:ascii="Times New Roman" w:hAnsi="Times New Roman" w:cs="Times New Roman"/>
          <w:sz w:val="24"/>
          <w:szCs w:val="24"/>
        </w:rPr>
        <w:t>Bednja</w:t>
      </w:r>
      <w:r w:rsidR="00291F9D">
        <w:rPr>
          <w:rFonts w:ascii="Times New Roman" w:hAnsi="Times New Roman" w:cs="Times New Roman"/>
          <w:sz w:val="24"/>
          <w:szCs w:val="24"/>
        </w:rPr>
        <w:t xml:space="preserve"> („Službeni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</w:t>
      </w:r>
      <w:r w:rsidR="00291F9D">
        <w:rPr>
          <w:rFonts w:ascii="Times New Roman" w:hAnsi="Times New Roman" w:cs="Times New Roman"/>
          <w:sz w:val="24"/>
          <w:szCs w:val="24"/>
        </w:rPr>
        <w:t>vjesnik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</w:t>
      </w:r>
      <w:r w:rsidR="00346569">
        <w:rPr>
          <w:rFonts w:ascii="Times New Roman" w:hAnsi="Times New Roman" w:cs="Times New Roman"/>
          <w:sz w:val="24"/>
          <w:szCs w:val="24"/>
        </w:rPr>
        <w:t>Varaždinske županije“, broj 7</w:t>
      </w:r>
      <w:r w:rsidR="00291F9D">
        <w:rPr>
          <w:rFonts w:ascii="Times New Roman" w:hAnsi="Times New Roman" w:cs="Times New Roman"/>
          <w:sz w:val="24"/>
          <w:szCs w:val="24"/>
        </w:rPr>
        <w:t>/18</w:t>
      </w:r>
      <w:r w:rsidR="00346569">
        <w:rPr>
          <w:rFonts w:ascii="Times New Roman" w:hAnsi="Times New Roman" w:cs="Times New Roman"/>
          <w:sz w:val="24"/>
          <w:szCs w:val="24"/>
        </w:rPr>
        <w:t>, 44/2018 - ispravak</w:t>
      </w:r>
      <w:r w:rsidR="00291F9D" w:rsidRPr="00291F9D">
        <w:rPr>
          <w:rFonts w:ascii="Times New Roman" w:hAnsi="Times New Roman" w:cs="Times New Roman"/>
          <w:sz w:val="24"/>
          <w:szCs w:val="24"/>
        </w:rPr>
        <w:t>),</w:t>
      </w:r>
      <w:r w:rsidR="00291F9D">
        <w:rPr>
          <w:rFonts w:ascii="Times New Roman" w:hAnsi="Times New Roman" w:cs="Times New Roman"/>
          <w:sz w:val="24"/>
          <w:szCs w:val="24"/>
        </w:rPr>
        <w:t xml:space="preserve"> Općinsko vijeće Općine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</w:t>
      </w:r>
      <w:r w:rsidR="00346569">
        <w:rPr>
          <w:rFonts w:ascii="Times New Roman" w:hAnsi="Times New Roman" w:cs="Times New Roman"/>
          <w:sz w:val="24"/>
          <w:szCs w:val="24"/>
        </w:rPr>
        <w:t>Bednja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na </w:t>
      </w:r>
      <w:r w:rsidR="00346569">
        <w:rPr>
          <w:rFonts w:ascii="Times New Roman" w:hAnsi="Times New Roman" w:cs="Times New Roman"/>
          <w:sz w:val="24"/>
          <w:szCs w:val="24"/>
        </w:rPr>
        <w:t>16</w:t>
      </w:r>
      <w:r w:rsidR="00291F9D">
        <w:rPr>
          <w:rFonts w:ascii="Times New Roman" w:hAnsi="Times New Roman" w:cs="Times New Roman"/>
          <w:sz w:val="24"/>
          <w:szCs w:val="24"/>
        </w:rPr>
        <w:t xml:space="preserve">. </w:t>
      </w:r>
      <w:r w:rsidR="00291F9D" w:rsidRPr="00291F9D">
        <w:rPr>
          <w:rFonts w:ascii="Times New Roman" w:hAnsi="Times New Roman" w:cs="Times New Roman"/>
          <w:sz w:val="24"/>
          <w:szCs w:val="24"/>
        </w:rPr>
        <w:t>sjednici održanoj</w:t>
      </w:r>
      <w:r w:rsidR="00291F9D">
        <w:rPr>
          <w:rFonts w:ascii="Times New Roman" w:hAnsi="Times New Roman" w:cs="Times New Roman"/>
          <w:sz w:val="24"/>
          <w:szCs w:val="24"/>
        </w:rPr>
        <w:t xml:space="preserve"> </w:t>
      </w:r>
      <w:r w:rsidR="002764DA">
        <w:rPr>
          <w:rFonts w:ascii="Times New Roman" w:hAnsi="Times New Roman" w:cs="Times New Roman"/>
          <w:sz w:val="24"/>
          <w:szCs w:val="24"/>
        </w:rPr>
        <w:t>dana</w:t>
      </w:r>
      <w:r w:rsidR="00346569">
        <w:rPr>
          <w:rFonts w:ascii="Times New Roman" w:hAnsi="Times New Roman" w:cs="Times New Roman"/>
          <w:sz w:val="24"/>
          <w:szCs w:val="24"/>
        </w:rPr>
        <w:t xml:space="preserve">     </w:t>
      </w:r>
      <w:r w:rsidR="00C050F9">
        <w:rPr>
          <w:rFonts w:ascii="Times New Roman" w:hAnsi="Times New Roman" w:cs="Times New Roman"/>
          <w:sz w:val="24"/>
          <w:szCs w:val="24"/>
        </w:rPr>
        <w:t>.</w:t>
      </w:r>
      <w:r w:rsidR="00291F9D" w:rsidRPr="00291F9D">
        <w:rPr>
          <w:rFonts w:ascii="Times New Roman" w:hAnsi="Times New Roman" w:cs="Times New Roman"/>
          <w:sz w:val="24"/>
          <w:szCs w:val="24"/>
        </w:rPr>
        <w:t xml:space="preserve"> godine, donijelo je</w:t>
      </w:r>
    </w:p>
    <w:p w:rsidR="001E557E" w:rsidRDefault="001E557E" w:rsidP="001E557E">
      <w:pPr>
        <w:spacing w:line="240" w:lineRule="auto"/>
        <w:ind w:left="0" w:firstLine="0"/>
        <w:contextualSpacing/>
        <w:rPr>
          <w:rFonts w:ascii="Times New Roman" w:hAnsi="Times New Roman" w:cs="Times New Roman"/>
          <w:color w:val="231F20"/>
          <w:sz w:val="24"/>
        </w:rPr>
      </w:pPr>
    </w:p>
    <w:p w:rsidR="0062139C" w:rsidRDefault="00291F9D" w:rsidP="001E557E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</w:t>
      </w:r>
      <w:r w:rsidR="0062139C">
        <w:rPr>
          <w:rFonts w:ascii="Times New Roman" w:hAnsi="Times New Roman" w:cs="Times New Roman"/>
          <w:b/>
          <w:sz w:val="24"/>
        </w:rPr>
        <w:t>DLUKU</w:t>
      </w:r>
    </w:p>
    <w:p w:rsidR="0062139C" w:rsidRDefault="00291F9D" w:rsidP="001E557E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v</w:t>
      </w:r>
      <w:r w:rsidR="0062139C">
        <w:rPr>
          <w:rFonts w:ascii="Times New Roman" w:hAnsi="Times New Roman" w:cs="Times New Roman"/>
          <w:b/>
          <w:sz w:val="24"/>
        </w:rPr>
        <w:t xml:space="preserve">isini paušalnog poreza po krevetu i smještajnoj jedinici </w:t>
      </w:r>
    </w:p>
    <w:p w:rsidR="001E557E" w:rsidRPr="00435027" w:rsidRDefault="0062139C" w:rsidP="001E557E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na području Općine </w:t>
      </w:r>
      <w:r w:rsidR="00346569">
        <w:rPr>
          <w:rFonts w:ascii="Times New Roman" w:hAnsi="Times New Roman" w:cs="Times New Roman"/>
          <w:b/>
          <w:sz w:val="24"/>
        </w:rPr>
        <w:t>Bednja</w:t>
      </w:r>
    </w:p>
    <w:p w:rsidR="00624BA9" w:rsidRDefault="00624BA9" w:rsidP="001E557E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435027" w:rsidRDefault="00435027" w:rsidP="001E557E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78420B" w:rsidRDefault="00624BA9" w:rsidP="0078420B">
      <w:pPr>
        <w:spacing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Članak 1.</w:t>
      </w:r>
    </w:p>
    <w:p w:rsidR="00C37BB3" w:rsidRPr="00C37BB3" w:rsidRDefault="00C37BB3" w:rsidP="00C37BB3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C37BB3">
        <w:rPr>
          <w:rFonts w:ascii="Times New Roman" w:hAnsi="Times New Roman" w:cs="Times New Roman"/>
          <w:sz w:val="24"/>
        </w:rPr>
        <w:t xml:space="preserve">Ovom Odlukom utvrđuje se </w:t>
      </w:r>
      <w:r>
        <w:rPr>
          <w:rFonts w:ascii="Times New Roman" w:hAnsi="Times New Roman" w:cs="Times New Roman"/>
          <w:sz w:val="24"/>
        </w:rPr>
        <w:t xml:space="preserve">visina </w:t>
      </w:r>
      <w:r w:rsidRPr="00C37BB3">
        <w:rPr>
          <w:rFonts w:ascii="Times New Roman" w:hAnsi="Times New Roman" w:cs="Times New Roman"/>
          <w:sz w:val="24"/>
        </w:rPr>
        <w:t xml:space="preserve">paušalnog poreza po krevetu i smještajnoj jedinici </w:t>
      </w:r>
    </w:p>
    <w:p w:rsidR="00C37BB3" w:rsidRDefault="00C37BB3" w:rsidP="00C37BB3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</w:rPr>
      </w:pPr>
      <w:r w:rsidRPr="00C37BB3">
        <w:rPr>
          <w:rFonts w:ascii="Times New Roman" w:hAnsi="Times New Roman" w:cs="Times New Roman"/>
          <w:sz w:val="24"/>
        </w:rPr>
        <w:t>na području Općine Bednja</w:t>
      </w:r>
      <w:r>
        <w:rPr>
          <w:rFonts w:ascii="Times New Roman" w:hAnsi="Times New Roman" w:cs="Times New Roman"/>
          <w:sz w:val="24"/>
        </w:rPr>
        <w:t xml:space="preserve">. </w:t>
      </w:r>
    </w:p>
    <w:p w:rsidR="00C37BB3" w:rsidRPr="00C37BB3" w:rsidRDefault="00C37BB3" w:rsidP="00C37BB3">
      <w:pPr>
        <w:spacing w:line="240" w:lineRule="auto"/>
        <w:ind w:left="0" w:firstLine="0"/>
        <w:contextualSpacing/>
        <w:rPr>
          <w:rFonts w:ascii="Times New Roman" w:hAnsi="Times New Roman" w:cs="Times New Roman"/>
          <w:sz w:val="24"/>
        </w:rPr>
      </w:pPr>
    </w:p>
    <w:p w:rsidR="0073332A" w:rsidRDefault="0073332A" w:rsidP="0073332A">
      <w:pPr>
        <w:ind w:left="0" w:firstLine="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332A">
        <w:rPr>
          <w:rFonts w:ascii="Times New Roman" w:eastAsia="Times New Roman" w:hAnsi="Times New Roman" w:cs="Times New Roman"/>
          <w:b/>
          <w:sz w:val="24"/>
          <w:szCs w:val="24"/>
        </w:rPr>
        <w:t>Članak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C37BB3" w:rsidRDefault="00C37BB3" w:rsidP="00C37BB3">
      <w:pPr>
        <w:ind w:left="0" w:firstLine="708"/>
        <w:contextualSpacing/>
        <w:rPr>
          <w:rFonts w:ascii="Times New Roman" w:hAnsi="Times New Roman" w:cs="Times New Roman"/>
          <w:sz w:val="24"/>
        </w:rPr>
      </w:pPr>
      <w:r w:rsidRPr="0039330D">
        <w:rPr>
          <w:rFonts w:ascii="Times New Roman" w:hAnsi="Times New Roman" w:cs="Times New Roman"/>
          <w:sz w:val="24"/>
        </w:rPr>
        <w:t>Visina paušalnog poreza po krevetu odnosno po smještajnoj jedinici u kampu</w:t>
      </w:r>
      <w:r>
        <w:rPr>
          <w:rFonts w:ascii="Times New Roman" w:hAnsi="Times New Roman" w:cs="Times New Roman"/>
          <w:sz w:val="24"/>
        </w:rPr>
        <w:t xml:space="preserve"> na području Općine Bednja</w:t>
      </w:r>
      <w:r w:rsidRPr="0039330D">
        <w:rPr>
          <w:rFonts w:ascii="Times New Roman" w:hAnsi="Times New Roman" w:cs="Times New Roman"/>
          <w:sz w:val="24"/>
        </w:rPr>
        <w:t xml:space="preserve"> iznosi </w:t>
      </w:r>
      <w:r w:rsidRPr="004B6D66">
        <w:rPr>
          <w:rFonts w:ascii="Times New Roman" w:hAnsi="Times New Roman" w:cs="Times New Roman"/>
          <w:b/>
          <w:sz w:val="24"/>
        </w:rPr>
        <w:t>150,00 kuna</w:t>
      </w:r>
      <w:r w:rsidRPr="0039330D">
        <w:rPr>
          <w:rFonts w:ascii="Times New Roman" w:hAnsi="Times New Roman" w:cs="Times New Roman"/>
          <w:sz w:val="24"/>
        </w:rPr>
        <w:t xml:space="preserve"> po krevetu</w:t>
      </w:r>
      <w:r>
        <w:rPr>
          <w:rFonts w:ascii="Times New Roman" w:hAnsi="Times New Roman" w:cs="Times New Roman"/>
          <w:sz w:val="24"/>
        </w:rPr>
        <w:t xml:space="preserve"> odnosno </w:t>
      </w:r>
      <w:r w:rsidRPr="0039330D">
        <w:rPr>
          <w:rFonts w:ascii="Times New Roman" w:hAnsi="Times New Roman" w:cs="Times New Roman"/>
          <w:sz w:val="24"/>
        </w:rPr>
        <w:t>po smještajnoj jedinici u kampu</w:t>
      </w:r>
      <w:r>
        <w:rPr>
          <w:rFonts w:ascii="Times New Roman" w:hAnsi="Times New Roman" w:cs="Times New Roman"/>
          <w:sz w:val="24"/>
        </w:rPr>
        <w:t>.</w:t>
      </w:r>
    </w:p>
    <w:p w:rsidR="00C37BB3" w:rsidRDefault="00C37BB3" w:rsidP="00C37BB3">
      <w:pPr>
        <w:ind w:left="0" w:firstLine="708"/>
        <w:contextualSpacing/>
        <w:rPr>
          <w:rFonts w:ascii="Times New Roman" w:hAnsi="Times New Roman" w:cs="Times New Roman"/>
          <w:sz w:val="24"/>
        </w:rPr>
      </w:pPr>
    </w:p>
    <w:p w:rsidR="00C37BB3" w:rsidRPr="00C37BB3" w:rsidRDefault="00C37BB3" w:rsidP="00C37BB3">
      <w:pPr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C37BB3">
        <w:rPr>
          <w:rFonts w:ascii="Times New Roman" w:hAnsi="Times New Roman" w:cs="Times New Roman"/>
          <w:b/>
          <w:sz w:val="24"/>
        </w:rPr>
        <w:t>Članak 3.</w:t>
      </w:r>
    </w:p>
    <w:p w:rsidR="0078420B" w:rsidRDefault="00A47308" w:rsidP="00C37BB3">
      <w:pPr>
        <w:ind w:left="0" w:firstLine="708"/>
        <w:contextualSpacing/>
        <w:rPr>
          <w:rFonts w:ascii="Times New Roman" w:hAnsi="Times New Roman" w:cs="Times New Roman"/>
          <w:sz w:val="24"/>
        </w:rPr>
      </w:pPr>
      <w:r w:rsidRPr="00A47308">
        <w:rPr>
          <w:rFonts w:ascii="Times New Roman" w:hAnsi="Times New Roman" w:cs="Times New Roman"/>
          <w:sz w:val="24"/>
        </w:rPr>
        <w:t xml:space="preserve">Godišnji paušalni porez na dohodak utvrđuje se kao umnožak broja kreveta odnosno broja smještajnih jedinica u kampu, visine paušalnog poreza po krevetu odnosno po smještajnoj jedinici u kampu i odgovarajućeg koeficijenta područja na </w:t>
      </w:r>
      <w:r w:rsidR="000B562E">
        <w:rPr>
          <w:rFonts w:ascii="Times New Roman" w:hAnsi="Times New Roman" w:cs="Times New Roman"/>
          <w:sz w:val="24"/>
        </w:rPr>
        <w:t>kojem se usluga pruža.</w:t>
      </w:r>
    </w:p>
    <w:p w:rsidR="00C37BB3" w:rsidRPr="00C37BB3" w:rsidRDefault="00C37BB3" w:rsidP="00C37BB3">
      <w:pPr>
        <w:ind w:left="0" w:firstLine="708"/>
        <w:contextualSpacing/>
        <w:rPr>
          <w:rFonts w:ascii="Times New Roman" w:hAnsi="Times New Roman" w:cs="Times New Roman"/>
          <w:sz w:val="24"/>
        </w:rPr>
      </w:pPr>
    </w:p>
    <w:p w:rsidR="00291F9D" w:rsidRDefault="00E2114B" w:rsidP="00291F9D">
      <w:pPr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</w:t>
      </w:r>
      <w:r w:rsidR="00291F9D">
        <w:rPr>
          <w:rFonts w:ascii="Times New Roman" w:hAnsi="Times New Roman" w:cs="Times New Roman"/>
          <w:b/>
          <w:sz w:val="24"/>
          <w:szCs w:val="24"/>
        </w:rPr>
        <w:t>.</w:t>
      </w:r>
    </w:p>
    <w:p w:rsidR="000B562E" w:rsidRDefault="0039330D" w:rsidP="00C37BB3">
      <w:pPr>
        <w:ind w:left="0" w:firstLine="708"/>
        <w:contextualSpacing/>
        <w:rPr>
          <w:rFonts w:ascii="Times New Roman" w:hAnsi="Times New Roman" w:cs="Times New Roman"/>
          <w:sz w:val="24"/>
        </w:rPr>
      </w:pPr>
      <w:r w:rsidRPr="0039330D">
        <w:rPr>
          <w:rFonts w:ascii="Times New Roman" w:hAnsi="Times New Roman" w:cs="Times New Roman"/>
          <w:sz w:val="24"/>
        </w:rPr>
        <w:t>Broj kreveta, odnosno broj smještajnih jedin</w:t>
      </w:r>
      <w:r>
        <w:rPr>
          <w:rFonts w:ascii="Times New Roman" w:hAnsi="Times New Roman" w:cs="Times New Roman"/>
          <w:sz w:val="24"/>
        </w:rPr>
        <w:t>i</w:t>
      </w:r>
      <w:r w:rsidRPr="0039330D">
        <w:rPr>
          <w:rFonts w:ascii="Times New Roman" w:hAnsi="Times New Roman" w:cs="Times New Roman"/>
          <w:sz w:val="24"/>
        </w:rPr>
        <w:t>ca u kampu utvrđuje se na temelju odobrenja nadležnog ureda prema kojem se građaninu odobrava pružanje usluga građana u domaćinstvu</w:t>
      </w:r>
      <w:r>
        <w:rPr>
          <w:rFonts w:ascii="Times New Roman" w:hAnsi="Times New Roman" w:cs="Times New Roman"/>
          <w:sz w:val="24"/>
        </w:rPr>
        <w:t>.</w:t>
      </w:r>
    </w:p>
    <w:p w:rsidR="0078420B" w:rsidRDefault="0078420B" w:rsidP="0039330D">
      <w:pPr>
        <w:ind w:left="0" w:firstLine="0"/>
        <w:contextualSpacing/>
        <w:rPr>
          <w:rFonts w:ascii="Times New Roman" w:hAnsi="Times New Roman" w:cs="Times New Roman"/>
          <w:sz w:val="24"/>
        </w:rPr>
      </w:pPr>
    </w:p>
    <w:p w:rsidR="00AB7AB6" w:rsidRPr="00C37BB3" w:rsidRDefault="00E2114B" w:rsidP="00C37BB3">
      <w:pPr>
        <w:spacing w:after="0"/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Članak 5</w:t>
      </w:r>
      <w:bookmarkStart w:id="0" w:name="_GoBack"/>
      <w:bookmarkEnd w:id="0"/>
      <w:r w:rsidR="00C37BB3">
        <w:rPr>
          <w:rFonts w:ascii="Times New Roman" w:hAnsi="Times New Roman" w:cs="Times New Roman"/>
          <w:b/>
          <w:sz w:val="24"/>
        </w:rPr>
        <w:t>.</w:t>
      </w:r>
    </w:p>
    <w:p w:rsidR="00AB7AB6" w:rsidRDefault="00E2114B" w:rsidP="00C37BB3">
      <w:pPr>
        <w:pStyle w:val="box453264"/>
        <w:spacing w:before="0" w:beforeAutospacing="0" w:after="0" w:afterAutospacing="0"/>
        <w:ind w:firstLine="708"/>
        <w:jc w:val="both"/>
        <w:textAlignment w:val="baseline"/>
      </w:pPr>
      <w:r>
        <w:t xml:space="preserve">(1) </w:t>
      </w:r>
      <w:r w:rsidR="00AB7AB6" w:rsidRPr="00AB7AB6">
        <w:t>Iznos godišnjega paušalnog poreza na dohodak uvećava se za prirez porezu na dohodak, koji je uveden odlukom jedinice lokalne samouprave prema prebivalištu ili uobičajenom boravištu poreznog obveznika.</w:t>
      </w:r>
    </w:p>
    <w:p w:rsidR="00AB7AB6" w:rsidRDefault="00AB7AB6" w:rsidP="00AB7AB6">
      <w:pPr>
        <w:pStyle w:val="box453264"/>
        <w:spacing w:before="0" w:beforeAutospacing="0" w:after="48" w:afterAutospacing="0"/>
        <w:jc w:val="both"/>
        <w:textAlignment w:val="baseline"/>
      </w:pPr>
    </w:p>
    <w:p w:rsidR="00AB7AB6" w:rsidRDefault="00E2114B" w:rsidP="00E2114B">
      <w:pPr>
        <w:pStyle w:val="box453264"/>
        <w:spacing w:before="0" w:beforeAutospacing="0" w:after="48" w:afterAutospacing="0"/>
        <w:ind w:firstLine="708"/>
        <w:jc w:val="both"/>
        <w:textAlignment w:val="baseline"/>
      </w:pPr>
      <w:r>
        <w:lastRenderedPageBreak/>
        <w:t xml:space="preserve">(2) </w:t>
      </w:r>
      <w:r w:rsidR="00AB7AB6">
        <w:t xml:space="preserve">Prirez porezu na dohodak na području Općine </w:t>
      </w:r>
      <w:r w:rsidR="00346569">
        <w:t>Bednja</w:t>
      </w:r>
      <w:r w:rsidR="00AB7AB6">
        <w:t xml:space="preserve"> iznosi 10%</w:t>
      </w:r>
      <w:r w:rsidR="00CD45CE">
        <w:t xml:space="preserve"> sukladno Odluci o </w:t>
      </w:r>
      <w:r>
        <w:t>porezima</w:t>
      </w:r>
      <w:r w:rsidR="00CD45CE">
        <w:t xml:space="preserve"> Općine </w:t>
      </w:r>
      <w:r w:rsidR="00346569">
        <w:t>Bednja</w:t>
      </w:r>
      <w:r w:rsidR="00CD45CE">
        <w:t xml:space="preserve"> („Službeni vjesnik Varaždinske</w:t>
      </w:r>
      <w:r>
        <w:t xml:space="preserve"> županije“ broj 22/17</w:t>
      </w:r>
      <w:r w:rsidR="00CD45CE">
        <w:t>).</w:t>
      </w:r>
    </w:p>
    <w:p w:rsidR="0078420B" w:rsidRDefault="0078420B" w:rsidP="00AB7AB6">
      <w:pPr>
        <w:pStyle w:val="box453264"/>
        <w:spacing w:before="0" w:beforeAutospacing="0" w:after="48" w:afterAutospacing="0"/>
        <w:jc w:val="both"/>
        <w:textAlignment w:val="baseline"/>
      </w:pPr>
    </w:p>
    <w:p w:rsidR="0078420B" w:rsidRDefault="0078420B" w:rsidP="0078420B">
      <w:pPr>
        <w:pStyle w:val="box453264"/>
        <w:spacing w:before="0" w:beforeAutospacing="0" w:after="48" w:afterAutospacing="0"/>
        <w:contextualSpacing/>
        <w:jc w:val="center"/>
        <w:textAlignment w:val="baseline"/>
        <w:rPr>
          <w:b/>
        </w:rPr>
      </w:pPr>
      <w:r w:rsidRPr="0078420B">
        <w:rPr>
          <w:b/>
        </w:rPr>
        <w:t>Članak 6.</w:t>
      </w:r>
    </w:p>
    <w:p w:rsidR="0078420B" w:rsidRPr="0078420B" w:rsidRDefault="0078420B" w:rsidP="00E2114B">
      <w:pPr>
        <w:pStyle w:val="box453264"/>
        <w:spacing w:before="0" w:beforeAutospacing="0" w:after="48" w:afterAutospacing="0"/>
        <w:ind w:firstLine="708"/>
        <w:jc w:val="both"/>
        <w:textAlignment w:val="baseline"/>
      </w:pPr>
      <w:r w:rsidRPr="0078420B">
        <w:t>Na utvrđivanje godišnjega paušalnog poreza na dohodak ne utječe vrsta usluge koja se pruža kao ni razdoblje u tijeku kalendarske godine u kojem se usluga pruža</w:t>
      </w:r>
    </w:p>
    <w:p w:rsidR="00185695" w:rsidRPr="0078420B" w:rsidRDefault="00185695" w:rsidP="0039330D">
      <w:pPr>
        <w:ind w:left="0" w:firstLine="0"/>
        <w:rPr>
          <w:rFonts w:ascii="Times New Roman" w:hAnsi="Times New Roman" w:cs="Times New Roman"/>
          <w:b/>
          <w:sz w:val="24"/>
        </w:rPr>
      </w:pPr>
    </w:p>
    <w:p w:rsidR="0078420B" w:rsidRDefault="0078420B" w:rsidP="0078420B">
      <w:pPr>
        <w:ind w:left="0"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8420B">
        <w:rPr>
          <w:rFonts w:ascii="Times New Roman" w:hAnsi="Times New Roman" w:cs="Times New Roman"/>
          <w:b/>
          <w:sz w:val="24"/>
        </w:rPr>
        <w:t>Članak 7.</w:t>
      </w:r>
    </w:p>
    <w:p w:rsidR="0073332A" w:rsidRPr="002764DA" w:rsidRDefault="00291F9D" w:rsidP="00E2114B">
      <w:pPr>
        <w:ind w:left="0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291F9D">
        <w:rPr>
          <w:rFonts w:ascii="Times New Roman" w:hAnsi="Times New Roman" w:cs="Times New Roman"/>
          <w:sz w:val="24"/>
          <w:szCs w:val="24"/>
        </w:rPr>
        <w:t>Ova Odluka stupa na snagu osmog dana od dana objave u „Služben</w:t>
      </w:r>
      <w:r>
        <w:rPr>
          <w:rFonts w:ascii="Times New Roman" w:hAnsi="Times New Roman" w:cs="Times New Roman"/>
          <w:sz w:val="24"/>
          <w:szCs w:val="24"/>
        </w:rPr>
        <w:t xml:space="preserve">om vjesniku Varaždinske županije“ , a primjenjuje </w:t>
      </w:r>
      <w:r w:rsidRPr="00291F9D">
        <w:rPr>
          <w:rFonts w:ascii="Times New Roman" w:hAnsi="Times New Roman" w:cs="Times New Roman"/>
          <w:sz w:val="24"/>
          <w:szCs w:val="24"/>
        </w:rPr>
        <w:t>se od 1. siječnja 2019.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F9D">
        <w:rPr>
          <w:rFonts w:ascii="Times New Roman" w:hAnsi="Times New Roman" w:cs="Times New Roman"/>
          <w:sz w:val="24"/>
          <w:szCs w:val="24"/>
        </w:rPr>
        <w:t xml:space="preserve">godine. </w:t>
      </w:r>
    </w:p>
    <w:p w:rsidR="0073332A" w:rsidRDefault="0073332A" w:rsidP="0073332A">
      <w:pPr>
        <w:ind w:left="0" w:firstLine="3"/>
        <w:rPr>
          <w:rFonts w:ascii="Times New Roman" w:eastAsia="Times New Roman" w:hAnsi="Times New Roman" w:cs="Times New Roman"/>
          <w:sz w:val="24"/>
          <w:szCs w:val="24"/>
        </w:rPr>
      </w:pPr>
    </w:p>
    <w:p w:rsidR="0073332A" w:rsidRDefault="0073332A" w:rsidP="0073332A">
      <w:pPr>
        <w:ind w:left="0" w:firstLine="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764DA">
        <w:rPr>
          <w:rFonts w:ascii="Times New Roman" w:eastAsia="Times New Roman" w:hAnsi="Times New Roman" w:cs="Times New Roman"/>
          <w:sz w:val="24"/>
          <w:szCs w:val="24"/>
        </w:rPr>
        <w:tab/>
      </w:r>
      <w:r w:rsidR="00E2114B">
        <w:rPr>
          <w:rFonts w:ascii="Times New Roman" w:eastAsia="Times New Roman" w:hAnsi="Times New Roman" w:cs="Times New Roman"/>
          <w:sz w:val="24"/>
          <w:szCs w:val="24"/>
        </w:rPr>
        <w:t>Predsjednica</w:t>
      </w:r>
      <w:r w:rsidR="002734C0">
        <w:rPr>
          <w:rFonts w:ascii="Times New Roman" w:eastAsia="Times New Roman" w:hAnsi="Times New Roman" w:cs="Times New Roman"/>
          <w:sz w:val="24"/>
          <w:szCs w:val="24"/>
        </w:rPr>
        <w:t xml:space="preserve"> Općinskog vijeća</w:t>
      </w:r>
    </w:p>
    <w:p w:rsidR="0073332A" w:rsidRDefault="0073332A" w:rsidP="0073332A">
      <w:pPr>
        <w:ind w:left="0" w:firstLine="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734C0" w:rsidRDefault="002734C0" w:rsidP="0073332A">
      <w:pPr>
        <w:ind w:left="0" w:firstLine="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64DA" w:rsidRDefault="002764DA" w:rsidP="0073332A">
      <w:pPr>
        <w:ind w:left="0" w:firstLine="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64DA" w:rsidRDefault="002764DA" w:rsidP="0073332A">
      <w:pPr>
        <w:ind w:left="0" w:firstLine="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276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D1"/>
    <w:rsid w:val="000104FF"/>
    <w:rsid w:val="000B562E"/>
    <w:rsid w:val="00185695"/>
    <w:rsid w:val="001E557E"/>
    <w:rsid w:val="002734C0"/>
    <w:rsid w:val="002764DA"/>
    <w:rsid w:val="00291F9D"/>
    <w:rsid w:val="002C51AE"/>
    <w:rsid w:val="00346569"/>
    <w:rsid w:val="0039330D"/>
    <w:rsid w:val="00394741"/>
    <w:rsid w:val="00397505"/>
    <w:rsid w:val="003C18EA"/>
    <w:rsid w:val="00435027"/>
    <w:rsid w:val="00454752"/>
    <w:rsid w:val="0049256A"/>
    <w:rsid w:val="004B6D66"/>
    <w:rsid w:val="005A2DCF"/>
    <w:rsid w:val="005A5C18"/>
    <w:rsid w:val="0062139C"/>
    <w:rsid w:val="00624BA9"/>
    <w:rsid w:val="006E77D1"/>
    <w:rsid w:val="00711E27"/>
    <w:rsid w:val="0073332A"/>
    <w:rsid w:val="0078420B"/>
    <w:rsid w:val="00967997"/>
    <w:rsid w:val="00A47308"/>
    <w:rsid w:val="00A6103E"/>
    <w:rsid w:val="00AB7AB6"/>
    <w:rsid w:val="00C050F9"/>
    <w:rsid w:val="00C37BB3"/>
    <w:rsid w:val="00C4062D"/>
    <w:rsid w:val="00CD45CE"/>
    <w:rsid w:val="00CD74E4"/>
    <w:rsid w:val="00D079D7"/>
    <w:rsid w:val="00D27B20"/>
    <w:rsid w:val="00E2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D1"/>
    <w:pPr>
      <w:ind w:left="284" w:firstLine="709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27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7B20"/>
    <w:rPr>
      <w:rFonts w:ascii="Tahoma" w:hAnsi="Tahoma" w:cs="Tahoma"/>
      <w:sz w:val="16"/>
      <w:szCs w:val="16"/>
    </w:rPr>
  </w:style>
  <w:style w:type="paragraph" w:customStyle="1" w:styleId="box453264">
    <w:name w:val="box_453264"/>
    <w:basedOn w:val="Normal"/>
    <w:rsid w:val="0062139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D1"/>
    <w:pPr>
      <w:ind w:left="284" w:firstLine="709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27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7B20"/>
    <w:rPr>
      <w:rFonts w:ascii="Tahoma" w:hAnsi="Tahoma" w:cs="Tahoma"/>
      <w:sz w:val="16"/>
      <w:szCs w:val="16"/>
    </w:rPr>
  </w:style>
  <w:style w:type="paragraph" w:customStyle="1" w:styleId="box453264">
    <w:name w:val="box_453264"/>
    <w:basedOn w:val="Normal"/>
    <w:rsid w:val="0062139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9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Općina Bednja</cp:lastModifiedBy>
  <cp:revision>2</cp:revision>
  <cp:lastPrinted>2019-01-15T09:45:00Z</cp:lastPrinted>
  <dcterms:created xsi:type="dcterms:W3CDTF">2019-01-15T09:45:00Z</dcterms:created>
  <dcterms:modified xsi:type="dcterms:W3CDTF">2019-01-15T09:45:00Z</dcterms:modified>
</cp:coreProperties>
</file>