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376"/>
        <w:tblW w:w="5528" w:type="pct"/>
        <w:tblLook w:val="04A0" w:firstRow="1" w:lastRow="0" w:firstColumn="1" w:lastColumn="0" w:noHBand="0" w:noVBand="1"/>
      </w:tblPr>
      <w:tblGrid>
        <w:gridCol w:w="10031"/>
      </w:tblGrid>
      <w:tr w:rsidR="00D45DA4" w:rsidRPr="00877567" w14:paraId="6D22B7CB" w14:textId="77777777" w:rsidTr="007153C1">
        <w:trPr>
          <w:cantSplit/>
          <w:trHeight w:hRule="exact" w:val="8358"/>
        </w:trPr>
        <w:tc>
          <w:tcPr>
            <w:tcW w:w="5000" w:type="pct"/>
            <w:vAlign w:val="center"/>
          </w:tcPr>
          <w:p w14:paraId="3C5D47A0" w14:textId="77777777" w:rsidR="00D45DA4" w:rsidRPr="00877567" w:rsidRDefault="00D45DA4" w:rsidP="007153C1">
            <w:pPr>
              <w:spacing w:after="0" w:line="240" w:lineRule="auto"/>
              <w:jc w:val="both"/>
              <w:rPr>
                <w:rFonts w:ascii="Calibri" w:eastAsia="Times New Roman" w:hAnsi="Calibri" w:cs="Arial"/>
                <w:b/>
                <w:sz w:val="40"/>
                <w:szCs w:val="40"/>
                <w:lang w:bidi="en-US"/>
              </w:rPr>
            </w:pPr>
          </w:p>
          <w:p w14:paraId="6191A375" w14:textId="77777777" w:rsidR="00D45DA4" w:rsidRDefault="00D45DA4" w:rsidP="007153C1">
            <w:pPr>
              <w:spacing w:after="0" w:line="480" w:lineRule="auto"/>
              <w:jc w:val="center"/>
              <w:rPr>
                <w:rFonts w:ascii="Calibri" w:eastAsia="Times New Roman" w:hAnsi="Calibri" w:cs="Arial"/>
                <w:b/>
                <w:sz w:val="48"/>
                <w:szCs w:val="48"/>
                <w:lang w:bidi="en-US"/>
              </w:rPr>
            </w:pPr>
          </w:p>
          <w:p w14:paraId="2B38B3A5" w14:textId="77777777" w:rsidR="00D45DA4" w:rsidRPr="00877567" w:rsidRDefault="00D45DA4" w:rsidP="007153C1">
            <w:pPr>
              <w:spacing w:after="0" w:line="480" w:lineRule="auto"/>
              <w:jc w:val="center"/>
              <w:rPr>
                <w:rFonts w:ascii="Calibri" w:eastAsia="Times New Roman" w:hAnsi="Calibri" w:cs="Arial"/>
                <w:b/>
                <w:sz w:val="48"/>
                <w:szCs w:val="48"/>
                <w:lang w:bidi="en-US"/>
              </w:rPr>
            </w:pPr>
          </w:p>
          <w:p w14:paraId="3950893F" w14:textId="77777777" w:rsidR="00D45DA4" w:rsidRP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PLAN DJELOVANJA CIVILNE ZAŠTITE</w:t>
            </w:r>
          </w:p>
          <w:p w14:paraId="61AE1A97" w14:textId="77777777" w:rsid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 xml:space="preserve">OPĆINE </w:t>
            </w:r>
            <w:r w:rsidR="005A7DEC">
              <w:rPr>
                <w:rFonts w:ascii="Times New Roman" w:eastAsia="Times New Roman" w:hAnsi="Times New Roman" w:cs="Times New Roman"/>
                <w:b/>
                <w:sz w:val="44"/>
                <w:szCs w:val="44"/>
                <w:lang w:bidi="en-US"/>
              </w:rPr>
              <w:t>BEDNJA</w:t>
            </w:r>
          </w:p>
          <w:p w14:paraId="6F3EF17D" w14:textId="77777777" w:rsidR="0050769C" w:rsidRPr="00D45DA4" w:rsidRDefault="0050769C" w:rsidP="0050769C">
            <w:pPr>
              <w:spacing w:after="120" w:line="240" w:lineRule="auto"/>
              <w:rPr>
                <w:rFonts w:ascii="Times New Roman" w:eastAsia="Times New Roman" w:hAnsi="Times New Roman" w:cs="Times New Roman"/>
                <w:b/>
                <w:sz w:val="44"/>
                <w:szCs w:val="44"/>
                <w:lang w:bidi="en-US"/>
              </w:rPr>
            </w:pPr>
          </w:p>
          <w:p w14:paraId="5CC3320F" w14:textId="77777777" w:rsidR="00D45DA4" w:rsidRPr="00A901C5" w:rsidRDefault="005A7DEC" w:rsidP="007153C1">
            <w:pPr>
              <w:spacing w:after="120" w:line="240" w:lineRule="auto"/>
              <w:jc w:val="center"/>
              <w:rPr>
                <w:rFonts w:ascii="Calibri" w:eastAsia="Times New Roman" w:hAnsi="Calibri" w:cs="Arial"/>
                <w:b/>
                <w:sz w:val="44"/>
                <w:szCs w:val="44"/>
                <w:lang w:bidi="en-US"/>
              </w:rPr>
            </w:pPr>
            <w:r w:rsidRPr="000B23D7">
              <w:rPr>
                <w:noProof/>
                <w:lang w:eastAsia="hr-HR"/>
              </w:rPr>
              <w:drawing>
                <wp:inline distT="0" distB="0" distL="0" distR="0" wp14:anchorId="39FA5639" wp14:editId="53CA8B51">
                  <wp:extent cx="3388360" cy="2307312"/>
                  <wp:effectExtent l="0" t="0" r="2540" b="0"/>
                  <wp:docPr id="6" name="Slika 6" descr="Slikovni rezultat za općina bed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općina bednja"/>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3388360" cy="2307312"/>
                          </a:xfrm>
                          <a:prstGeom prst="rect">
                            <a:avLst/>
                          </a:prstGeom>
                          <a:noFill/>
                          <a:ln>
                            <a:noFill/>
                          </a:ln>
                        </pic:spPr>
                      </pic:pic>
                    </a:graphicData>
                  </a:graphic>
                </wp:inline>
              </w:drawing>
            </w:r>
          </w:p>
          <w:p w14:paraId="476447C9" w14:textId="77777777" w:rsidR="00D45DA4" w:rsidRPr="00877567" w:rsidRDefault="00D45DA4" w:rsidP="007153C1">
            <w:pPr>
              <w:spacing w:after="0" w:line="480" w:lineRule="auto"/>
              <w:jc w:val="center"/>
              <w:rPr>
                <w:rFonts w:ascii="Calibri" w:eastAsia="Times New Roman" w:hAnsi="Calibri" w:cs="Arial"/>
                <w:sz w:val="56"/>
                <w:szCs w:val="56"/>
                <w:lang w:bidi="en-US"/>
              </w:rPr>
            </w:pPr>
          </w:p>
        </w:tc>
      </w:tr>
    </w:tbl>
    <w:p w14:paraId="67F1D56A" w14:textId="77777777" w:rsidR="00D45DA4" w:rsidRPr="00877567" w:rsidRDefault="00D45DA4" w:rsidP="00D45DA4">
      <w:pPr>
        <w:spacing w:after="0" w:line="360" w:lineRule="auto"/>
        <w:jc w:val="both"/>
        <w:rPr>
          <w:rFonts w:ascii="Calibri" w:eastAsia="Calibri" w:hAnsi="Calibri" w:cs="Arial"/>
          <w:sz w:val="24"/>
        </w:rPr>
      </w:pPr>
    </w:p>
    <w:p w14:paraId="43952849" w14:textId="77777777" w:rsidR="00D45DA4" w:rsidRPr="00877567" w:rsidRDefault="00D45DA4" w:rsidP="00D45DA4">
      <w:pPr>
        <w:spacing w:after="0" w:line="360" w:lineRule="auto"/>
        <w:rPr>
          <w:rFonts w:ascii="Calibri" w:eastAsia="Calibri" w:hAnsi="Calibri" w:cs="Arial"/>
          <w:sz w:val="24"/>
        </w:rPr>
      </w:pPr>
    </w:p>
    <w:p w14:paraId="4C375E1F" w14:textId="77777777" w:rsidR="00D45DA4" w:rsidRPr="00877567" w:rsidRDefault="00D45DA4" w:rsidP="00D45DA4">
      <w:pPr>
        <w:spacing w:after="0" w:line="360" w:lineRule="auto"/>
        <w:rPr>
          <w:rFonts w:ascii="Calibri" w:eastAsia="Calibri" w:hAnsi="Calibri" w:cs="Arial"/>
          <w:sz w:val="24"/>
        </w:rPr>
      </w:pPr>
    </w:p>
    <w:p w14:paraId="0322B0CB" w14:textId="77777777" w:rsidR="00885C33" w:rsidRPr="00877567" w:rsidRDefault="00885C33" w:rsidP="00D45DA4">
      <w:pPr>
        <w:spacing w:after="0" w:line="360" w:lineRule="auto"/>
        <w:rPr>
          <w:rFonts w:ascii="Calibri" w:eastAsia="Calibri" w:hAnsi="Calibri" w:cs="Arial"/>
          <w:sz w:val="24"/>
        </w:rPr>
      </w:pPr>
    </w:p>
    <w:p w14:paraId="64E513F1" w14:textId="77777777" w:rsidR="00D45DA4" w:rsidRPr="00877567" w:rsidRDefault="00D45DA4" w:rsidP="00D45DA4">
      <w:pPr>
        <w:spacing w:after="0" w:line="360" w:lineRule="auto"/>
        <w:rPr>
          <w:rFonts w:ascii="Calibri" w:eastAsia="Calibri" w:hAnsi="Calibri" w:cs="Arial"/>
          <w:sz w:val="24"/>
        </w:rPr>
      </w:pPr>
    </w:p>
    <w:p w14:paraId="433AE73C" w14:textId="77777777" w:rsidR="00D45DA4" w:rsidRPr="00877567" w:rsidRDefault="00D45DA4" w:rsidP="00D45DA4">
      <w:pPr>
        <w:spacing w:after="0" w:line="360" w:lineRule="auto"/>
        <w:rPr>
          <w:rFonts w:ascii="Calibri" w:eastAsia="Calibri" w:hAnsi="Calibri" w:cs="Arial"/>
          <w:sz w:val="24"/>
        </w:rPr>
      </w:pPr>
    </w:p>
    <w:p w14:paraId="45C5BBBE" w14:textId="1D475530" w:rsidR="00D45DA4" w:rsidRPr="00D45DA4" w:rsidRDefault="005A7DEC" w:rsidP="00D45DA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Bednja</w:t>
      </w:r>
      <w:r w:rsidR="00D45DA4" w:rsidRPr="00D45DA4">
        <w:rPr>
          <w:rFonts w:ascii="Times New Roman" w:eastAsia="Calibri" w:hAnsi="Times New Roman" w:cs="Times New Roman"/>
          <w:b/>
          <w:sz w:val="24"/>
        </w:rPr>
        <w:t xml:space="preserve">, </w:t>
      </w:r>
      <w:r w:rsidR="00781AE1">
        <w:rPr>
          <w:rFonts w:ascii="Times New Roman" w:eastAsia="Calibri" w:hAnsi="Times New Roman" w:cs="Times New Roman"/>
          <w:b/>
          <w:sz w:val="24"/>
        </w:rPr>
        <w:t>siječanj</w:t>
      </w:r>
      <w:r>
        <w:rPr>
          <w:rFonts w:ascii="Times New Roman" w:eastAsia="Calibri" w:hAnsi="Times New Roman" w:cs="Times New Roman"/>
          <w:b/>
          <w:sz w:val="24"/>
        </w:rPr>
        <w:t xml:space="preserve"> 202</w:t>
      </w:r>
      <w:r w:rsidR="00781AE1">
        <w:rPr>
          <w:rFonts w:ascii="Times New Roman" w:eastAsia="Calibri" w:hAnsi="Times New Roman" w:cs="Times New Roman"/>
          <w:b/>
          <w:sz w:val="24"/>
        </w:rPr>
        <w:t>6</w:t>
      </w:r>
      <w:r w:rsidR="00D45DA4" w:rsidRPr="00D45DA4">
        <w:rPr>
          <w:rFonts w:ascii="Times New Roman" w:eastAsia="Calibri" w:hAnsi="Times New Roman" w:cs="Times New Roman"/>
          <w:b/>
          <w:sz w:val="24"/>
        </w:rPr>
        <w:t>.</w:t>
      </w:r>
    </w:p>
    <w:p w14:paraId="4DC044C9" w14:textId="77777777" w:rsidR="003002DA" w:rsidRDefault="003002DA"/>
    <w:p w14:paraId="641BA7E9" w14:textId="77777777" w:rsidR="00D45DA4" w:rsidRDefault="00D45DA4"/>
    <w:p w14:paraId="14058E22" w14:textId="77777777" w:rsidR="00337EFF" w:rsidRDefault="00337EFF"/>
    <w:p w14:paraId="342A64D3" w14:textId="77777777" w:rsidR="00337EFF" w:rsidRDefault="00337EFF"/>
    <w:p w14:paraId="596ACE83" w14:textId="77777777" w:rsidR="00337EFF" w:rsidRDefault="00337EFF"/>
    <w:p w14:paraId="71816BF3" w14:textId="77777777" w:rsidR="00D45DA4" w:rsidRDefault="00D45DA4"/>
    <w:sdt>
      <w:sdtPr>
        <w:rPr>
          <w:rFonts w:ascii="Times New Roman" w:eastAsiaTheme="minorHAnsi" w:hAnsi="Times New Roman" w:cs="Times New Roman"/>
          <w:color w:val="auto"/>
          <w:sz w:val="22"/>
          <w:szCs w:val="22"/>
          <w:lang w:val="hr-HR"/>
        </w:rPr>
        <w:id w:val="-172418032"/>
        <w:docPartObj>
          <w:docPartGallery w:val="Table of Contents"/>
          <w:docPartUnique/>
        </w:docPartObj>
      </w:sdtPr>
      <w:sdtEndPr>
        <w:rPr>
          <w:rFonts w:asciiTheme="minorHAnsi" w:hAnsiTheme="minorHAnsi" w:cstheme="minorBidi"/>
          <w:b/>
          <w:bCs/>
          <w:noProof/>
        </w:rPr>
      </w:sdtEndPr>
      <w:sdtContent>
        <w:p w14:paraId="0D174CDB" w14:textId="77777777" w:rsidR="0055646D" w:rsidRPr="005246D1" w:rsidRDefault="0055646D">
          <w:pPr>
            <w:pStyle w:val="TOCNaslov"/>
            <w:rPr>
              <w:rFonts w:ascii="Times New Roman" w:hAnsi="Times New Roman" w:cs="Times New Roman"/>
              <w:color w:val="auto"/>
            </w:rPr>
          </w:pPr>
          <w:proofErr w:type="spellStart"/>
          <w:r w:rsidRPr="00EF0574">
            <w:rPr>
              <w:rFonts w:ascii="Times New Roman" w:hAnsi="Times New Roman" w:cs="Times New Roman"/>
              <w:color w:val="auto"/>
            </w:rPr>
            <w:t>Sadržaj</w:t>
          </w:r>
          <w:proofErr w:type="spellEnd"/>
        </w:p>
        <w:p w14:paraId="51EC1F89" w14:textId="6A120388" w:rsidR="003314A8" w:rsidRDefault="0055646D">
          <w:pPr>
            <w:pStyle w:val="Sadraj1"/>
            <w:tabs>
              <w:tab w:val="right" w:leader="dot" w:pos="9063"/>
            </w:tabs>
            <w:rPr>
              <w:rFonts w:eastAsiaTheme="minorEastAsia"/>
              <w:noProof/>
              <w:lang w:eastAsia="hr-HR"/>
            </w:rPr>
          </w:pPr>
          <w:r w:rsidRPr="005246D1">
            <w:rPr>
              <w:rFonts w:ascii="Times New Roman" w:hAnsi="Times New Roman" w:cs="Times New Roman"/>
            </w:rPr>
            <w:fldChar w:fldCharType="begin"/>
          </w:r>
          <w:r w:rsidRPr="005246D1">
            <w:rPr>
              <w:rFonts w:ascii="Times New Roman" w:hAnsi="Times New Roman" w:cs="Times New Roman"/>
            </w:rPr>
            <w:instrText xml:space="preserve"> TOC \o "1-3" \h \z \u </w:instrText>
          </w:r>
          <w:r w:rsidRPr="005246D1">
            <w:rPr>
              <w:rFonts w:ascii="Times New Roman" w:hAnsi="Times New Roman" w:cs="Times New Roman"/>
            </w:rPr>
            <w:fldChar w:fldCharType="separate"/>
          </w:r>
          <w:hyperlink w:anchor="_Toc70493858" w:history="1">
            <w:r w:rsidR="003314A8" w:rsidRPr="008E02BC">
              <w:rPr>
                <w:rStyle w:val="Hiperveza"/>
                <w:noProof/>
              </w:rPr>
              <w:t>UVOD</w:t>
            </w:r>
            <w:r w:rsidR="003314A8">
              <w:rPr>
                <w:noProof/>
                <w:webHidden/>
              </w:rPr>
              <w:tab/>
            </w:r>
            <w:r w:rsidR="003314A8">
              <w:rPr>
                <w:noProof/>
                <w:webHidden/>
              </w:rPr>
              <w:fldChar w:fldCharType="begin"/>
            </w:r>
            <w:r w:rsidR="003314A8">
              <w:rPr>
                <w:noProof/>
                <w:webHidden/>
              </w:rPr>
              <w:instrText xml:space="preserve"> PAGEREF _Toc70493858 \h </w:instrText>
            </w:r>
            <w:r w:rsidR="003314A8">
              <w:rPr>
                <w:noProof/>
                <w:webHidden/>
              </w:rPr>
            </w:r>
            <w:r w:rsidR="003314A8">
              <w:rPr>
                <w:noProof/>
                <w:webHidden/>
              </w:rPr>
              <w:fldChar w:fldCharType="separate"/>
            </w:r>
            <w:r w:rsidR="00EF0574">
              <w:rPr>
                <w:noProof/>
                <w:webHidden/>
              </w:rPr>
              <w:t>4</w:t>
            </w:r>
            <w:r w:rsidR="003314A8">
              <w:rPr>
                <w:noProof/>
                <w:webHidden/>
              </w:rPr>
              <w:fldChar w:fldCharType="end"/>
            </w:r>
          </w:hyperlink>
        </w:p>
        <w:p w14:paraId="6A82AA87" w14:textId="3269472A" w:rsidR="003314A8" w:rsidRDefault="003314A8">
          <w:pPr>
            <w:pStyle w:val="Sadraj1"/>
            <w:tabs>
              <w:tab w:val="right" w:leader="dot" w:pos="9063"/>
            </w:tabs>
            <w:rPr>
              <w:rFonts w:eastAsiaTheme="minorEastAsia"/>
              <w:noProof/>
              <w:lang w:eastAsia="hr-HR"/>
            </w:rPr>
          </w:pPr>
          <w:hyperlink w:anchor="_Toc70493859" w:history="1">
            <w:r w:rsidRPr="008E02BC">
              <w:rPr>
                <w:rStyle w:val="Hiperveza"/>
                <w:noProof/>
              </w:rPr>
              <w:t>ZAKONSKE ODREDBE</w:t>
            </w:r>
            <w:r>
              <w:rPr>
                <w:noProof/>
                <w:webHidden/>
              </w:rPr>
              <w:tab/>
            </w:r>
            <w:r>
              <w:rPr>
                <w:noProof/>
                <w:webHidden/>
              </w:rPr>
              <w:fldChar w:fldCharType="begin"/>
            </w:r>
            <w:r>
              <w:rPr>
                <w:noProof/>
                <w:webHidden/>
              </w:rPr>
              <w:instrText xml:space="preserve"> PAGEREF _Toc70493859 \h </w:instrText>
            </w:r>
            <w:r>
              <w:rPr>
                <w:noProof/>
                <w:webHidden/>
              </w:rPr>
            </w:r>
            <w:r>
              <w:rPr>
                <w:noProof/>
                <w:webHidden/>
              </w:rPr>
              <w:fldChar w:fldCharType="separate"/>
            </w:r>
            <w:r w:rsidR="00EF0574">
              <w:rPr>
                <w:noProof/>
                <w:webHidden/>
              </w:rPr>
              <w:t>6</w:t>
            </w:r>
            <w:r>
              <w:rPr>
                <w:noProof/>
                <w:webHidden/>
              </w:rPr>
              <w:fldChar w:fldCharType="end"/>
            </w:r>
          </w:hyperlink>
        </w:p>
        <w:p w14:paraId="31D4DC21" w14:textId="10A4F49A" w:rsidR="003314A8" w:rsidRDefault="003314A8">
          <w:pPr>
            <w:pStyle w:val="Sadraj1"/>
            <w:tabs>
              <w:tab w:val="left" w:pos="440"/>
              <w:tab w:val="right" w:leader="dot" w:pos="9063"/>
            </w:tabs>
            <w:rPr>
              <w:rFonts w:eastAsiaTheme="minorEastAsia"/>
              <w:noProof/>
              <w:lang w:eastAsia="hr-HR"/>
            </w:rPr>
          </w:pPr>
          <w:hyperlink w:anchor="_Toc70493860" w:history="1">
            <w:r w:rsidRPr="008E02BC">
              <w:rPr>
                <w:rStyle w:val="Hiperveza"/>
                <w:noProof/>
              </w:rPr>
              <w:t>1.</w:t>
            </w:r>
            <w:r>
              <w:rPr>
                <w:rFonts w:eastAsiaTheme="minorEastAsia"/>
                <w:noProof/>
                <w:lang w:eastAsia="hr-HR"/>
              </w:rPr>
              <w:tab/>
            </w:r>
            <w:r w:rsidRPr="008E02BC">
              <w:rPr>
                <w:rStyle w:val="Hiperveza"/>
                <w:noProof/>
              </w:rPr>
              <w:t>OPĆI DIO</w:t>
            </w:r>
            <w:r>
              <w:rPr>
                <w:noProof/>
                <w:webHidden/>
              </w:rPr>
              <w:tab/>
            </w:r>
            <w:r>
              <w:rPr>
                <w:noProof/>
                <w:webHidden/>
              </w:rPr>
              <w:fldChar w:fldCharType="begin"/>
            </w:r>
            <w:r>
              <w:rPr>
                <w:noProof/>
                <w:webHidden/>
              </w:rPr>
              <w:instrText xml:space="preserve"> PAGEREF _Toc70493860 \h </w:instrText>
            </w:r>
            <w:r>
              <w:rPr>
                <w:noProof/>
                <w:webHidden/>
              </w:rPr>
            </w:r>
            <w:r>
              <w:rPr>
                <w:noProof/>
                <w:webHidden/>
              </w:rPr>
              <w:fldChar w:fldCharType="separate"/>
            </w:r>
            <w:r w:rsidR="00EF0574">
              <w:rPr>
                <w:noProof/>
                <w:webHidden/>
              </w:rPr>
              <w:t>7</w:t>
            </w:r>
            <w:r>
              <w:rPr>
                <w:noProof/>
                <w:webHidden/>
              </w:rPr>
              <w:fldChar w:fldCharType="end"/>
            </w:r>
          </w:hyperlink>
        </w:p>
        <w:p w14:paraId="4E0DA4B8" w14:textId="2BACE726" w:rsidR="003314A8" w:rsidRDefault="003314A8">
          <w:pPr>
            <w:pStyle w:val="Sadraj2"/>
            <w:tabs>
              <w:tab w:val="left" w:pos="880"/>
              <w:tab w:val="right" w:leader="dot" w:pos="9063"/>
            </w:tabs>
            <w:rPr>
              <w:rFonts w:eastAsiaTheme="minorEastAsia"/>
              <w:noProof/>
              <w:lang w:eastAsia="hr-HR"/>
            </w:rPr>
          </w:pPr>
          <w:hyperlink w:anchor="_Toc70493861" w:history="1">
            <w:r w:rsidRPr="008E02BC">
              <w:rPr>
                <w:rStyle w:val="Hiperveza"/>
                <w:noProof/>
              </w:rPr>
              <w:t>1.1.</w:t>
            </w:r>
            <w:r>
              <w:rPr>
                <w:rFonts w:eastAsiaTheme="minorEastAsia"/>
                <w:noProof/>
                <w:lang w:eastAsia="hr-HR"/>
              </w:rPr>
              <w:tab/>
            </w:r>
            <w:r w:rsidRPr="008E02BC">
              <w:rPr>
                <w:rStyle w:val="Hiperveza"/>
                <w:noProof/>
              </w:rPr>
              <w:t>UPOZORAVANJE</w:t>
            </w:r>
            <w:r>
              <w:rPr>
                <w:noProof/>
                <w:webHidden/>
              </w:rPr>
              <w:tab/>
            </w:r>
            <w:r>
              <w:rPr>
                <w:noProof/>
                <w:webHidden/>
              </w:rPr>
              <w:fldChar w:fldCharType="begin"/>
            </w:r>
            <w:r>
              <w:rPr>
                <w:noProof/>
                <w:webHidden/>
              </w:rPr>
              <w:instrText xml:space="preserve"> PAGEREF _Toc70493861 \h </w:instrText>
            </w:r>
            <w:r>
              <w:rPr>
                <w:noProof/>
                <w:webHidden/>
              </w:rPr>
            </w:r>
            <w:r>
              <w:rPr>
                <w:noProof/>
                <w:webHidden/>
              </w:rPr>
              <w:fldChar w:fldCharType="separate"/>
            </w:r>
            <w:r w:rsidR="00EF0574">
              <w:rPr>
                <w:noProof/>
                <w:webHidden/>
              </w:rPr>
              <w:t>7</w:t>
            </w:r>
            <w:r>
              <w:rPr>
                <w:noProof/>
                <w:webHidden/>
              </w:rPr>
              <w:fldChar w:fldCharType="end"/>
            </w:r>
          </w:hyperlink>
        </w:p>
        <w:p w14:paraId="7C7512AA" w14:textId="7BD6295A" w:rsidR="003314A8" w:rsidRDefault="003314A8">
          <w:pPr>
            <w:pStyle w:val="Sadraj3"/>
            <w:tabs>
              <w:tab w:val="right" w:leader="dot" w:pos="9063"/>
            </w:tabs>
            <w:rPr>
              <w:rFonts w:eastAsiaTheme="minorEastAsia"/>
              <w:noProof/>
              <w:lang w:eastAsia="hr-HR"/>
            </w:rPr>
          </w:pPr>
          <w:hyperlink w:anchor="_Toc70493862" w:history="1">
            <w:r w:rsidRPr="008E02BC">
              <w:rPr>
                <w:rStyle w:val="Hiperveza"/>
                <w:noProof/>
              </w:rPr>
              <w:t>UZBUNJIVANJE</w:t>
            </w:r>
            <w:r>
              <w:rPr>
                <w:noProof/>
                <w:webHidden/>
              </w:rPr>
              <w:tab/>
            </w:r>
            <w:r>
              <w:rPr>
                <w:noProof/>
                <w:webHidden/>
              </w:rPr>
              <w:fldChar w:fldCharType="begin"/>
            </w:r>
            <w:r>
              <w:rPr>
                <w:noProof/>
                <w:webHidden/>
              </w:rPr>
              <w:instrText xml:space="preserve"> PAGEREF _Toc70493862 \h </w:instrText>
            </w:r>
            <w:r>
              <w:rPr>
                <w:noProof/>
                <w:webHidden/>
              </w:rPr>
            </w:r>
            <w:r>
              <w:rPr>
                <w:noProof/>
                <w:webHidden/>
              </w:rPr>
              <w:fldChar w:fldCharType="separate"/>
            </w:r>
            <w:r w:rsidR="00EF0574">
              <w:rPr>
                <w:noProof/>
                <w:webHidden/>
              </w:rPr>
              <w:t>13</w:t>
            </w:r>
            <w:r>
              <w:rPr>
                <w:noProof/>
                <w:webHidden/>
              </w:rPr>
              <w:fldChar w:fldCharType="end"/>
            </w:r>
          </w:hyperlink>
        </w:p>
        <w:p w14:paraId="3259EC36" w14:textId="4F54154D" w:rsidR="003314A8" w:rsidRDefault="003314A8">
          <w:pPr>
            <w:pStyle w:val="Sadraj2"/>
            <w:tabs>
              <w:tab w:val="left" w:pos="880"/>
              <w:tab w:val="right" w:leader="dot" w:pos="9063"/>
            </w:tabs>
            <w:rPr>
              <w:rFonts w:eastAsiaTheme="minorEastAsia"/>
              <w:noProof/>
              <w:lang w:eastAsia="hr-HR"/>
            </w:rPr>
          </w:pPr>
          <w:hyperlink w:anchor="_Toc70493863" w:history="1">
            <w:r w:rsidRPr="008E02BC">
              <w:rPr>
                <w:rStyle w:val="Hiperveza"/>
                <w:noProof/>
              </w:rPr>
              <w:t>1.2.</w:t>
            </w:r>
            <w:r>
              <w:rPr>
                <w:rFonts w:eastAsiaTheme="minorEastAsia"/>
                <w:noProof/>
                <w:lang w:eastAsia="hr-HR"/>
              </w:rPr>
              <w:tab/>
            </w:r>
            <w:r w:rsidRPr="008E02BC">
              <w:rPr>
                <w:rStyle w:val="Hiperveza"/>
                <w:noProof/>
              </w:rPr>
              <w:t>PRIPRAVNOST</w:t>
            </w:r>
            <w:r>
              <w:rPr>
                <w:noProof/>
                <w:webHidden/>
              </w:rPr>
              <w:tab/>
            </w:r>
            <w:r>
              <w:rPr>
                <w:noProof/>
                <w:webHidden/>
              </w:rPr>
              <w:fldChar w:fldCharType="begin"/>
            </w:r>
            <w:r>
              <w:rPr>
                <w:noProof/>
                <w:webHidden/>
              </w:rPr>
              <w:instrText xml:space="preserve"> PAGEREF _Toc70493863 \h </w:instrText>
            </w:r>
            <w:r>
              <w:rPr>
                <w:noProof/>
                <w:webHidden/>
              </w:rPr>
            </w:r>
            <w:r>
              <w:rPr>
                <w:noProof/>
                <w:webHidden/>
              </w:rPr>
              <w:fldChar w:fldCharType="separate"/>
            </w:r>
            <w:r w:rsidR="00EF0574">
              <w:rPr>
                <w:noProof/>
                <w:webHidden/>
              </w:rPr>
              <w:t>14</w:t>
            </w:r>
            <w:r>
              <w:rPr>
                <w:noProof/>
                <w:webHidden/>
              </w:rPr>
              <w:fldChar w:fldCharType="end"/>
            </w:r>
          </w:hyperlink>
        </w:p>
        <w:p w14:paraId="3EC78F30" w14:textId="1CDFE777" w:rsidR="003314A8" w:rsidRDefault="003314A8">
          <w:pPr>
            <w:pStyle w:val="Sadraj2"/>
            <w:tabs>
              <w:tab w:val="left" w:pos="880"/>
              <w:tab w:val="right" w:leader="dot" w:pos="9063"/>
            </w:tabs>
            <w:rPr>
              <w:rFonts w:eastAsiaTheme="minorEastAsia"/>
              <w:noProof/>
              <w:lang w:eastAsia="hr-HR"/>
            </w:rPr>
          </w:pPr>
          <w:hyperlink w:anchor="_Toc70493864" w:history="1">
            <w:r w:rsidRPr="008E02BC">
              <w:rPr>
                <w:rStyle w:val="Hiperveza"/>
                <w:noProof/>
              </w:rPr>
              <w:t>1.3.</w:t>
            </w:r>
            <w:r>
              <w:rPr>
                <w:rFonts w:eastAsiaTheme="minorEastAsia"/>
                <w:noProof/>
                <w:lang w:eastAsia="hr-HR"/>
              </w:rPr>
              <w:tab/>
            </w:r>
            <w:r w:rsidRPr="008E02BC">
              <w:rPr>
                <w:rStyle w:val="Hiperveza"/>
                <w:noProof/>
              </w:rPr>
              <w:t>MOBILIZACIJA (AKTIVIRANJE) I NARASTANJE OPERATIVNIH SNAGA SUSTAVA CZ</w:t>
            </w:r>
            <w:r>
              <w:rPr>
                <w:noProof/>
                <w:webHidden/>
              </w:rPr>
              <w:tab/>
            </w:r>
            <w:r>
              <w:rPr>
                <w:noProof/>
                <w:webHidden/>
              </w:rPr>
              <w:fldChar w:fldCharType="begin"/>
            </w:r>
            <w:r>
              <w:rPr>
                <w:noProof/>
                <w:webHidden/>
              </w:rPr>
              <w:instrText xml:space="preserve"> PAGEREF _Toc70493864 \h </w:instrText>
            </w:r>
            <w:r>
              <w:rPr>
                <w:noProof/>
                <w:webHidden/>
              </w:rPr>
            </w:r>
            <w:r>
              <w:rPr>
                <w:noProof/>
                <w:webHidden/>
              </w:rPr>
              <w:fldChar w:fldCharType="separate"/>
            </w:r>
            <w:r w:rsidR="00EF0574">
              <w:rPr>
                <w:noProof/>
                <w:webHidden/>
              </w:rPr>
              <w:t>16</w:t>
            </w:r>
            <w:r>
              <w:rPr>
                <w:noProof/>
                <w:webHidden/>
              </w:rPr>
              <w:fldChar w:fldCharType="end"/>
            </w:r>
          </w:hyperlink>
        </w:p>
        <w:p w14:paraId="08CCE76D" w14:textId="51730528" w:rsidR="003314A8" w:rsidRDefault="003314A8">
          <w:pPr>
            <w:pStyle w:val="Sadraj3"/>
            <w:tabs>
              <w:tab w:val="left" w:pos="1320"/>
              <w:tab w:val="right" w:leader="dot" w:pos="9063"/>
            </w:tabs>
            <w:rPr>
              <w:rFonts w:eastAsiaTheme="minorEastAsia"/>
              <w:noProof/>
              <w:lang w:eastAsia="hr-HR"/>
            </w:rPr>
          </w:pPr>
          <w:hyperlink w:anchor="_Toc70493865" w:history="1">
            <w:r w:rsidRPr="008E02BC">
              <w:rPr>
                <w:rStyle w:val="Hiperveza"/>
                <w:noProof/>
              </w:rPr>
              <w:t>1.3.1.</w:t>
            </w:r>
            <w:r>
              <w:rPr>
                <w:rFonts w:eastAsiaTheme="minorEastAsia"/>
                <w:noProof/>
                <w:lang w:eastAsia="hr-HR"/>
              </w:rPr>
              <w:tab/>
            </w:r>
            <w:r w:rsidRPr="008E02BC">
              <w:rPr>
                <w:rStyle w:val="Hiperveza"/>
                <w:noProof/>
              </w:rPr>
              <w:t>Pripravnost</w:t>
            </w:r>
            <w:r>
              <w:rPr>
                <w:noProof/>
                <w:webHidden/>
              </w:rPr>
              <w:tab/>
            </w:r>
            <w:r>
              <w:rPr>
                <w:noProof/>
                <w:webHidden/>
              </w:rPr>
              <w:fldChar w:fldCharType="begin"/>
            </w:r>
            <w:r>
              <w:rPr>
                <w:noProof/>
                <w:webHidden/>
              </w:rPr>
              <w:instrText xml:space="preserve"> PAGEREF _Toc70493865 \h </w:instrText>
            </w:r>
            <w:r>
              <w:rPr>
                <w:noProof/>
                <w:webHidden/>
              </w:rPr>
            </w:r>
            <w:r>
              <w:rPr>
                <w:noProof/>
                <w:webHidden/>
              </w:rPr>
              <w:fldChar w:fldCharType="separate"/>
            </w:r>
            <w:r w:rsidR="00EF0574">
              <w:rPr>
                <w:noProof/>
                <w:webHidden/>
              </w:rPr>
              <w:t>16</w:t>
            </w:r>
            <w:r>
              <w:rPr>
                <w:noProof/>
                <w:webHidden/>
              </w:rPr>
              <w:fldChar w:fldCharType="end"/>
            </w:r>
          </w:hyperlink>
        </w:p>
        <w:p w14:paraId="37D702E9" w14:textId="55E99459" w:rsidR="003314A8" w:rsidRDefault="003314A8">
          <w:pPr>
            <w:pStyle w:val="Sadraj3"/>
            <w:tabs>
              <w:tab w:val="left" w:pos="1320"/>
              <w:tab w:val="right" w:leader="dot" w:pos="9063"/>
            </w:tabs>
            <w:rPr>
              <w:rFonts w:eastAsiaTheme="minorEastAsia"/>
              <w:noProof/>
              <w:lang w:eastAsia="hr-HR"/>
            </w:rPr>
          </w:pPr>
          <w:hyperlink w:anchor="_Toc70493866" w:history="1">
            <w:r w:rsidRPr="008E02BC">
              <w:rPr>
                <w:rStyle w:val="Hiperveza"/>
                <w:noProof/>
              </w:rPr>
              <w:t>1.3.2.</w:t>
            </w:r>
            <w:r>
              <w:rPr>
                <w:rFonts w:eastAsiaTheme="minorEastAsia"/>
                <w:noProof/>
                <w:lang w:eastAsia="hr-HR"/>
              </w:rPr>
              <w:tab/>
            </w:r>
            <w:r w:rsidRPr="008E02BC">
              <w:rPr>
                <w:rStyle w:val="Hiperveza"/>
                <w:noProof/>
              </w:rPr>
              <w:t>Aktiviranje</w:t>
            </w:r>
            <w:r>
              <w:rPr>
                <w:noProof/>
                <w:webHidden/>
              </w:rPr>
              <w:tab/>
            </w:r>
            <w:r>
              <w:rPr>
                <w:noProof/>
                <w:webHidden/>
              </w:rPr>
              <w:fldChar w:fldCharType="begin"/>
            </w:r>
            <w:r>
              <w:rPr>
                <w:noProof/>
                <w:webHidden/>
              </w:rPr>
              <w:instrText xml:space="preserve"> PAGEREF _Toc70493866 \h </w:instrText>
            </w:r>
            <w:r>
              <w:rPr>
                <w:noProof/>
                <w:webHidden/>
              </w:rPr>
            </w:r>
            <w:r>
              <w:rPr>
                <w:noProof/>
                <w:webHidden/>
              </w:rPr>
              <w:fldChar w:fldCharType="separate"/>
            </w:r>
            <w:r w:rsidR="00EF0574">
              <w:rPr>
                <w:noProof/>
                <w:webHidden/>
              </w:rPr>
              <w:t>18</w:t>
            </w:r>
            <w:r>
              <w:rPr>
                <w:noProof/>
                <w:webHidden/>
              </w:rPr>
              <w:fldChar w:fldCharType="end"/>
            </w:r>
          </w:hyperlink>
        </w:p>
        <w:p w14:paraId="4E9774F8" w14:textId="291DF0A2" w:rsidR="003314A8" w:rsidRDefault="003314A8">
          <w:pPr>
            <w:pStyle w:val="Sadraj3"/>
            <w:tabs>
              <w:tab w:val="left" w:pos="1320"/>
              <w:tab w:val="right" w:leader="dot" w:pos="9063"/>
            </w:tabs>
            <w:rPr>
              <w:rFonts w:eastAsiaTheme="minorEastAsia"/>
              <w:noProof/>
              <w:lang w:eastAsia="hr-HR"/>
            </w:rPr>
          </w:pPr>
          <w:hyperlink w:anchor="_Toc70493867" w:history="1">
            <w:r w:rsidRPr="008E02BC">
              <w:rPr>
                <w:rStyle w:val="Hiperveza"/>
                <w:noProof/>
              </w:rPr>
              <w:t>1.3.3.</w:t>
            </w:r>
            <w:r>
              <w:rPr>
                <w:rFonts w:eastAsiaTheme="minorEastAsia"/>
                <w:noProof/>
                <w:lang w:eastAsia="hr-HR"/>
              </w:rPr>
              <w:tab/>
            </w:r>
            <w:r w:rsidRPr="008E02BC">
              <w:rPr>
                <w:rStyle w:val="Hiperveza"/>
                <w:noProof/>
              </w:rPr>
              <w:t>Mobilizacija (aktiviranje) i narastanje operativnih snaga i drugih sudionika civilne zaštite</w:t>
            </w:r>
            <w:r>
              <w:rPr>
                <w:rStyle w:val="Hiperveza"/>
                <w:noProof/>
              </w:rPr>
              <w:t>…………..</w:t>
            </w:r>
            <w:r>
              <w:rPr>
                <w:noProof/>
                <w:webHidden/>
              </w:rPr>
              <w:tab/>
            </w:r>
            <w:r>
              <w:rPr>
                <w:noProof/>
                <w:webHidden/>
              </w:rPr>
              <w:fldChar w:fldCharType="begin"/>
            </w:r>
            <w:r>
              <w:rPr>
                <w:noProof/>
                <w:webHidden/>
              </w:rPr>
              <w:instrText xml:space="preserve"> PAGEREF _Toc70493867 \h </w:instrText>
            </w:r>
            <w:r>
              <w:rPr>
                <w:noProof/>
                <w:webHidden/>
              </w:rPr>
            </w:r>
            <w:r>
              <w:rPr>
                <w:noProof/>
                <w:webHidden/>
              </w:rPr>
              <w:fldChar w:fldCharType="separate"/>
            </w:r>
            <w:r w:rsidR="00EF0574">
              <w:rPr>
                <w:noProof/>
                <w:webHidden/>
              </w:rPr>
              <w:t>18</w:t>
            </w:r>
            <w:r>
              <w:rPr>
                <w:noProof/>
                <w:webHidden/>
              </w:rPr>
              <w:fldChar w:fldCharType="end"/>
            </w:r>
          </w:hyperlink>
        </w:p>
        <w:p w14:paraId="236F1D25" w14:textId="69FC0BAA" w:rsidR="003314A8" w:rsidRDefault="003314A8">
          <w:pPr>
            <w:pStyle w:val="Sadraj3"/>
            <w:tabs>
              <w:tab w:val="left" w:pos="1320"/>
              <w:tab w:val="right" w:leader="dot" w:pos="9063"/>
            </w:tabs>
            <w:rPr>
              <w:rFonts w:eastAsiaTheme="minorEastAsia"/>
              <w:noProof/>
              <w:lang w:eastAsia="hr-HR"/>
            </w:rPr>
          </w:pPr>
          <w:hyperlink w:anchor="_Toc70493868" w:history="1">
            <w:r w:rsidRPr="008E02BC">
              <w:rPr>
                <w:rStyle w:val="Hiperveza"/>
                <w:noProof/>
              </w:rPr>
              <w:t>1.3.4.</w:t>
            </w:r>
            <w:r>
              <w:rPr>
                <w:rFonts w:eastAsiaTheme="minorEastAsia"/>
                <w:noProof/>
                <w:lang w:eastAsia="hr-HR"/>
              </w:rPr>
              <w:tab/>
            </w:r>
            <w:r w:rsidRPr="008E02BC">
              <w:rPr>
                <w:rStyle w:val="Hiperveza"/>
                <w:noProof/>
              </w:rPr>
              <w:t>Vrijeme pripravnosti i mobilizacije operativnih snaga</w:t>
            </w:r>
            <w:r>
              <w:rPr>
                <w:noProof/>
                <w:webHidden/>
              </w:rPr>
              <w:tab/>
            </w:r>
            <w:r>
              <w:rPr>
                <w:noProof/>
                <w:webHidden/>
              </w:rPr>
              <w:fldChar w:fldCharType="begin"/>
            </w:r>
            <w:r>
              <w:rPr>
                <w:noProof/>
                <w:webHidden/>
              </w:rPr>
              <w:instrText xml:space="preserve"> PAGEREF _Toc70493868 \h </w:instrText>
            </w:r>
            <w:r>
              <w:rPr>
                <w:noProof/>
                <w:webHidden/>
              </w:rPr>
            </w:r>
            <w:r>
              <w:rPr>
                <w:noProof/>
                <w:webHidden/>
              </w:rPr>
              <w:fldChar w:fldCharType="separate"/>
            </w:r>
            <w:r w:rsidR="00EF0574">
              <w:rPr>
                <w:noProof/>
                <w:webHidden/>
              </w:rPr>
              <w:t>21</w:t>
            </w:r>
            <w:r>
              <w:rPr>
                <w:noProof/>
                <w:webHidden/>
              </w:rPr>
              <w:fldChar w:fldCharType="end"/>
            </w:r>
          </w:hyperlink>
        </w:p>
        <w:p w14:paraId="78BDE01E" w14:textId="2C145ED6" w:rsidR="003314A8" w:rsidRDefault="003314A8">
          <w:pPr>
            <w:pStyle w:val="Sadraj3"/>
            <w:tabs>
              <w:tab w:val="left" w:pos="1320"/>
              <w:tab w:val="right" w:leader="dot" w:pos="9063"/>
            </w:tabs>
            <w:rPr>
              <w:rFonts w:eastAsiaTheme="minorEastAsia"/>
              <w:noProof/>
              <w:lang w:eastAsia="hr-HR"/>
            </w:rPr>
          </w:pPr>
          <w:hyperlink w:anchor="_Toc70493869" w:history="1">
            <w:r w:rsidRPr="008E02BC">
              <w:rPr>
                <w:rStyle w:val="Hiperveza"/>
                <w:noProof/>
              </w:rPr>
              <w:t>1.3.5.</w:t>
            </w:r>
            <w:r>
              <w:rPr>
                <w:rFonts w:eastAsiaTheme="minorEastAsia"/>
                <w:noProof/>
                <w:lang w:eastAsia="hr-HR"/>
              </w:rPr>
              <w:tab/>
            </w:r>
            <w:r w:rsidRPr="008E02BC">
              <w:rPr>
                <w:rStyle w:val="Hiperveza"/>
                <w:noProof/>
              </w:rPr>
              <w:t>Troškovi aktiviranja snaga CZ</w:t>
            </w:r>
            <w:r>
              <w:rPr>
                <w:noProof/>
                <w:webHidden/>
              </w:rPr>
              <w:tab/>
            </w:r>
            <w:r>
              <w:rPr>
                <w:noProof/>
                <w:webHidden/>
              </w:rPr>
              <w:fldChar w:fldCharType="begin"/>
            </w:r>
            <w:r>
              <w:rPr>
                <w:noProof/>
                <w:webHidden/>
              </w:rPr>
              <w:instrText xml:space="preserve"> PAGEREF _Toc70493869 \h </w:instrText>
            </w:r>
            <w:r>
              <w:rPr>
                <w:noProof/>
                <w:webHidden/>
              </w:rPr>
            </w:r>
            <w:r>
              <w:rPr>
                <w:noProof/>
                <w:webHidden/>
              </w:rPr>
              <w:fldChar w:fldCharType="separate"/>
            </w:r>
            <w:r w:rsidR="00EF0574">
              <w:rPr>
                <w:noProof/>
                <w:webHidden/>
              </w:rPr>
              <w:t>24</w:t>
            </w:r>
            <w:r>
              <w:rPr>
                <w:noProof/>
                <w:webHidden/>
              </w:rPr>
              <w:fldChar w:fldCharType="end"/>
            </w:r>
          </w:hyperlink>
        </w:p>
        <w:p w14:paraId="274BCA46" w14:textId="6B502318" w:rsidR="003314A8" w:rsidRDefault="003314A8">
          <w:pPr>
            <w:pStyle w:val="Sadraj2"/>
            <w:tabs>
              <w:tab w:val="left" w:pos="880"/>
              <w:tab w:val="right" w:leader="dot" w:pos="9063"/>
            </w:tabs>
            <w:rPr>
              <w:rFonts w:eastAsiaTheme="minorEastAsia"/>
              <w:noProof/>
              <w:lang w:eastAsia="hr-HR"/>
            </w:rPr>
          </w:pPr>
          <w:hyperlink w:anchor="_Toc70493870" w:history="1">
            <w:r w:rsidRPr="008E02BC">
              <w:rPr>
                <w:rStyle w:val="Hiperveza"/>
                <w:noProof/>
              </w:rPr>
              <w:t>1.4.</w:t>
            </w:r>
            <w:r>
              <w:rPr>
                <w:rFonts w:eastAsiaTheme="minorEastAsia"/>
                <w:noProof/>
                <w:lang w:eastAsia="hr-HR"/>
              </w:rPr>
              <w:tab/>
            </w:r>
            <w:r w:rsidRPr="008E02BC">
              <w:rPr>
                <w:rStyle w:val="Hiperveza"/>
                <w:noProof/>
              </w:rPr>
              <w:t>OPIS PODRUČJA ODGOVORNOSTI NOSITELJA IZRADE PLANA</w:t>
            </w:r>
            <w:r>
              <w:rPr>
                <w:noProof/>
                <w:webHidden/>
              </w:rPr>
              <w:tab/>
            </w:r>
            <w:r>
              <w:rPr>
                <w:noProof/>
                <w:webHidden/>
              </w:rPr>
              <w:fldChar w:fldCharType="begin"/>
            </w:r>
            <w:r>
              <w:rPr>
                <w:noProof/>
                <w:webHidden/>
              </w:rPr>
              <w:instrText xml:space="preserve"> PAGEREF _Toc70493870 \h </w:instrText>
            </w:r>
            <w:r>
              <w:rPr>
                <w:noProof/>
                <w:webHidden/>
              </w:rPr>
            </w:r>
            <w:r>
              <w:rPr>
                <w:noProof/>
                <w:webHidden/>
              </w:rPr>
              <w:fldChar w:fldCharType="separate"/>
            </w:r>
            <w:r w:rsidR="00EF0574">
              <w:rPr>
                <w:noProof/>
                <w:webHidden/>
              </w:rPr>
              <w:t>7</w:t>
            </w:r>
            <w:r>
              <w:rPr>
                <w:noProof/>
                <w:webHidden/>
              </w:rPr>
              <w:fldChar w:fldCharType="end"/>
            </w:r>
          </w:hyperlink>
        </w:p>
        <w:p w14:paraId="219B9E26" w14:textId="6CCC8209" w:rsidR="003314A8" w:rsidRDefault="003314A8">
          <w:pPr>
            <w:pStyle w:val="Sadraj3"/>
            <w:tabs>
              <w:tab w:val="left" w:pos="1320"/>
              <w:tab w:val="right" w:leader="dot" w:pos="9063"/>
            </w:tabs>
            <w:rPr>
              <w:rFonts w:eastAsiaTheme="minorEastAsia"/>
              <w:noProof/>
              <w:lang w:eastAsia="hr-HR"/>
            </w:rPr>
          </w:pPr>
          <w:hyperlink w:anchor="_Toc70493871" w:history="1">
            <w:r w:rsidRPr="008E02BC">
              <w:rPr>
                <w:rStyle w:val="Hiperveza"/>
                <w:noProof/>
              </w:rPr>
              <w:t>1.4.1.</w:t>
            </w:r>
            <w:r>
              <w:rPr>
                <w:rFonts w:eastAsiaTheme="minorEastAsia"/>
                <w:noProof/>
                <w:lang w:eastAsia="hr-HR"/>
              </w:rPr>
              <w:tab/>
            </w:r>
            <w:r w:rsidRPr="008E02BC">
              <w:rPr>
                <w:rStyle w:val="Hiperveza"/>
                <w:noProof/>
              </w:rPr>
              <w:t>Područje odgovornosti nositelja planiranja</w:t>
            </w:r>
            <w:r>
              <w:rPr>
                <w:noProof/>
                <w:webHidden/>
              </w:rPr>
              <w:tab/>
            </w:r>
            <w:r>
              <w:rPr>
                <w:noProof/>
                <w:webHidden/>
              </w:rPr>
              <w:fldChar w:fldCharType="begin"/>
            </w:r>
            <w:r>
              <w:rPr>
                <w:noProof/>
                <w:webHidden/>
              </w:rPr>
              <w:instrText xml:space="preserve"> PAGEREF _Toc70493871 \h </w:instrText>
            </w:r>
            <w:r>
              <w:rPr>
                <w:noProof/>
                <w:webHidden/>
              </w:rPr>
            </w:r>
            <w:r>
              <w:rPr>
                <w:noProof/>
                <w:webHidden/>
              </w:rPr>
              <w:fldChar w:fldCharType="separate"/>
            </w:r>
            <w:r w:rsidR="00EF0574">
              <w:rPr>
                <w:noProof/>
                <w:webHidden/>
              </w:rPr>
              <w:t>7</w:t>
            </w:r>
            <w:r>
              <w:rPr>
                <w:noProof/>
                <w:webHidden/>
              </w:rPr>
              <w:fldChar w:fldCharType="end"/>
            </w:r>
          </w:hyperlink>
        </w:p>
        <w:p w14:paraId="6A0ECC8D" w14:textId="738B0391" w:rsidR="003314A8" w:rsidRDefault="003314A8">
          <w:pPr>
            <w:pStyle w:val="Sadraj3"/>
            <w:tabs>
              <w:tab w:val="left" w:pos="1320"/>
              <w:tab w:val="right" w:leader="dot" w:pos="9063"/>
            </w:tabs>
            <w:rPr>
              <w:rFonts w:eastAsiaTheme="minorEastAsia"/>
              <w:noProof/>
              <w:lang w:eastAsia="hr-HR"/>
            </w:rPr>
          </w:pPr>
          <w:hyperlink w:anchor="_Toc70493872" w:history="1">
            <w:r w:rsidRPr="008E02BC">
              <w:rPr>
                <w:rStyle w:val="Hiperveza"/>
                <w:noProof/>
              </w:rPr>
              <w:t>1.4.2.</w:t>
            </w:r>
            <w:r>
              <w:rPr>
                <w:rFonts w:eastAsiaTheme="minorEastAsia"/>
                <w:noProof/>
                <w:lang w:eastAsia="hr-HR"/>
              </w:rPr>
              <w:tab/>
            </w:r>
            <w:r w:rsidRPr="008E02BC">
              <w:rPr>
                <w:rStyle w:val="Hiperveza"/>
                <w:noProof/>
              </w:rPr>
              <w:t>Stanovništvo</w:t>
            </w:r>
            <w:r>
              <w:rPr>
                <w:noProof/>
                <w:webHidden/>
              </w:rPr>
              <w:tab/>
            </w:r>
            <w:r>
              <w:rPr>
                <w:noProof/>
                <w:webHidden/>
              </w:rPr>
              <w:fldChar w:fldCharType="begin"/>
            </w:r>
            <w:r>
              <w:rPr>
                <w:noProof/>
                <w:webHidden/>
              </w:rPr>
              <w:instrText xml:space="preserve"> PAGEREF _Toc70493872 \h </w:instrText>
            </w:r>
            <w:r>
              <w:rPr>
                <w:noProof/>
                <w:webHidden/>
              </w:rPr>
            </w:r>
            <w:r>
              <w:rPr>
                <w:noProof/>
                <w:webHidden/>
              </w:rPr>
              <w:fldChar w:fldCharType="separate"/>
            </w:r>
            <w:r w:rsidR="00EF0574">
              <w:rPr>
                <w:noProof/>
                <w:webHidden/>
              </w:rPr>
              <w:t>8</w:t>
            </w:r>
            <w:r>
              <w:rPr>
                <w:noProof/>
                <w:webHidden/>
              </w:rPr>
              <w:fldChar w:fldCharType="end"/>
            </w:r>
          </w:hyperlink>
        </w:p>
        <w:p w14:paraId="54CA38A1" w14:textId="3570EEBA" w:rsidR="003314A8" w:rsidRDefault="003314A8">
          <w:pPr>
            <w:pStyle w:val="Sadraj3"/>
            <w:tabs>
              <w:tab w:val="left" w:pos="1320"/>
              <w:tab w:val="right" w:leader="dot" w:pos="9063"/>
            </w:tabs>
            <w:rPr>
              <w:rFonts w:eastAsiaTheme="minorEastAsia"/>
              <w:noProof/>
              <w:lang w:eastAsia="hr-HR"/>
            </w:rPr>
          </w:pPr>
          <w:hyperlink w:anchor="_Toc70493873" w:history="1">
            <w:r w:rsidRPr="008E02BC">
              <w:rPr>
                <w:rStyle w:val="Hiperveza"/>
                <w:noProof/>
              </w:rPr>
              <w:t>1.4.3.</w:t>
            </w:r>
            <w:r>
              <w:rPr>
                <w:rFonts w:eastAsiaTheme="minorEastAsia"/>
                <w:noProof/>
                <w:lang w:eastAsia="hr-HR"/>
              </w:rPr>
              <w:tab/>
            </w:r>
            <w:r w:rsidRPr="008E02BC">
              <w:rPr>
                <w:rStyle w:val="Hiperveza"/>
                <w:noProof/>
              </w:rPr>
              <w:t>Materijalna i kulturna dobra te okoliš</w:t>
            </w:r>
            <w:r>
              <w:rPr>
                <w:noProof/>
                <w:webHidden/>
              </w:rPr>
              <w:tab/>
            </w:r>
            <w:r>
              <w:rPr>
                <w:noProof/>
                <w:webHidden/>
              </w:rPr>
              <w:fldChar w:fldCharType="begin"/>
            </w:r>
            <w:r>
              <w:rPr>
                <w:noProof/>
                <w:webHidden/>
              </w:rPr>
              <w:instrText xml:space="preserve"> PAGEREF _Toc70493873 \h </w:instrText>
            </w:r>
            <w:r>
              <w:rPr>
                <w:noProof/>
                <w:webHidden/>
              </w:rPr>
            </w:r>
            <w:r>
              <w:rPr>
                <w:noProof/>
                <w:webHidden/>
              </w:rPr>
              <w:fldChar w:fldCharType="separate"/>
            </w:r>
            <w:r w:rsidR="00EF0574">
              <w:rPr>
                <w:noProof/>
                <w:webHidden/>
              </w:rPr>
              <w:t>8</w:t>
            </w:r>
            <w:r>
              <w:rPr>
                <w:noProof/>
                <w:webHidden/>
              </w:rPr>
              <w:fldChar w:fldCharType="end"/>
            </w:r>
          </w:hyperlink>
        </w:p>
        <w:p w14:paraId="6CEB588B" w14:textId="6A29530D" w:rsidR="003314A8" w:rsidRDefault="003314A8">
          <w:pPr>
            <w:pStyle w:val="Sadraj3"/>
            <w:tabs>
              <w:tab w:val="left" w:pos="1320"/>
              <w:tab w:val="right" w:leader="dot" w:pos="9063"/>
            </w:tabs>
            <w:rPr>
              <w:rFonts w:eastAsiaTheme="minorEastAsia"/>
              <w:noProof/>
              <w:lang w:eastAsia="hr-HR"/>
            </w:rPr>
          </w:pPr>
          <w:hyperlink w:anchor="_Toc70493874" w:history="1">
            <w:r w:rsidRPr="008E02BC">
              <w:rPr>
                <w:rStyle w:val="Hiperveza"/>
                <w:noProof/>
              </w:rPr>
              <w:t>1.4.4.</w:t>
            </w:r>
            <w:r>
              <w:rPr>
                <w:rFonts w:eastAsiaTheme="minorEastAsia"/>
                <w:noProof/>
                <w:lang w:eastAsia="hr-HR"/>
              </w:rPr>
              <w:tab/>
            </w:r>
            <w:r w:rsidRPr="008E02BC">
              <w:rPr>
                <w:rStyle w:val="Hiperveza"/>
                <w:noProof/>
              </w:rPr>
              <w:t>Prometno tehnološka infrastruktura</w:t>
            </w:r>
            <w:r>
              <w:rPr>
                <w:noProof/>
                <w:webHidden/>
              </w:rPr>
              <w:tab/>
            </w:r>
            <w:r>
              <w:rPr>
                <w:noProof/>
                <w:webHidden/>
              </w:rPr>
              <w:fldChar w:fldCharType="begin"/>
            </w:r>
            <w:r>
              <w:rPr>
                <w:noProof/>
                <w:webHidden/>
              </w:rPr>
              <w:instrText xml:space="preserve"> PAGEREF _Toc70493874 \h </w:instrText>
            </w:r>
            <w:r>
              <w:rPr>
                <w:noProof/>
                <w:webHidden/>
              </w:rPr>
            </w:r>
            <w:r>
              <w:rPr>
                <w:noProof/>
                <w:webHidden/>
              </w:rPr>
              <w:fldChar w:fldCharType="separate"/>
            </w:r>
            <w:r w:rsidR="00EF0574">
              <w:rPr>
                <w:noProof/>
                <w:webHidden/>
              </w:rPr>
              <w:t>9</w:t>
            </w:r>
            <w:r>
              <w:rPr>
                <w:noProof/>
                <w:webHidden/>
              </w:rPr>
              <w:fldChar w:fldCharType="end"/>
            </w:r>
          </w:hyperlink>
        </w:p>
        <w:p w14:paraId="1BB0C775" w14:textId="6C4A040F" w:rsidR="003314A8" w:rsidRDefault="003314A8">
          <w:pPr>
            <w:pStyle w:val="Sadraj2"/>
            <w:tabs>
              <w:tab w:val="left" w:pos="880"/>
              <w:tab w:val="right" w:leader="dot" w:pos="9063"/>
            </w:tabs>
            <w:rPr>
              <w:rFonts w:eastAsiaTheme="minorEastAsia"/>
              <w:noProof/>
              <w:lang w:eastAsia="hr-HR"/>
            </w:rPr>
          </w:pPr>
          <w:hyperlink w:anchor="_Toc70493875" w:history="1">
            <w:r w:rsidRPr="008E02BC">
              <w:rPr>
                <w:rStyle w:val="Hiperveza"/>
                <w:noProof/>
              </w:rPr>
              <w:t>1.5.</w:t>
            </w:r>
            <w:r>
              <w:rPr>
                <w:rFonts w:eastAsiaTheme="minorEastAsia"/>
                <w:noProof/>
                <w:lang w:eastAsia="hr-HR"/>
              </w:rPr>
              <w:tab/>
            </w:r>
            <w:r w:rsidRPr="008E02BC">
              <w:rPr>
                <w:rStyle w:val="Hiperveza"/>
                <w:noProof/>
              </w:rPr>
              <w:t>GRAFIČKI DIO</w:t>
            </w:r>
            <w:r>
              <w:rPr>
                <w:noProof/>
                <w:webHidden/>
              </w:rPr>
              <w:tab/>
            </w:r>
            <w:r>
              <w:rPr>
                <w:noProof/>
                <w:webHidden/>
              </w:rPr>
              <w:fldChar w:fldCharType="begin"/>
            </w:r>
            <w:r>
              <w:rPr>
                <w:noProof/>
                <w:webHidden/>
              </w:rPr>
              <w:instrText xml:space="preserve"> PAGEREF _Toc70493875 \h </w:instrText>
            </w:r>
            <w:r>
              <w:rPr>
                <w:noProof/>
                <w:webHidden/>
              </w:rPr>
            </w:r>
            <w:r>
              <w:rPr>
                <w:noProof/>
                <w:webHidden/>
              </w:rPr>
              <w:fldChar w:fldCharType="separate"/>
            </w:r>
            <w:r w:rsidR="00EF0574">
              <w:rPr>
                <w:noProof/>
                <w:webHidden/>
              </w:rPr>
              <w:t>25</w:t>
            </w:r>
            <w:r>
              <w:rPr>
                <w:noProof/>
                <w:webHidden/>
              </w:rPr>
              <w:fldChar w:fldCharType="end"/>
            </w:r>
          </w:hyperlink>
        </w:p>
        <w:p w14:paraId="67E089D3" w14:textId="57AB1B8D" w:rsidR="003314A8" w:rsidRDefault="003314A8">
          <w:pPr>
            <w:pStyle w:val="Sadraj3"/>
            <w:tabs>
              <w:tab w:val="left" w:pos="1320"/>
              <w:tab w:val="right" w:leader="dot" w:pos="9063"/>
            </w:tabs>
            <w:rPr>
              <w:rFonts w:eastAsiaTheme="minorEastAsia"/>
              <w:noProof/>
              <w:lang w:eastAsia="hr-HR"/>
            </w:rPr>
          </w:pPr>
          <w:hyperlink w:anchor="_Toc70493876" w:history="1">
            <w:r w:rsidRPr="008E02BC">
              <w:rPr>
                <w:rStyle w:val="Hiperveza"/>
                <w:rFonts w:cs="Times New Roman"/>
                <w:noProof/>
              </w:rPr>
              <w:t>1.5.1.</w:t>
            </w:r>
            <w:r>
              <w:rPr>
                <w:rFonts w:eastAsiaTheme="minorEastAsia"/>
                <w:noProof/>
                <w:lang w:eastAsia="hr-HR"/>
              </w:rPr>
              <w:tab/>
            </w:r>
            <w:r w:rsidRPr="008E02BC">
              <w:rPr>
                <w:rStyle w:val="Hiperveza"/>
                <w:rFonts w:cs="Times New Roman"/>
                <w:noProof/>
              </w:rPr>
              <w:t>Infrastrukturni sustavi i mreže</w:t>
            </w:r>
            <w:r>
              <w:rPr>
                <w:noProof/>
                <w:webHidden/>
              </w:rPr>
              <w:tab/>
            </w:r>
            <w:r>
              <w:rPr>
                <w:noProof/>
                <w:webHidden/>
              </w:rPr>
              <w:fldChar w:fldCharType="begin"/>
            </w:r>
            <w:r>
              <w:rPr>
                <w:noProof/>
                <w:webHidden/>
              </w:rPr>
              <w:instrText xml:space="preserve"> PAGEREF _Toc70493876 \h </w:instrText>
            </w:r>
            <w:r>
              <w:rPr>
                <w:noProof/>
                <w:webHidden/>
              </w:rPr>
            </w:r>
            <w:r>
              <w:rPr>
                <w:noProof/>
                <w:webHidden/>
              </w:rPr>
              <w:fldChar w:fldCharType="separate"/>
            </w:r>
            <w:r w:rsidR="00EF0574">
              <w:rPr>
                <w:noProof/>
                <w:webHidden/>
              </w:rPr>
              <w:t>25</w:t>
            </w:r>
            <w:r>
              <w:rPr>
                <w:noProof/>
                <w:webHidden/>
              </w:rPr>
              <w:fldChar w:fldCharType="end"/>
            </w:r>
          </w:hyperlink>
        </w:p>
        <w:p w14:paraId="2C1457F1" w14:textId="52C1ED83" w:rsidR="003314A8" w:rsidRDefault="003314A8">
          <w:pPr>
            <w:pStyle w:val="Sadraj3"/>
            <w:tabs>
              <w:tab w:val="left" w:pos="1320"/>
              <w:tab w:val="right" w:leader="dot" w:pos="9063"/>
            </w:tabs>
            <w:rPr>
              <w:rFonts w:eastAsiaTheme="minorEastAsia"/>
              <w:noProof/>
              <w:lang w:eastAsia="hr-HR"/>
            </w:rPr>
          </w:pPr>
          <w:hyperlink w:anchor="_Toc70493877" w:history="1">
            <w:r w:rsidRPr="008E02BC">
              <w:rPr>
                <w:rStyle w:val="Hiperveza"/>
                <w:rFonts w:cs="Times New Roman"/>
                <w:noProof/>
              </w:rPr>
              <w:t>1.5.2.</w:t>
            </w:r>
            <w:r>
              <w:rPr>
                <w:rFonts w:eastAsiaTheme="minorEastAsia"/>
                <w:noProof/>
                <w:lang w:eastAsia="hr-HR"/>
              </w:rPr>
              <w:tab/>
            </w:r>
            <w:r w:rsidRPr="008E02BC">
              <w:rPr>
                <w:rStyle w:val="Hiperveza"/>
                <w:rFonts w:cs="Times New Roman"/>
                <w:noProof/>
              </w:rPr>
              <w:t>Korištenje i namjena prostora</w:t>
            </w:r>
            <w:r>
              <w:rPr>
                <w:noProof/>
                <w:webHidden/>
              </w:rPr>
              <w:tab/>
            </w:r>
            <w:r>
              <w:rPr>
                <w:noProof/>
                <w:webHidden/>
              </w:rPr>
              <w:fldChar w:fldCharType="begin"/>
            </w:r>
            <w:r>
              <w:rPr>
                <w:noProof/>
                <w:webHidden/>
              </w:rPr>
              <w:instrText xml:space="preserve"> PAGEREF _Toc70493877 \h </w:instrText>
            </w:r>
            <w:r>
              <w:rPr>
                <w:noProof/>
                <w:webHidden/>
              </w:rPr>
            </w:r>
            <w:r>
              <w:rPr>
                <w:noProof/>
                <w:webHidden/>
              </w:rPr>
              <w:fldChar w:fldCharType="separate"/>
            </w:r>
            <w:r w:rsidR="00EF0574">
              <w:rPr>
                <w:noProof/>
                <w:webHidden/>
              </w:rPr>
              <w:t>25</w:t>
            </w:r>
            <w:r>
              <w:rPr>
                <w:noProof/>
                <w:webHidden/>
              </w:rPr>
              <w:fldChar w:fldCharType="end"/>
            </w:r>
          </w:hyperlink>
        </w:p>
        <w:p w14:paraId="237E8ECC" w14:textId="441432DA" w:rsidR="003314A8" w:rsidRDefault="003314A8">
          <w:pPr>
            <w:pStyle w:val="Sadraj3"/>
            <w:tabs>
              <w:tab w:val="left" w:pos="1320"/>
              <w:tab w:val="right" w:leader="dot" w:pos="9063"/>
            </w:tabs>
            <w:rPr>
              <w:rFonts w:eastAsiaTheme="minorEastAsia"/>
              <w:noProof/>
              <w:lang w:eastAsia="hr-HR"/>
            </w:rPr>
          </w:pPr>
          <w:hyperlink w:anchor="_Toc70493878" w:history="1">
            <w:r w:rsidRPr="008E02BC">
              <w:rPr>
                <w:rStyle w:val="Hiperveza"/>
                <w:rFonts w:cs="Times New Roman"/>
                <w:noProof/>
              </w:rPr>
              <w:t>1.5.3.</w:t>
            </w:r>
            <w:r>
              <w:rPr>
                <w:rFonts w:eastAsiaTheme="minorEastAsia"/>
                <w:noProof/>
                <w:lang w:eastAsia="hr-HR"/>
              </w:rPr>
              <w:tab/>
            </w:r>
            <w:r w:rsidRPr="008E02BC">
              <w:rPr>
                <w:rStyle w:val="Hiperveza"/>
                <w:rFonts w:cs="Times New Roman"/>
                <w:noProof/>
              </w:rPr>
              <w:t>Karta potresnih zona</w:t>
            </w:r>
            <w:r>
              <w:rPr>
                <w:noProof/>
                <w:webHidden/>
              </w:rPr>
              <w:tab/>
            </w:r>
            <w:r>
              <w:rPr>
                <w:noProof/>
                <w:webHidden/>
              </w:rPr>
              <w:fldChar w:fldCharType="begin"/>
            </w:r>
            <w:r>
              <w:rPr>
                <w:noProof/>
                <w:webHidden/>
              </w:rPr>
              <w:instrText xml:space="preserve"> PAGEREF _Toc70493878 \h </w:instrText>
            </w:r>
            <w:r>
              <w:rPr>
                <w:noProof/>
                <w:webHidden/>
              </w:rPr>
            </w:r>
            <w:r>
              <w:rPr>
                <w:noProof/>
                <w:webHidden/>
              </w:rPr>
              <w:fldChar w:fldCharType="separate"/>
            </w:r>
            <w:r w:rsidR="00EF0574">
              <w:rPr>
                <w:noProof/>
                <w:webHidden/>
              </w:rPr>
              <w:t>25</w:t>
            </w:r>
            <w:r>
              <w:rPr>
                <w:noProof/>
                <w:webHidden/>
              </w:rPr>
              <w:fldChar w:fldCharType="end"/>
            </w:r>
          </w:hyperlink>
        </w:p>
        <w:p w14:paraId="4938DE35" w14:textId="6987A201" w:rsidR="003314A8" w:rsidRDefault="003314A8">
          <w:pPr>
            <w:pStyle w:val="Sadraj3"/>
            <w:tabs>
              <w:tab w:val="left" w:pos="1320"/>
              <w:tab w:val="right" w:leader="dot" w:pos="9063"/>
            </w:tabs>
            <w:rPr>
              <w:rFonts w:eastAsiaTheme="minorEastAsia"/>
              <w:noProof/>
              <w:lang w:eastAsia="hr-HR"/>
            </w:rPr>
          </w:pPr>
          <w:hyperlink w:anchor="_Toc70493879" w:history="1">
            <w:r w:rsidRPr="008E02BC">
              <w:rPr>
                <w:rStyle w:val="Hiperveza"/>
                <w:rFonts w:cs="Times New Roman"/>
                <w:noProof/>
              </w:rPr>
              <w:t>1.5.4.</w:t>
            </w:r>
            <w:r>
              <w:rPr>
                <w:rFonts w:eastAsiaTheme="minorEastAsia"/>
                <w:noProof/>
                <w:lang w:eastAsia="hr-HR"/>
              </w:rPr>
              <w:tab/>
            </w:r>
            <w:r w:rsidRPr="008E02BC">
              <w:rPr>
                <w:rStyle w:val="Hiperveza"/>
                <w:noProof/>
              </w:rPr>
              <w:t>Razmještaj operativnih snaga, mjesta zdravstvenog zbrinjavanja, mjesta zbrinjavanja i smještaja, lokacije u kojima se manipulira opasnim tvarima, mjesta za ukop poginulih ljudi</w:t>
            </w:r>
            <w:r>
              <w:rPr>
                <w:noProof/>
                <w:webHidden/>
              </w:rPr>
              <w:tab/>
            </w:r>
            <w:r>
              <w:rPr>
                <w:noProof/>
                <w:webHidden/>
              </w:rPr>
              <w:fldChar w:fldCharType="begin"/>
            </w:r>
            <w:r>
              <w:rPr>
                <w:noProof/>
                <w:webHidden/>
              </w:rPr>
              <w:instrText xml:space="preserve"> PAGEREF _Toc70493879 \h </w:instrText>
            </w:r>
            <w:r>
              <w:rPr>
                <w:noProof/>
                <w:webHidden/>
              </w:rPr>
            </w:r>
            <w:r>
              <w:rPr>
                <w:noProof/>
                <w:webHidden/>
              </w:rPr>
              <w:fldChar w:fldCharType="separate"/>
            </w:r>
            <w:r w:rsidR="00EF0574">
              <w:rPr>
                <w:noProof/>
                <w:webHidden/>
              </w:rPr>
              <w:t>25</w:t>
            </w:r>
            <w:r>
              <w:rPr>
                <w:noProof/>
                <w:webHidden/>
              </w:rPr>
              <w:fldChar w:fldCharType="end"/>
            </w:r>
          </w:hyperlink>
        </w:p>
        <w:p w14:paraId="25B176A4" w14:textId="3D695A93" w:rsidR="003314A8" w:rsidRDefault="003314A8">
          <w:pPr>
            <w:pStyle w:val="Sadraj1"/>
            <w:tabs>
              <w:tab w:val="left" w:pos="440"/>
              <w:tab w:val="right" w:leader="dot" w:pos="9063"/>
            </w:tabs>
            <w:rPr>
              <w:rFonts w:eastAsiaTheme="minorEastAsia"/>
              <w:noProof/>
              <w:lang w:eastAsia="hr-HR"/>
            </w:rPr>
          </w:pPr>
          <w:hyperlink w:anchor="_Toc70493880" w:history="1">
            <w:r w:rsidRPr="008E02BC">
              <w:rPr>
                <w:rStyle w:val="Hiperveza"/>
                <w:noProof/>
              </w:rPr>
              <w:t>2.</w:t>
            </w:r>
            <w:r>
              <w:rPr>
                <w:rFonts w:eastAsiaTheme="minorEastAsia"/>
                <w:noProof/>
                <w:lang w:eastAsia="hr-HR"/>
              </w:rPr>
              <w:tab/>
            </w:r>
            <w:r w:rsidRPr="008E02BC">
              <w:rPr>
                <w:rStyle w:val="Hiperveza"/>
                <w:noProof/>
              </w:rPr>
              <w:t>POSEBNI DIO</w:t>
            </w:r>
            <w:r>
              <w:rPr>
                <w:noProof/>
                <w:webHidden/>
              </w:rPr>
              <w:tab/>
            </w:r>
            <w:r>
              <w:rPr>
                <w:noProof/>
                <w:webHidden/>
              </w:rPr>
              <w:fldChar w:fldCharType="begin"/>
            </w:r>
            <w:r>
              <w:rPr>
                <w:noProof/>
                <w:webHidden/>
              </w:rPr>
              <w:instrText xml:space="preserve"> PAGEREF _Toc70493880 \h </w:instrText>
            </w:r>
            <w:r>
              <w:rPr>
                <w:noProof/>
                <w:webHidden/>
              </w:rPr>
            </w:r>
            <w:r>
              <w:rPr>
                <w:noProof/>
                <w:webHidden/>
              </w:rPr>
              <w:fldChar w:fldCharType="separate"/>
            </w:r>
            <w:r w:rsidR="00EF0574">
              <w:rPr>
                <w:noProof/>
                <w:webHidden/>
              </w:rPr>
              <w:t>26</w:t>
            </w:r>
            <w:r>
              <w:rPr>
                <w:noProof/>
                <w:webHidden/>
              </w:rPr>
              <w:fldChar w:fldCharType="end"/>
            </w:r>
          </w:hyperlink>
        </w:p>
        <w:p w14:paraId="24212DD3" w14:textId="48321021" w:rsidR="003314A8" w:rsidRDefault="003314A8">
          <w:pPr>
            <w:pStyle w:val="Sadraj2"/>
            <w:tabs>
              <w:tab w:val="left" w:pos="880"/>
              <w:tab w:val="right" w:leader="dot" w:pos="9063"/>
            </w:tabs>
            <w:rPr>
              <w:rFonts w:eastAsiaTheme="minorEastAsia"/>
              <w:noProof/>
              <w:lang w:eastAsia="hr-HR"/>
            </w:rPr>
          </w:pPr>
          <w:hyperlink w:anchor="_Toc70493881" w:history="1">
            <w:r w:rsidRPr="008E02BC">
              <w:rPr>
                <w:rStyle w:val="Hiperveza"/>
                <w:noProof/>
              </w:rPr>
              <w:t>2.1.</w:t>
            </w:r>
            <w:r>
              <w:rPr>
                <w:rFonts w:eastAsiaTheme="minorEastAsia"/>
                <w:noProof/>
                <w:lang w:eastAsia="hr-HR"/>
              </w:rPr>
              <w:tab/>
            </w:r>
            <w:r w:rsidRPr="008E02BC">
              <w:rPr>
                <w:rStyle w:val="Hiperveza"/>
                <w:noProof/>
              </w:rPr>
              <w:t>RAZRADA MJERA PO UGROZAMA</w:t>
            </w:r>
            <w:r>
              <w:rPr>
                <w:noProof/>
                <w:webHidden/>
              </w:rPr>
              <w:tab/>
            </w:r>
            <w:r>
              <w:rPr>
                <w:noProof/>
                <w:webHidden/>
              </w:rPr>
              <w:fldChar w:fldCharType="begin"/>
            </w:r>
            <w:r>
              <w:rPr>
                <w:noProof/>
                <w:webHidden/>
              </w:rPr>
              <w:instrText xml:space="preserve"> PAGEREF _Toc70493881 \h </w:instrText>
            </w:r>
            <w:r>
              <w:rPr>
                <w:noProof/>
                <w:webHidden/>
              </w:rPr>
            </w:r>
            <w:r>
              <w:rPr>
                <w:noProof/>
                <w:webHidden/>
              </w:rPr>
              <w:fldChar w:fldCharType="separate"/>
            </w:r>
            <w:r w:rsidR="00EF0574">
              <w:rPr>
                <w:noProof/>
                <w:webHidden/>
              </w:rPr>
              <w:t>26</w:t>
            </w:r>
            <w:r>
              <w:rPr>
                <w:noProof/>
                <w:webHidden/>
              </w:rPr>
              <w:fldChar w:fldCharType="end"/>
            </w:r>
          </w:hyperlink>
        </w:p>
        <w:p w14:paraId="27E7ACA1" w14:textId="28573789" w:rsidR="003314A8" w:rsidRDefault="003314A8">
          <w:pPr>
            <w:pStyle w:val="Sadraj2"/>
            <w:tabs>
              <w:tab w:val="left" w:pos="880"/>
              <w:tab w:val="right" w:leader="dot" w:pos="9063"/>
            </w:tabs>
            <w:rPr>
              <w:rFonts w:eastAsiaTheme="minorEastAsia"/>
              <w:noProof/>
              <w:lang w:eastAsia="hr-HR"/>
            </w:rPr>
          </w:pPr>
          <w:hyperlink w:anchor="_Toc70493882" w:history="1">
            <w:r w:rsidRPr="008E02BC">
              <w:rPr>
                <w:rStyle w:val="Hiperveza"/>
                <w:noProof/>
              </w:rPr>
              <w:t>2.2.</w:t>
            </w:r>
            <w:r>
              <w:rPr>
                <w:rFonts w:eastAsiaTheme="minorEastAsia"/>
                <w:noProof/>
                <w:lang w:eastAsia="hr-HR"/>
              </w:rPr>
              <w:tab/>
            </w:r>
            <w:r w:rsidRPr="008E02BC">
              <w:rPr>
                <w:rStyle w:val="Hiperveza"/>
                <w:noProof/>
              </w:rPr>
              <w:t>POSTUPANJE OPERATIVNIH SNAGA CZ U OTKLANJANJU POSLJEDICA UGROZA IZ PROCJENE RIZIKA</w:t>
            </w:r>
            <w:r>
              <w:rPr>
                <w:noProof/>
                <w:webHidden/>
              </w:rPr>
              <w:tab/>
              <w:t>…………………………………………………………………………………………………………………………………………</w:t>
            </w:r>
            <w:r>
              <w:rPr>
                <w:noProof/>
                <w:webHidden/>
              </w:rPr>
              <w:fldChar w:fldCharType="begin"/>
            </w:r>
            <w:r>
              <w:rPr>
                <w:noProof/>
                <w:webHidden/>
              </w:rPr>
              <w:instrText xml:space="preserve"> PAGEREF _Toc70493882 \h </w:instrText>
            </w:r>
            <w:r>
              <w:rPr>
                <w:noProof/>
                <w:webHidden/>
              </w:rPr>
            </w:r>
            <w:r>
              <w:rPr>
                <w:noProof/>
                <w:webHidden/>
              </w:rPr>
              <w:fldChar w:fldCharType="separate"/>
            </w:r>
            <w:r w:rsidR="00EF0574">
              <w:rPr>
                <w:noProof/>
                <w:webHidden/>
              </w:rPr>
              <w:t>26</w:t>
            </w:r>
            <w:r>
              <w:rPr>
                <w:noProof/>
                <w:webHidden/>
              </w:rPr>
              <w:fldChar w:fldCharType="end"/>
            </w:r>
          </w:hyperlink>
        </w:p>
        <w:p w14:paraId="7DD66012" w14:textId="02ABAAC3" w:rsidR="003314A8" w:rsidRDefault="003314A8">
          <w:pPr>
            <w:pStyle w:val="Sadraj2"/>
            <w:tabs>
              <w:tab w:val="left" w:pos="880"/>
              <w:tab w:val="right" w:leader="dot" w:pos="9063"/>
            </w:tabs>
            <w:rPr>
              <w:rFonts w:eastAsiaTheme="minorEastAsia"/>
              <w:noProof/>
              <w:lang w:eastAsia="hr-HR"/>
            </w:rPr>
          </w:pPr>
          <w:hyperlink w:anchor="_Toc70493883" w:history="1">
            <w:r w:rsidRPr="008E02BC">
              <w:rPr>
                <w:rStyle w:val="Hiperveza"/>
                <w:noProof/>
              </w:rPr>
              <w:t>2.3.</w:t>
            </w:r>
            <w:r>
              <w:rPr>
                <w:rFonts w:eastAsiaTheme="minorEastAsia"/>
                <w:noProof/>
                <w:lang w:eastAsia="hr-HR"/>
              </w:rPr>
              <w:tab/>
            </w:r>
            <w:r w:rsidRPr="008E02BC">
              <w:rPr>
                <w:rStyle w:val="Hiperveza"/>
                <w:noProof/>
              </w:rPr>
              <w:t>NAČIN ZAHTIJEVANJA I PRUŽANJA POMOĆI IZMEĐU RAZLIČITIH HIJERARHIJSKIH RAZINA SUSTAVA CZ U VELIKOJ NESREĆI I KATASTROFI</w:t>
            </w:r>
            <w:r>
              <w:rPr>
                <w:noProof/>
                <w:webHidden/>
              </w:rPr>
              <w:tab/>
            </w:r>
            <w:r>
              <w:rPr>
                <w:noProof/>
                <w:webHidden/>
              </w:rPr>
              <w:fldChar w:fldCharType="begin"/>
            </w:r>
            <w:r>
              <w:rPr>
                <w:noProof/>
                <w:webHidden/>
              </w:rPr>
              <w:instrText xml:space="preserve"> PAGEREF _Toc70493883 \h </w:instrText>
            </w:r>
            <w:r>
              <w:rPr>
                <w:noProof/>
                <w:webHidden/>
              </w:rPr>
            </w:r>
            <w:r>
              <w:rPr>
                <w:noProof/>
                <w:webHidden/>
              </w:rPr>
              <w:fldChar w:fldCharType="separate"/>
            </w:r>
            <w:r w:rsidR="00EF0574">
              <w:rPr>
                <w:noProof/>
                <w:webHidden/>
              </w:rPr>
              <w:t>27</w:t>
            </w:r>
            <w:r>
              <w:rPr>
                <w:noProof/>
                <w:webHidden/>
              </w:rPr>
              <w:fldChar w:fldCharType="end"/>
            </w:r>
          </w:hyperlink>
        </w:p>
        <w:p w14:paraId="24308C99" w14:textId="5F60D72F" w:rsidR="003314A8" w:rsidRDefault="003314A8">
          <w:pPr>
            <w:pStyle w:val="Sadraj2"/>
            <w:tabs>
              <w:tab w:val="left" w:pos="880"/>
              <w:tab w:val="right" w:leader="dot" w:pos="9063"/>
            </w:tabs>
            <w:rPr>
              <w:rFonts w:eastAsiaTheme="minorEastAsia"/>
              <w:noProof/>
              <w:lang w:eastAsia="hr-HR"/>
            </w:rPr>
          </w:pPr>
          <w:hyperlink w:anchor="_Toc70493884" w:history="1">
            <w:r w:rsidRPr="008E02BC">
              <w:rPr>
                <w:rStyle w:val="Hiperveza"/>
                <w:noProof/>
              </w:rPr>
              <w:t>2.4.</w:t>
            </w:r>
            <w:r>
              <w:rPr>
                <w:rFonts w:eastAsiaTheme="minorEastAsia"/>
                <w:noProof/>
                <w:lang w:eastAsia="hr-HR"/>
              </w:rPr>
              <w:tab/>
            </w:r>
            <w:r w:rsidRPr="008E02BC">
              <w:rPr>
                <w:rStyle w:val="Hiperveza"/>
                <w:noProof/>
              </w:rPr>
              <w:t>OSIGURANJE SPECIFIČNIH POTREBA OSOBA S INVALIDITETOM</w:t>
            </w:r>
            <w:r>
              <w:rPr>
                <w:noProof/>
                <w:webHidden/>
              </w:rPr>
              <w:tab/>
            </w:r>
            <w:r>
              <w:rPr>
                <w:noProof/>
                <w:webHidden/>
              </w:rPr>
              <w:fldChar w:fldCharType="begin"/>
            </w:r>
            <w:r>
              <w:rPr>
                <w:noProof/>
                <w:webHidden/>
              </w:rPr>
              <w:instrText xml:space="preserve"> PAGEREF _Toc70493884 \h </w:instrText>
            </w:r>
            <w:r>
              <w:rPr>
                <w:noProof/>
                <w:webHidden/>
              </w:rPr>
            </w:r>
            <w:r>
              <w:rPr>
                <w:noProof/>
                <w:webHidden/>
              </w:rPr>
              <w:fldChar w:fldCharType="separate"/>
            </w:r>
            <w:r w:rsidR="00EF0574">
              <w:rPr>
                <w:noProof/>
                <w:webHidden/>
              </w:rPr>
              <w:t>27</w:t>
            </w:r>
            <w:r>
              <w:rPr>
                <w:noProof/>
                <w:webHidden/>
              </w:rPr>
              <w:fldChar w:fldCharType="end"/>
            </w:r>
          </w:hyperlink>
        </w:p>
        <w:p w14:paraId="758E9F5F" w14:textId="3047A2B5" w:rsidR="003314A8" w:rsidRDefault="003314A8">
          <w:pPr>
            <w:pStyle w:val="Sadraj2"/>
            <w:tabs>
              <w:tab w:val="left" w:pos="880"/>
              <w:tab w:val="right" w:leader="dot" w:pos="9063"/>
            </w:tabs>
            <w:rPr>
              <w:rFonts w:eastAsiaTheme="minorEastAsia"/>
              <w:noProof/>
              <w:lang w:eastAsia="hr-HR"/>
            </w:rPr>
          </w:pPr>
          <w:hyperlink w:anchor="_Toc70493885" w:history="1">
            <w:r w:rsidRPr="008E02BC">
              <w:rPr>
                <w:rStyle w:val="Hiperveza"/>
                <w:noProof/>
              </w:rPr>
              <w:t>2.5.</w:t>
            </w:r>
            <w:r>
              <w:rPr>
                <w:rFonts w:eastAsiaTheme="minorEastAsia"/>
                <w:noProof/>
                <w:lang w:eastAsia="hr-HR"/>
              </w:rPr>
              <w:tab/>
            </w:r>
            <w:r w:rsidRPr="008E02BC">
              <w:rPr>
                <w:rStyle w:val="Hiperveza"/>
                <w:noProof/>
              </w:rPr>
              <w:t>PREGLED OPERATIVNIH SNAGA SUSTAVA CIVILNE ZAŠTITE S PROCJENOM SPREMNOSTI ZA IZVRŠENJE ZADAĆA U VELIKIM NESREĆAMA I KATASTROFAMA TE STANJE OSPOSOBLJENOSTI  I  OPREMLJENOSTI OPERATIVNIH KAPACITETA ZA REAGIRANJE</w:t>
            </w:r>
            <w:r>
              <w:rPr>
                <w:noProof/>
                <w:webHidden/>
              </w:rPr>
              <w:tab/>
            </w:r>
            <w:r>
              <w:rPr>
                <w:noProof/>
                <w:webHidden/>
              </w:rPr>
              <w:fldChar w:fldCharType="begin"/>
            </w:r>
            <w:r>
              <w:rPr>
                <w:noProof/>
                <w:webHidden/>
              </w:rPr>
              <w:instrText xml:space="preserve"> PAGEREF _Toc70493885 \h </w:instrText>
            </w:r>
            <w:r>
              <w:rPr>
                <w:noProof/>
                <w:webHidden/>
              </w:rPr>
            </w:r>
            <w:r>
              <w:rPr>
                <w:noProof/>
                <w:webHidden/>
              </w:rPr>
              <w:fldChar w:fldCharType="separate"/>
            </w:r>
            <w:r w:rsidR="00EF0574">
              <w:rPr>
                <w:noProof/>
                <w:webHidden/>
              </w:rPr>
              <w:t>29</w:t>
            </w:r>
            <w:r>
              <w:rPr>
                <w:noProof/>
                <w:webHidden/>
              </w:rPr>
              <w:fldChar w:fldCharType="end"/>
            </w:r>
          </w:hyperlink>
        </w:p>
        <w:p w14:paraId="7B84FEE3" w14:textId="0DB13FD6" w:rsidR="003314A8" w:rsidRDefault="003314A8">
          <w:pPr>
            <w:pStyle w:val="Sadraj3"/>
            <w:tabs>
              <w:tab w:val="left" w:pos="1320"/>
              <w:tab w:val="right" w:leader="dot" w:pos="9063"/>
            </w:tabs>
            <w:rPr>
              <w:rFonts w:eastAsiaTheme="minorEastAsia"/>
              <w:noProof/>
              <w:lang w:eastAsia="hr-HR"/>
            </w:rPr>
          </w:pPr>
          <w:hyperlink w:anchor="_Toc70493886" w:history="1">
            <w:r w:rsidRPr="008E02BC">
              <w:rPr>
                <w:rStyle w:val="Hiperveza"/>
                <w:noProof/>
              </w:rPr>
              <w:t>2.5.1.</w:t>
            </w:r>
            <w:r>
              <w:rPr>
                <w:rFonts w:eastAsiaTheme="minorEastAsia"/>
                <w:noProof/>
                <w:lang w:eastAsia="hr-HR"/>
              </w:rPr>
              <w:tab/>
            </w:r>
            <w:r w:rsidRPr="008E02BC">
              <w:rPr>
                <w:rStyle w:val="Hiperveza"/>
                <w:noProof/>
              </w:rPr>
              <w:t>Stožer CZ</w:t>
            </w:r>
            <w:r>
              <w:rPr>
                <w:noProof/>
                <w:webHidden/>
              </w:rPr>
              <w:tab/>
            </w:r>
            <w:r>
              <w:rPr>
                <w:noProof/>
                <w:webHidden/>
              </w:rPr>
              <w:fldChar w:fldCharType="begin"/>
            </w:r>
            <w:r>
              <w:rPr>
                <w:noProof/>
                <w:webHidden/>
              </w:rPr>
              <w:instrText xml:space="preserve"> PAGEREF _Toc70493886 \h </w:instrText>
            </w:r>
            <w:r>
              <w:rPr>
                <w:noProof/>
                <w:webHidden/>
              </w:rPr>
            </w:r>
            <w:r>
              <w:rPr>
                <w:noProof/>
                <w:webHidden/>
              </w:rPr>
              <w:fldChar w:fldCharType="separate"/>
            </w:r>
            <w:r w:rsidR="00EF0574">
              <w:rPr>
                <w:noProof/>
                <w:webHidden/>
              </w:rPr>
              <w:t>30</w:t>
            </w:r>
            <w:r>
              <w:rPr>
                <w:noProof/>
                <w:webHidden/>
              </w:rPr>
              <w:fldChar w:fldCharType="end"/>
            </w:r>
          </w:hyperlink>
        </w:p>
        <w:p w14:paraId="38334293" w14:textId="3F43BB7C" w:rsidR="003314A8" w:rsidRDefault="003314A8">
          <w:pPr>
            <w:pStyle w:val="Sadraj3"/>
            <w:tabs>
              <w:tab w:val="left" w:pos="1320"/>
              <w:tab w:val="right" w:leader="dot" w:pos="9063"/>
            </w:tabs>
            <w:rPr>
              <w:rFonts w:eastAsiaTheme="minorEastAsia"/>
              <w:noProof/>
              <w:lang w:eastAsia="hr-HR"/>
            </w:rPr>
          </w:pPr>
          <w:hyperlink w:anchor="_Toc70493887" w:history="1">
            <w:r w:rsidRPr="008E02BC">
              <w:rPr>
                <w:rStyle w:val="Hiperveza"/>
                <w:noProof/>
              </w:rPr>
              <w:t>2.5.2.</w:t>
            </w:r>
            <w:r>
              <w:rPr>
                <w:rFonts w:eastAsiaTheme="minorEastAsia"/>
                <w:noProof/>
                <w:lang w:eastAsia="hr-HR"/>
              </w:rPr>
              <w:tab/>
            </w:r>
            <w:r w:rsidRPr="008E02BC">
              <w:rPr>
                <w:rStyle w:val="Hiperveza"/>
                <w:noProof/>
              </w:rPr>
              <w:t>Operativne snage vatrogastva</w:t>
            </w:r>
            <w:r>
              <w:rPr>
                <w:noProof/>
                <w:webHidden/>
              </w:rPr>
              <w:tab/>
            </w:r>
            <w:r>
              <w:rPr>
                <w:noProof/>
                <w:webHidden/>
              </w:rPr>
              <w:fldChar w:fldCharType="begin"/>
            </w:r>
            <w:r>
              <w:rPr>
                <w:noProof/>
                <w:webHidden/>
              </w:rPr>
              <w:instrText xml:space="preserve"> PAGEREF _Toc70493887 \h </w:instrText>
            </w:r>
            <w:r>
              <w:rPr>
                <w:noProof/>
                <w:webHidden/>
              </w:rPr>
            </w:r>
            <w:r>
              <w:rPr>
                <w:noProof/>
                <w:webHidden/>
              </w:rPr>
              <w:fldChar w:fldCharType="separate"/>
            </w:r>
            <w:r w:rsidR="00EF0574">
              <w:rPr>
                <w:noProof/>
                <w:webHidden/>
              </w:rPr>
              <w:t>30</w:t>
            </w:r>
            <w:r>
              <w:rPr>
                <w:noProof/>
                <w:webHidden/>
              </w:rPr>
              <w:fldChar w:fldCharType="end"/>
            </w:r>
          </w:hyperlink>
        </w:p>
        <w:p w14:paraId="218DE1D6" w14:textId="53EDEAD5" w:rsidR="003314A8" w:rsidRDefault="003314A8">
          <w:pPr>
            <w:pStyle w:val="Sadraj3"/>
            <w:tabs>
              <w:tab w:val="left" w:pos="1320"/>
              <w:tab w:val="right" w:leader="dot" w:pos="9063"/>
            </w:tabs>
            <w:rPr>
              <w:rFonts w:eastAsiaTheme="minorEastAsia"/>
              <w:noProof/>
              <w:lang w:eastAsia="hr-HR"/>
            </w:rPr>
          </w:pPr>
          <w:hyperlink w:anchor="_Toc70493888" w:history="1">
            <w:r w:rsidRPr="008E02BC">
              <w:rPr>
                <w:rStyle w:val="Hiperveza"/>
                <w:noProof/>
              </w:rPr>
              <w:t>2.5.3.</w:t>
            </w:r>
            <w:r>
              <w:rPr>
                <w:rFonts w:eastAsiaTheme="minorEastAsia"/>
                <w:noProof/>
                <w:lang w:eastAsia="hr-HR"/>
              </w:rPr>
              <w:tab/>
            </w:r>
            <w:r w:rsidRPr="008E02BC">
              <w:rPr>
                <w:rStyle w:val="Hiperveza"/>
                <w:noProof/>
              </w:rPr>
              <w:t>Operativne snage Hrvatskog crvenog križa (HCK) Ivanec</w:t>
            </w:r>
            <w:r>
              <w:rPr>
                <w:noProof/>
                <w:webHidden/>
              </w:rPr>
              <w:tab/>
            </w:r>
            <w:r>
              <w:rPr>
                <w:noProof/>
                <w:webHidden/>
              </w:rPr>
              <w:fldChar w:fldCharType="begin"/>
            </w:r>
            <w:r>
              <w:rPr>
                <w:noProof/>
                <w:webHidden/>
              </w:rPr>
              <w:instrText xml:space="preserve"> PAGEREF _Toc70493888 \h </w:instrText>
            </w:r>
            <w:r>
              <w:rPr>
                <w:noProof/>
                <w:webHidden/>
              </w:rPr>
            </w:r>
            <w:r>
              <w:rPr>
                <w:noProof/>
                <w:webHidden/>
              </w:rPr>
              <w:fldChar w:fldCharType="separate"/>
            </w:r>
            <w:r w:rsidR="00EF0574">
              <w:rPr>
                <w:noProof/>
                <w:webHidden/>
              </w:rPr>
              <w:t>30</w:t>
            </w:r>
            <w:r>
              <w:rPr>
                <w:noProof/>
                <w:webHidden/>
              </w:rPr>
              <w:fldChar w:fldCharType="end"/>
            </w:r>
          </w:hyperlink>
        </w:p>
        <w:p w14:paraId="5B1D9FD0" w14:textId="41DA98DE" w:rsidR="003314A8" w:rsidRDefault="003314A8">
          <w:pPr>
            <w:pStyle w:val="Sadraj3"/>
            <w:tabs>
              <w:tab w:val="left" w:pos="1320"/>
              <w:tab w:val="right" w:leader="dot" w:pos="9063"/>
            </w:tabs>
            <w:rPr>
              <w:rFonts w:eastAsiaTheme="minorEastAsia"/>
              <w:noProof/>
              <w:lang w:eastAsia="hr-HR"/>
            </w:rPr>
          </w:pPr>
          <w:hyperlink w:anchor="_Toc70493889" w:history="1">
            <w:r w:rsidRPr="008E02BC">
              <w:rPr>
                <w:rStyle w:val="Hiperveza"/>
                <w:noProof/>
              </w:rPr>
              <w:t>2.5.4.</w:t>
            </w:r>
            <w:r>
              <w:rPr>
                <w:rFonts w:eastAsiaTheme="minorEastAsia"/>
                <w:noProof/>
                <w:lang w:eastAsia="hr-HR"/>
              </w:rPr>
              <w:tab/>
            </w:r>
            <w:r w:rsidRPr="008E02BC">
              <w:rPr>
                <w:rStyle w:val="Hiperveza"/>
                <w:noProof/>
              </w:rPr>
              <w:t>Operativne snage Hrvatske Gorske službe spašavanja (HGSS) Varaždin</w:t>
            </w:r>
            <w:r>
              <w:rPr>
                <w:noProof/>
                <w:webHidden/>
              </w:rPr>
              <w:tab/>
            </w:r>
            <w:r>
              <w:rPr>
                <w:noProof/>
                <w:webHidden/>
              </w:rPr>
              <w:fldChar w:fldCharType="begin"/>
            </w:r>
            <w:r>
              <w:rPr>
                <w:noProof/>
                <w:webHidden/>
              </w:rPr>
              <w:instrText xml:space="preserve"> PAGEREF _Toc70493889 \h </w:instrText>
            </w:r>
            <w:r>
              <w:rPr>
                <w:noProof/>
                <w:webHidden/>
              </w:rPr>
            </w:r>
            <w:r>
              <w:rPr>
                <w:noProof/>
                <w:webHidden/>
              </w:rPr>
              <w:fldChar w:fldCharType="separate"/>
            </w:r>
            <w:r w:rsidR="00EF0574">
              <w:rPr>
                <w:noProof/>
                <w:webHidden/>
              </w:rPr>
              <w:t>31</w:t>
            </w:r>
            <w:r>
              <w:rPr>
                <w:noProof/>
                <w:webHidden/>
              </w:rPr>
              <w:fldChar w:fldCharType="end"/>
            </w:r>
          </w:hyperlink>
        </w:p>
        <w:p w14:paraId="1A88DCEF" w14:textId="53729C78" w:rsidR="003314A8" w:rsidRDefault="003314A8">
          <w:pPr>
            <w:pStyle w:val="Sadraj3"/>
            <w:tabs>
              <w:tab w:val="left" w:pos="1320"/>
              <w:tab w:val="right" w:leader="dot" w:pos="9063"/>
            </w:tabs>
            <w:rPr>
              <w:rFonts w:eastAsiaTheme="minorEastAsia"/>
              <w:noProof/>
              <w:lang w:eastAsia="hr-HR"/>
            </w:rPr>
          </w:pPr>
          <w:hyperlink w:anchor="_Toc70493890" w:history="1">
            <w:r w:rsidRPr="008E02BC">
              <w:rPr>
                <w:rStyle w:val="Hiperveza"/>
                <w:noProof/>
              </w:rPr>
              <w:t>2.5.5.</w:t>
            </w:r>
            <w:r>
              <w:rPr>
                <w:rFonts w:eastAsiaTheme="minorEastAsia"/>
                <w:noProof/>
                <w:lang w:eastAsia="hr-HR"/>
              </w:rPr>
              <w:tab/>
            </w:r>
            <w:r w:rsidRPr="008E02BC">
              <w:rPr>
                <w:rStyle w:val="Hiperveza"/>
                <w:noProof/>
              </w:rPr>
              <w:t>Udruge</w:t>
            </w:r>
            <w:r>
              <w:rPr>
                <w:noProof/>
                <w:webHidden/>
              </w:rPr>
              <w:tab/>
            </w:r>
            <w:r>
              <w:rPr>
                <w:noProof/>
                <w:webHidden/>
              </w:rPr>
              <w:fldChar w:fldCharType="begin"/>
            </w:r>
            <w:r>
              <w:rPr>
                <w:noProof/>
                <w:webHidden/>
              </w:rPr>
              <w:instrText xml:space="preserve"> PAGEREF _Toc70493890 \h </w:instrText>
            </w:r>
            <w:r>
              <w:rPr>
                <w:noProof/>
                <w:webHidden/>
              </w:rPr>
            </w:r>
            <w:r>
              <w:rPr>
                <w:noProof/>
                <w:webHidden/>
              </w:rPr>
              <w:fldChar w:fldCharType="separate"/>
            </w:r>
            <w:r w:rsidR="00EF0574">
              <w:rPr>
                <w:noProof/>
                <w:webHidden/>
              </w:rPr>
              <w:t>31</w:t>
            </w:r>
            <w:r>
              <w:rPr>
                <w:noProof/>
                <w:webHidden/>
              </w:rPr>
              <w:fldChar w:fldCharType="end"/>
            </w:r>
          </w:hyperlink>
        </w:p>
        <w:p w14:paraId="0F9085A8" w14:textId="0E3CDAD4" w:rsidR="003314A8" w:rsidRDefault="003314A8">
          <w:pPr>
            <w:pStyle w:val="Sadraj3"/>
            <w:tabs>
              <w:tab w:val="left" w:pos="1320"/>
              <w:tab w:val="right" w:leader="dot" w:pos="9063"/>
            </w:tabs>
            <w:rPr>
              <w:rFonts w:eastAsiaTheme="minorEastAsia"/>
              <w:noProof/>
              <w:lang w:eastAsia="hr-HR"/>
            </w:rPr>
          </w:pPr>
          <w:hyperlink w:anchor="_Toc70493891" w:history="1">
            <w:r w:rsidRPr="008E02BC">
              <w:rPr>
                <w:rStyle w:val="Hiperveza"/>
                <w:noProof/>
              </w:rPr>
              <w:t>2.5.6.</w:t>
            </w:r>
            <w:r>
              <w:rPr>
                <w:rFonts w:eastAsiaTheme="minorEastAsia"/>
                <w:noProof/>
                <w:lang w:eastAsia="hr-HR"/>
              </w:rPr>
              <w:tab/>
            </w:r>
            <w:r w:rsidRPr="008E02BC">
              <w:rPr>
                <w:rStyle w:val="Hiperveza"/>
                <w:noProof/>
              </w:rPr>
              <w:t>Povjerenici CZ</w:t>
            </w:r>
            <w:r>
              <w:rPr>
                <w:noProof/>
                <w:webHidden/>
              </w:rPr>
              <w:tab/>
            </w:r>
            <w:r>
              <w:rPr>
                <w:noProof/>
                <w:webHidden/>
              </w:rPr>
              <w:fldChar w:fldCharType="begin"/>
            </w:r>
            <w:r>
              <w:rPr>
                <w:noProof/>
                <w:webHidden/>
              </w:rPr>
              <w:instrText xml:space="preserve"> PAGEREF _Toc70493891 \h </w:instrText>
            </w:r>
            <w:r>
              <w:rPr>
                <w:noProof/>
                <w:webHidden/>
              </w:rPr>
            </w:r>
            <w:r>
              <w:rPr>
                <w:noProof/>
                <w:webHidden/>
              </w:rPr>
              <w:fldChar w:fldCharType="separate"/>
            </w:r>
            <w:r w:rsidR="00EF0574">
              <w:rPr>
                <w:noProof/>
                <w:webHidden/>
              </w:rPr>
              <w:t>32</w:t>
            </w:r>
            <w:r>
              <w:rPr>
                <w:noProof/>
                <w:webHidden/>
              </w:rPr>
              <w:fldChar w:fldCharType="end"/>
            </w:r>
          </w:hyperlink>
        </w:p>
        <w:p w14:paraId="366446CA" w14:textId="55B66B19" w:rsidR="003314A8" w:rsidRDefault="003314A8">
          <w:pPr>
            <w:pStyle w:val="Sadraj3"/>
            <w:tabs>
              <w:tab w:val="left" w:pos="1320"/>
              <w:tab w:val="right" w:leader="dot" w:pos="9063"/>
            </w:tabs>
            <w:rPr>
              <w:rFonts w:eastAsiaTheme="minorEastAsia"/>
              <w:noProof/>
              <w:lang w:eastAsia="hr-HR"/>
            </w:rPr>
          </w:pPr>
          <w:hyperlink w:anchor="_Toc70493892" w:history="1">
            <w:r w:rsidRPr="008E02BC">
              <w:rPr>
                <w:rStyle w:val="Hiperveza"/>
                <w:noProof/>
              </w:rPr>
              <w:t>2.5.7.</w:t>
            </w:r>
            <w:r>
              <w:rPr>
                <w:rFonts w:eastAsiaTheme="minorEastAsia"/>
                <w:noProof/>
                <w:lang w:eastAsia="hr-HR"/>
              </w:rPr>
              <w:tab/>
            </w:r>
            <w:r w:rsidRPr="008E02BC">
              <w:rPr>
                <w:rStyle w:val="Hiperveza"/>
                <w:noProof/>
              </w:rPr>
              <w:t>Koordinatori na lokaciji</w:t>
            </w:r>
            <w:r>
              <w:rPr>
                <w:noProof/>
                <w:webHidden/>
              </w:rPr>
              <w:tab/>
            </w:r>
            <w:r>
              <w:rPr>
                <w:noProof/>
                <w:webHidden/>
              </w:rPr>
              <w:fldChar w:fldCharType="begin"/>
            </w:r>
            <w:r>
              <w:rPr>
                <w:noProof/>
                <w:webHidden/>
              </w:rPr>
              <w:instrText xml:space="preserve"> PAGEREF _Toc70493892 \h </w:instrText>
            </w:r>
            <w:r>
              <w:rPr>
                <w:noProof/>
                <w:webHidden/>
              </w:rPr>
            </w:r>
            <w:r>
              <w:rPr>
                <w:noProof/>
                <w:webHidden/>
              </w:rPr>
              <w:fldChar w:fldCharType="separate"/>
            </w:r>
            <w:r w:rsidR="00EF0574">
              <w:rPr>
                <w:noProof/>
                <w:webHidden/>
              </w:rPr>
              <w:t>33</w:t>
            </w:r>
            <w:r>
              <w:rPr>
                <w:noProof/>
                <w:webHidden/>
              </w:rPr>
              <w:fldChar w:fldCharType="end"/>
            </w:r>
          </w:hyperlink>
        </w:p>
        <w:p w14:paraId="3FFC752C" w14:textId="37451049" w:rsidR="003314A8" w:rsidRDefault="003314A8">
          <w:pPr>
            <w:pStyle w:val="Sadraj3"/>
            <w:tabs>
              <w:tab w:val="left" w:pos="1320"/>
              <w:tab w:val="right" w:leader="dot" w:pos="9063"/>
            </w:tabs>
            <w:rPr>
              <w:rFonts w:eastAsiaTheme="minorEastAsia"/>
              <w:noProof/>
              <w:lang w:eastAsia="hr-HR"/>
            </w:rPr>
          </w:pPr>
          <w:hyperlink w:anchor="_Toc70493893" w:history="1">
            <w:r w:rsidRPr="008E02BC">
              <w:rPr>
                <w:rStyle w:val="Hiperveza"/>
                <w:noProof/>
              </w:rPr>
              <w:t>2.5.8.</w:t>
            </w:r>
            <w:r>
              <w:rPr>
                <w:rFonts w:eastAsiaTheme="minorEastAsia"/>
                <w:noProof/>
                <w:lang w:eastAsia="hr-HR"/>
              </w:rPr>
              <w:tab/>
            </w:r>
            <w:r w:rsidRPr="008E02BC">
              <w:rPr>
                <w:rStyle w:val="Hiperveza"/>
                <w:bCs/>
                <w:noProof/>
              </w:rPr>
              <w:t>Pravne osobe</w:t>
            </w:r>
            <w:r w:rsidRPr="008E02BC">
              <w:rPr>
                <w:rStyle w:val="Hiperveza"/>
                <w:noProof/>
              </w:rPr>
              <w:t xml:space="preserve"> u sustavu CZ</w:t>
            </w:r>
            <w:r>
              <w:rPr>
                <w:noProof/>
                <w:webHidden/>
              </w:rPr>
              <w:tab/>
            </w:r>
            <w:r>
              <w:rPr>
                <w:noProof/>
                <w:webHidden/>
              </w:rPr>
              <w:fldChar w:fldCharType="begin"/>
            </w:r>
            <w:r>
              <w:rPr>
                <w:noProof/>
                <w:webHidden/>
              </w:rPr>
              <w:instrText xml:space="preserve"> PAGEREF _Toc70493893 \h </w:instrText>
            </w:r>
            <w:r>
              <w:rPr>
                <w:noProof/>
                <w:webHidden/>
              </w:rPr>
            </w:r>
            <w:r>
              <w:rPr>
                <w:noProof/>
                <w:webHidden/>
              </w:rPr>
              <w:fldChar w:fldCharType="separate"/>
            </w:r>
            <w:r w:rsidR="00EF0574">
              <w:rPr>
                <w:noProof/>
                <w:webHidden/>
              </w:rPr>
              <w:t>33</w:t>
            </w:r>
            <w:r>
              <w:rPr>
                <w:noProof/>
                <w:webHidden/>
              </w:rPr>
              <w:fldChar w:fldCharType="end"/>
            </w:r>
          </w:hyperlink>
        </w:p>
        <w:p w14:paraId="5327DEE4" w14:textId="48AE3C2B" w:rsidR="003314A8" w:rsidRDefault="003314A8">
          <w:pPr>
            <w:pStyle w:val="Sadraj2"/>
            <w:tabs>
              <w:tab w:val="left" w:pos="880"/>
              <w:tab w:val="right" w:leader="dot" w:pos="9063"/>
            </w:tabs>
            <w:rPr>
              <w:rFonts w:eastAsiaTheme="minorEastAsia"/>
              <w:noProof/>
              <w:lang w:eastAsia="hr-HR"/>
            </w:rPr>
          </w:pPr>
          <w:hyperlink w:anchor="_Toc70493894" w:history="1">
            <w:r w:rsidRPr="008E02BC">
              <w:rPr>
                <w:rStyle w:val="Hiperveza"/>
                <w:noProof/>
              </w:rPr>
              <w:t>2.6.</w:t>
            </w:r>
            <w:r>
              <w:rPr>
                <w:rFonts w:eastAsiaTheme="minorEastAsia"/>
                <w:noProof/>
                <w:lang w:eastAsia="hr-HR"/>
              </w:rPr>
              <w:tab/>
            </w:r>
            <w:r w:rsidRPr="008E02BC">
              <w:rPr>
                <w:rStyle w:val="Hiperveza"/>
                <w:noProof/>
              </w:rPr>
              <w:t>KONTAKT PODACI SNAGA I SUDIONIKA U PROVEDBI PLANA</w:t>
            </w:r>
            <w:r>
              <w:rPr>
                <w:noProof/>
                <w:webHidden/>
              </w:rPr>
              <w:tab/>
            </w:r>
            <w:r>
              <w:rPr>
                <w:noProof/>
                <w:webHidden/>
              </w:rPr>
              <w:fldChar w:fldCharType="begin"/>
            </w:r>
            <w:r>
              <w:rPr>
                <w:noProof/>
                <w:webHidden/>
              </w:rPr>
              <w:instrText xml:space="preserve"> PAGEREF _Toc70493894 \h </w:instrText>
            </w:r>
            <w:r>
              <w:rPr>
                <w:noProof/>
                <w:webHidden/>
              </w:rPr>
            </w:r>
            <w:r>
              <w:rPr>
                <w:noProof/>
                <w:webHidden/>
              </w:rPr>
              <w:fldChar w:fldCharType="separate"/>
            </w:r>
            <w:r w:rsidR="00EF0574">
              <w:rPr>
                <w:noProof/>
                <w:webHidden/>
              </w:rPr>
              <w:t>34</w:t>
            </w:r>
            <w:r>
              <w:rPr>
                <w:noProof/>
                <w:webHidden/>
              </w:rPr>
              <w:fldChar w:fldCharType="end"/>
            </w:r>
          </w:hyperlink>
        </w:p>
        <w:p w14:paraId="3B9EBCBA" w14:textId="45E5D555" w:rsidR="003314A8" w:rsidRDefault="003314A8">
          <w:pPr>
            <w:pStyle w:val="Sadraj2"/>
            <w:tabs>
              <w:tab w:val="left" w:pos="880"/>
              <w:tab w:val="right" w:leader="dot" w:pos="9063"/>
            </w:tabs>
            <w:rPr>
              <w:rFonts w:eastAsiaTheme="minorEastAsia"/>
              <w:noProof/>
              <w:lang w:eastAsia="hr-HR"/>
            </w:rPr>
          </w:pPr>
          <w:hyperlink w:anchor="_Toc70493895" w:history="1">
            <w:r w:rsidRPr="008E02BC">
              <w:rPr>
                <w:rStyle w:val="Hiperveza"/>
                <w:noProof/>
              </w:rPr>
              <w:t>2.7.</w:t>
            </w:r>
            <w:r>
              <w:rPr>
                <w:rFonts w:eastAsiaTheme="minorEastAsia"/>
                <w:noProof/>
                <w:lang w:eastAsia="hr-HR"/>
              </w:rPr>
              <w:tab/>
            </w:r>
            <w:r w:rsidRPr="008E02BC">
              <w:rPr>
                <w:rStyle w:val="Hiperveza"/>
                <w:noProof/>
              </w:rPr>
              <w:t>NAČIN OSTVARIVANJA KOMUNIKACIJA OPERATIVNOG ZNAČAJA VERTIKALNO I HORIZONTALNO</w:t>
            </w:r>
            <w:r>
              <w:rPr>
                <w:noProof/>
                <w:webHidden/>
              </w:rPr>
              <w:tab/>
            </w:r>
            <w:r>
              <w:rPr>
                <w:noProof/>
                <w:webHidden/>
              </w:rPr>
              <w:fldChar w:fldCharType="begin"/>
            </w:r>
            <w:r>
              <w:rPr>
                <w:noProof/>
                <w:webHidden/>
              </w:rPr>
              <w:instrText xml:space="preserve"> PAGEREF _Toc70493895 \h </w:instrText>
            </w:r>
            <w:r>
              <w:rPr>
                <w:noProof/>
                <w:webHidden/>
              </w:rPr>
            </w:r>
            <w:r>
              <w:rPr>
                <w:noProof/>
                <w:webHidden/>
              </w:rPr>
              <w:fldChar w:fldCharType="separate"/>
            </w:r>
            <w:r w:rsidR="00EF0574">
              <w:rPr>
                <w:noProof/>
                <w:webHidden/>
              </w:rPr>
              <w:t>34</w:t>
            </w:r>
            <w:r>
              <w:rPr>
                <w:noProof/>
                <w:webHidden/>
              </w:rPr>
              <w:fldChar w:fldCharType="end"/>
            </w:r>
          </w:hyperlink>
        </w:p>
        <w:p w14:paraId="53BAF4A0" w14:textId="3975EAA3" w:rsidR="003314A8" w:rsidRDefault="003314A8">
          <w:pPr>
            <w:pStyle w:val="Sadraj2"/>
            <w:tabs>
              <w:tab w:val="left" w:pos="880"/>
              <w:tab w:val="right" w:leader="dot" w:pos="9063"/>
            </w:tabs>
            <w:rPr>
              <w:rFonts w:eastAsiaTheme="minorEastAsia"/>
              <w:noProof/>
              <w:lang w:eastAsia="hr-HR"/>
            </w:rPr>
          </w:pPr>
          <w:hyperlink w:anchor="_Toc70493896" w:history="1">
            <w:r w:rsidRPr="008E02BC">
              <w:rPr>
                <w:rStyle w:val="Hiperveza"/>
                <w:noProof/>
              </w:rPr>
              <w:t>2.8.</w:t>
            </w:r>
            <w:r>
              <w:rPr>
                <w:rFonts w:eastAsiaTheme="minorEastAsia"/>
                <w:noProof/>
                <w:lang w:eastAsia="hr-HR"/>
              </w:rPr>
              <w:tab/>
            </w:r>
            <w:r w:rsidRPr="008E02BC">
              <w:rPr>
                <w:rStyle w:val="Hiperveza"/>
                <w:noProof/>
              </w:rPr>
              <w:t>OCJENA SAMODOSTATNOSTI VLASTITIH OS ZA DJELOVANJE U VELIKOJ NESREĆI I KATASTROFI NA NAČELU SUPSIDIJARNOSTI</w:t>
            </w:r>
            <w:r>
              <w:rPr>
                <w:noProof/>
                <w:webHidden/>
              </w:rPr>
              <w:tab/>
            </w:r>
            <w:r>
              <w:rPr>
                <w:noProof/>
                <w:webHidden/>
              </w:rPr>
              <w:fldChar w:fldCharType="begin"/>
            </w:r>
            <w:r>
              <w:rPr>
                <w:noProof/>
                <w:webHidden/>
              </w:rPr>
              <w:instrText xml:space="preserve"> PAGEREF _Toc70493896 \h </w:instrText>
            </w:r>
            <w:r>
              <w:rPr>
                <w:noProof/>
                <w:webHidden/>
              </w:rPr>
            </w:r>
            <w:r>
              <w:rPr>
                <w:noProof/>
                <w:webHidden/>
              </w:rPr>
              <w:fldChar w:fldCharType="separate"/>
            </w:r>
            <w:r w:rsidR="00EF0574">
              <w:rPr>
                <w:noProof/>
                <w:webHidden/>
              </w:rPr>
              <w:t>34</w:t>
            </w:r>
            <w:r>
              <w:rPr>
                <w:noProof/>
                <w:webHidden/>
              </w:rPr>
              <w:fldChar w:fldCharType="end"/>
            </w:r>
          </w:hyperlink>
        </w:p>
        <w:p w14:paraId="46477BC9" w14:textId="42C7E0C2" w:rsidR="003314A8" w:rsidRDefault="003314A8">
          <w:pPr>
            <w:pStyle w:val="Sadraj2"/>
            <w:tabs>
              <w:tab w:val="left" w:pos="880"/>
              <w:tab w:val="right" w:leader="dot" w:pos="9063"/>
            </w:tabs>
            <w:rPr>
              <w:rFonts w:eastAsiaTheme="minorEastAsia"/>
              <w:noProof/>
              <w:lang w:eastAsia="hr-HR"/>
            </w:rPr>
          </w:pPr>
          <w:hyperlink w:anchor="_Toc70493897" w:history="1">
            <w:r w:rsidRPr="008E02BC">
              <w:rPr>
                <w:rStyle w:val="Hiperveza"/>
                <w:noProof/>
              </w:rPr>
              <w:t>2.9.</w:t>
            </w:r>
            <w:r>
              <w:rPr>
                <w:rFonts w:eastAsiaTheme="minorEastAsia"/>
                <w:noProof/>
                <w:lang w:eastAsia="hr-HR"/>
              </w:rPr>
              <w:tab/>
            </w:r>
            <w:r w:rsidRPr="008E02BC">
              <w:rPr>
                <w:rStyle w:val="Hiperveza"/>
                <w:noProof/>
              </w:rPr>
              <w:t>NAČIN PODNOŠENJA ZAHTJEVA ZA POMOĆ NA NAČELU SOLIDARNOSTI VIŠIM HIJERARHIJSKIM RAZINAMA SUSTAVA CZ</w:t>
            </w:r>
            <w:r>
              <w:rPr>
                <w:noProof/>
                <w:webHidden/>
              </w:rPr>
              <w:tab/>
            </w:r>
            <w:r>
              <w:rPr>
                <w:noProof/>
                <w:webHidden/>
              </w:rPr>
              <w:fldChar w:fldCharType="begin"/>
            </w:r>
            <w:r>
              <w:rPr>
                <w:noProof/>
                <w:webHidden/>
              </w:rPr>
              <w:instrText xml:space="preserve"> PAGEREF _Toc70493897 \h </w:instrText>
            </w:r>
            <w:r>
              <w:rPr>
                <w:noProof/>
                <w:webHidden/>
              </w:rPr>
            </w:r>
            <w:r>
              <w:rPr>
                <w:noProof/>
                <w:webHidden/>
              </w:rPr>
              <w:fldChar w:fldCharType="separate"/>
            </w:r>
            <w:r w:rsidR="00EF0574">
              <w:rPr>
                <w:noProof/>
                <w:webHidden/>
              </w:rPr>
              <w:t>34</w:t>
            </w:r>
            <w:r>
              <w:rPr>
                <w:noProof/>
                <w:webHidden/>
              </w:rPr>
              <w:fldChar w:fldCharType="end"/>
            </w:r>
          </w:hyperlink>
        </w:p>
        <w:p w14:paraId="3F64A9CF" w14:textId="77777777" w:rsidR="0055646D" w:rsidRDefault="0055646D">
          <w:r w:rsidRPr="005246D1">
            <w:rPr>
              <w:rFonts w:ascii="Times New Roman" w:hAnsi="Times New Roman" w:cs="Times New Roman"/>
              <w:b/>
              <w:bCs/>
              <w:noProof/>
            </w:rPr>
            <w:fldChar w:fldCharType="end"/>
          </w:r>
        </w:p>
      </w:sdtContent>
    </w:sdt>
    <w:p w14:paraId="13D3313C" w14:textId="77777777" w:rsidR="00D45DA4" w:rsidRPr="00D45DA4" w:rsidRDefault="00D45DA4" w:rsidP="00D45DA4"/>
    <w:p w14:paraId="281485C4" w14:textId="77777777" w:rsidR="00D45DA4" w:rsidRPr="00D45DA4" w:rsidRDefault="00D45DA4" w:rsidP="00D45DA4"/>
    <w:p w14:paraId="365C882B" w14:textId="77777777" w:rsidR="00D45DA4" w:rsidRPr="00D45DA4" w:rsidRDefault="00D45DA4" w:rsidP="00D45DA4"/>
    <w:p w14:paraId="16E0BCE7" w14:textId="77777777" w:rsidR="00D45DA4" w:rsidRPr="00D45DA4" w:rsidRDefault="00D45DA4" w:rsidP="00D45DA4"/>
    <w:p w14:paraId="46BBB73E" w14:textId="77777777" w:rsidR="00D45DA4" w:rsidRDefault="00D45DA4" w:rsidP="00D45DA4">
      <w:pPr>
        <w:tabs>
          <w:tab w:val="left" w:pos="7620"/>
        </w:tabs>
      </w:pPr>
    </w:p>
    <w:p w14:paraId="2A71B0BF" w14:textId="77777777" w:rsidR="00553C74" w:rsidRDefault="00553C74" w:rsidP="00D45DA4">
      <w:pPr>
        <w:tabs>
          <w:tab w:val="left" w:pos="7620"/>
        </w:tabs>
      </w:pPr>
    </w:p>
    <w:p w14:paraId="66966674" w14:textId="77777777" w:rsidR="00553C74" w:rsidRDefault="00553C74" w:rsidP="00D45DA4">
      <w:pPr>
        <w:tabs>
          <w:tab w:val="left" w:pos="7620"/>
        </w:tabs>
      </w:pPr>
    </w:p>
    <w:p w14:paraId="32E54C87" w14:textId="77777777" w:rsidR="00553C74" w:rsidRDefault="00553C74" w:rsidP="00D45DA4">
      <w:pPr>
        <w:tabs>
          <w:tab w:val="left" w:pos="7620"/>
        </w:tabs>
      </w:pPr>
    </w:p>
    <w:p w14:paraId="21B5AF76" w14:textId="77777777" w:rsidR="00553C74" w:rsidRDefault="00553C74" w:rsidP="00D45DA4">
      <w:pPr>
        <w:tabs>
          <w:tab w:val="left" w:pos="7620"/>
        </w:tabs>
      </w:pPr>
    </w:p>
    <w:p w14:paraId="5219023B" w14:textId="77777777" w:rsidR="00553C74" w:rsidRDefault="00553C74" w:rsidP="00D45DA4">
      <w:pPr>
        <w:tabs>
          <w:tab w:val="left" w:pos="7620"/>
        </w:tabs>
      </w:pPr>
    </w:p>
    <w:p w14:paraId="24776C66" w14:textId="77777777" w:rsidR="0099726D" w:rsidRDefault="0099726D" w:rsidP="00D45DA4">
      <w:pPr>
        <w:tabs>
          <w:tab w:val="left" w:pos="7620"/>
        </w:tabs>
      </w:pPr>
    </w:p>
    <w:p w14:paraId="14864C2A" w14:textId="77777777" w:rsidR="0099726D" w:rsidRDefault="0099726D" w:rsidP="00D45DA4">
      <w:pPr>
        <w:tabs>
          <w:tab w:val="left" w:pos="7620"/>
        </w:tabs>
      </w:pPr>
    </w:p>
    <w:p w14:paraId="7F24A931" w14:textId="77777777" w:rsidR="003314A8" w:rsidRDefault="003314A8" w:rsidP="00D45DA4">
      <w:pPr>
        <w:tabs>
          <w:tab w:val="left" w:pos="7620"/>
        </w:tabs>
      </w:pPr>
    </w:p>
    <w:p w14:paraId="3C7BB702" w14:textId="77777777" w:rsidR="003314A8" w:rsidRDefault="003314A8" w:rsidP="00D45DA4">
      <w:pPr>
        <w:tabs>
          <w:tab w:val="left" w:pos="7620"/>
        </w:tabs>
      </w:pPr>
    </w:p>
    <w:p w14:paraId="7128AB74" w14:textId="77777777" w:rsidR="00553C74" w:rsidRDefault="00553C74" w:rsidP="00D45DA4">
      <w:pPr>
        <w:tabs>
          <w:tab w:val="left" w:pos="7620"/>
        </w:tabs>
      </w:pPr>
    </w:p>
    <w:p w14:paraId="40467847" w14:textId="77777777" w:rsidR="00D45DA4" w:rsidRDefault="00D45DA4" w:rsidP="00704896">
      <w:pPr>
        <w:pStyle w:val="Naslov1"/>
        <w:ind w:left="284"/>
      </w:pPr>
      <w:bookmarkStart w:id="0" w:name="_Toc70493858"/>
      <w:r>
        <w:lastRenderedPageBreak/>
        <w:t>UVOD</w:t>
      </w:r>
      <w:bookmarkEnd w:id="0"/>
    </w:p>
    <w:p w14:paraId="6A810E70" w14:textId="77777777" w:rsidR="00D45DA4" w:rsidRDefault="00D45DA4" w:rsidP="00D45DA4"/>
    <w:p w14:paraId="7413C5F0" w14:textId="721D38F5" w:rsidR="0055646D" w:rsidRPr="0055646D" w:rsidRDefault="0055646D" w:rsidP="0055646D">
      <w:pPr>
        <w:pStyle w:val="Bezproreda"/>
        <w:rPr>
          <w:rFonts w:eastAsia="Times New Roman"/>
          <w:bCs/>
          <w:color w:val="000000"/>
          <w:lang w:eastAsia="hr-HR"/>
        </w:rPr>
      </w:pPr>
      <w:r w:rsidRPr="0055646D">
        <w:t xml:space="preserve">Osnova za izradu Plana djelovanja civilne zaštite Općine </w:t>
      </w:r>
      <w:r w:rsidR="005A7DEC">
        <w:t>Bednja</w:t>
      </w:r>
      <w:r w:rsidRPr="0055646D">
        <w:t xml:space="preserve"> (u daljnjem tekstu: Plan) je Procjena rizika od velikih nesreća za Općinu </w:t>
      </w:r>
      <w:r w:rsidR="005A7DEC">
        <w:t>Bednja</w:t>
      </w:r>
      <w:r w:rsidR="00331F4D" w:rsidRPr="0055646D">
        <w:t xml:space="preserve"> </w:t>
      </w:r>
      <w:r w:rsidRPr="0055646D">
        <w:t>(</w:t>
      </w:r>
      <w:r w:rsidR="00781AE1">
        <w:t>kolovoz</w:t>
      </w:r>
      <w:r w:rsidR="005A7DEC">
        <w:t>, 202</w:t>
      </w:r>
      <w:r w:rsidR="00781AE1">
        <w:t>5</w:t>
      </w:r>
      <w:r w:rsidRPr="0055646D">
        <w:t>.).</w:t>
      </w:r>
    </w:p>
    <w:p w14:paraId="359D6D91" w14:textId="77777777" w:rsidR="007153C1" w:rsidRDefault="007153C1" w:rsidP="0055646D">
      <w:pPr>
        <w:pStyle w:val="Bezproreda"/>
        <w:rPr>
          <w:rFonts w:eastAsia="Times New Roman"/>
          <w:bCs/>
          <w:color w:val="000000"/>
          <w:lang w:eastAsia="hr-HR"/>
        </w:rPr>
      </w:pPr>
    </w:p>
    <w:p w14:paraId="7C1360C4" w14:textId="77777777" w:rsidR="00781AE1" w:rsidRPr="00781AE1" w:rsidRDefault="0055646D" w:rsidP="00781AE1">
      <w:pPr>
        <w:spacing w:after="0" w:line="240" w:lineRule="auto"/>
        <w:jc w:val="both"/>
        <w:rPr>
          <w:rFonts w:ascii="Times New Roman" w:eastAsia="Times New Roman" w:hAnsi="Times New Roman" w:cs="Times New Roman"/>
          <w:bCs/>
          <w:color w:val="000000"/>
          <w:sz w:val="24"/>
          <w:szCs w:val="24"/>
          <w:lang w:eastAsia="hr-HR"/>
        </w:rPr>
      </w:pPr>
      <w:r w:rsidRPr="00781AE1">
        <w:rPr>
          <w:rFonts w:ascii="Times New Roman" w:eastAsia="Times New Roman" w:hAnsi="Times New Roman" w:cs="Times New Roman"/>
          <w:bCs/>
          <w:color w:val="000000"/>
          <w:sz w:val="24"/>
          <w:szCs w:val="24"/>
          <w:lang w:eastAsia="hr-HR"/>
        </w:rPr>
        <w:t xml:space="preserve">Plan djelovanja civilne zaštite Općine </w:t>
      </w:r>
      <w:r w:rsidR="005A7DEC" w:rsidRPr="00781AE1">
        <w:rPr>
          <w:rFonts w:ascii="Times New Roman" w:hAnsi="Times New Roman" w:cs="Times New Roman"/>
          <w:sz w:val="24"/>
          <w:szCs w:val="24"/>
        </w:rPr>
        <w:t>Bednja</w:t>
      </w:r>
      <w:r w:rsidR="005B5C6D" w:rsidRPr="00781AE1">
        <w:rPr>
          <w:rFonts w:ascii="Times New Roman" w:eastAsia="Times New Roman" w:hAnsi="Times New Roman" w:cs="Times New Roman"/>
          <w:bCs/>
          <w:color w:val="000000"/>
          <w:sz w:val="24"/>
          <w:szCs w:val="24"/>
          <w:lang w:eastAsia="hr-HR"/>
        </w:rPr>
        <w:t xml:space="preserve">, </w:t>
      </w:r>
      <w:r w:rsidR="00781AE1" w:rsidRPr="00781AE1">
        <w:rPr>
          <w:rFonts w:ascii="Times New Roman" w:eastAsia="Times New Roman" w:hAnsi="Times New Roman" w:cs="Times New Roman"/>
          <w:bCs/>
          <w:color w:val="000000"/>
          <w:sz w:val="24"/>
          <w:szCs w:val="24"/>
          <w:lang w:eastAsia="hr-HR"/>
        </w:rPr>
        <w:t xml:space="preserve">sukladno čl. 22. </w:t>
      </w:r>
      <w:r w:rsidR="00781AE1" w:rsidRPr="00781AE1">
        <w:rPr>
          <w:rFonts w:ascii="Times New Roman" w:hAnsi="Times New Roman" w:cs="Times New Roman"/>
          <w:sz w:val="24"/>
          <w:szCs w:val="24"/>
        </w:rPr>
        <w:t>Pravilnika o nositeljima, sadržaju i postupcima izrade planskih dokumenata u civilnoj zaštiti te načinu informiranja javnosti u postupku njihova donošenja (NN 66/2021-u daljnjem tekstu: Pravilnik),</w:t>
      </w:r>
      <w:r w:rsidR="00781AE1" w:rsidRPr="00781AE1">
        <w:rPr>
          <w:rFonts w:ascii="Times New Roman" w:eastAsia="Times New Roman" w:hAnsi="Times New Roman" w:cs="Times New Roman"/>
          <w:bCs/>
          <w:color w:val="000000"/>
          <w:sz w:val="24"/>
          <w:szCs w:val="24"/>
          <w:lang w:eastAsia="hr-HR"/>
        </w:rPr>
        <w:t xml:space="preserve"> sastoji od općeg i posebnog dijela. </w:t>
      </w:r>
    </w:p>
    <w:p w14:paraId="0E74300C" w14:textId="77777777" w:rsidR="00781AE1" w:rsidRDefault="00781AE1" w:rsidP="00781AE1">
      <w:pPr>
        <w:pStyle w:val="Bezproreda"/>
        <w:rPr>
          <w:rFonts w:eastAsia="Times New Roman"/>
          <w:bCs/>
          <w:color w:val="000000"/>
          <w:lang w:eastAsia="hr-HR"/>
        </w:rPr>
      </w:pPr>
    </w:p>
    <w:p w14:paraId="1A64051E" w14:textId="77777777" w:rsidR="00781AE1" w:rsidRDefault="00781AE1" w:rsidP="00781AE1">
      <w:pPr>
        <w:spacing w:after="0" w:line="240" w:lineRule="auto"/>
        <w:jc w:val="both"/>
        <w:rPr>
          <w:rFonts w:ascii="Times New Roman" w:eastAsia="Times New Roman" w:hAnsi="Times New Roman"/>
          <w:bCs/>
          <w:color w:val="000000"/>
          <w:sz w:val="24"/>
          <w:lang w:eastAsia="hr-HR"/>
        </w:rPr>
      </w:pPr>
      <w:r>
        <w:rPr>
          <w:rFonts w:ascii="Times New Roman" w:eastAsia="Times New Roman" w:hAnsi="Times New Roman"/>
          <w:bCs/>
          <w:color w:val="000000"/>
          <w:sz w:val="24"/>
          <w:lang w:eastAsia="hr-HR"/>
        </w:rPr>
        <w:t>Opći dio sadrži sljedeće točke:</w:t>
      </w:r>
    </w:p>
    <w:p w14:paraId="0A2511B0" w14:textId="77777777" w:rsidR="00781AE1" w:rsidRDefault="00781AE1" w:rsidP="00781AE1">
      <w:pPr>
        <w:numPr>
          <w:ilvl w:val="0"/>
          <w:numId w:val="4"/>
        </w:numPr>
        <w:spacing w:after="0" w:line="240" w:lineRule="auto"/>
        <w:ind w:left="1134" w:hanging="283"/>
        <w:jc w:val="both"/>
        <w:rPr>
          <w:rFonts w:ascii="Times New Roman" w:hAnsi="Times New Roman"/>
          <w:sz w:val="24"/>
        </w:rPr>
      </w:pPr>
      <w:r>
        <w:rPr>
          <w:rFonts w:ascii="Times New Roman" w:hAnsi="Times New Roman"/>
          <w:sz w:val="24"/>
        </w:rPr>
        <w:t>opis područja odgovornosti nositelja izrade Plana,</w:t>
      </w:r>
    </w:p>
    <w:p w14:paraId="4B2452D8" w14:textId="77777777" w:rsidR="00781AE1" w:rsidRDefault="00781AE1" w:rsidP="00781AE1">
      <w:pPr>
        <w:numPr>
          <w:ilvl w:val="0"/>
          <w:numId w:val="4"/>
        </w:numPr>
        <w:spacing w:after="0" w:line="240" w:lineRule="auto"/>
        <w:ind w:left="1134" w:hanging="283"/>
        <w:jc w:val="both"/>
        <w:rPr>
          <w:rFonts w:ascii="Times New Roman" w:hAnsi="Times New Roman"/>
          <w:sz w:val="24"/>
        </w:rPr>
      </w:pPr>
      <w:r>
        <w:rPr>
          <w:rFonts w:ascii="Times New Roman" w:hAnsi="Times New Roman"/>
          <w:sz w:val="24"/>
        </w:rPr>
        <w:t>upozoravanje,</w:t>
      </w:r>
    </w:p>
    <w:p w14:paraId="4B8B145D" w14:textId="77777777" w:rsidR="00781AE1" w:rsidRDefault="00781AE1" w:rsidP="00781AE1">
      <w:pPr>
        <w:numPr>
          <w:ilvl w:val="0"/>
          <w:numId w:val="4"/>
        </w:numPr>
        <w:spacing w:after="0" w:line="240" w:lineRule="auto"/>
        <w:ind w:left="1134" w:hanging="283"/>
        <w:jc w:val="both"/>
        <w:rPr>
          <w:rFonts w:ascii="Times New Roman" w:hAnsi="Times New Roman"/>
          <w:sz w:val="24"/>
        </w:rPr>
      </w:pPr>
      <w:r>
        <w:rPr>
          <w:rFonts w:ascii="Times New Roman" w:hAnsi="Times New Roman"/>
          <w:sz w:val="24"/>
        </w:rPr>
        <w:t>pripravnost,</w:t>
      </w:r>
    </w:p>
    <w:p w14:paraId="31992334" w14:textId="77777777" w:rsidR="00781AE1" w:rsidRDefault="00781AE1" w:rsidP="00781AE1">
      <w:pPr>
        <w:numPr>
          <w:ilvl w:val="0"/>
          <w:numId w:val="4"/>
        </w:numPr>
        <w:spacing w:after="0" w:line="240" w:lineRule="auto"/>
        <w:ind w:left="1134" w:hanging="283"/>
        <w:jc w:val="both"/>
        <w:rPr>
          <w:rFonts w:ascii="Times New Roman" w:hAnsi="Times New Roman"/>
          <w:sz w:val="24"/>
        </w:rPr>
      </w:pPr>
      <w:r>
        <w:rPr>
          <w:rFonts w:ascii="Times New Roman" w:hAnsi="Times New Roman"/>
          <w:sz w:val="24"/>
        </w:rPr>
        <w:t>mobilizacija (aktiviranje) i narastanje operativnih snaga sustava civilne zaštite,</w:t>
      </w:r>
    </w:p>
    <w:p w14:paraId="5AE85F8D" w14:textId="77777777" w:rsidR="00781AE1" w:rsidRDefault="00781AE1" w:rsidP="00781AE1">
      <w:pPr>
        <w:numPr>
          <w:ilvl w:val="0"/>
          <w:numId w:val="4"/>
        </w:numPr>
        <w:spacing w:after="0" w:line="240" w:lineRule="auto"/>
        <w:ind w:left="1134" w:hanging="283"/>
        <w:jc w:val="both"/>
        <w:rPr>
          <w:rFonts w:ascii="Times New Roman" w:hAnsi="Times New Roman"/>
          <w:sz w:val="24"/>
        </w:rPr>
      </w:pPr>
      <w:r>
        <w:rPr>
          <w:rFonts w:ascii="Times New Roman" w:hAnsi="Times New Roman"/>
          <w:sz w:val="24"/>
        </w:rPr>
        <w:t>grafički dio</w:t>
      </w:r>
    </w:p>
    <w:p w14:paraId="1FA68003" w14:textId="77777777" w:rsidR="00781AE1" w:rsidRDefault="00781AE1" w:rsidP="00781AE1">
      <w:pPr>
        <w:pStyle w:val="Bezproreda"/>
        <w:ind w:left="1134"/>
      </w:pPr>
    </w:p>
    <w:p w14:paraId="5189BA1F" w14:textId="77777777" w:rsidR="00781AE1" w:rsidRDefault="00781AE1" w:rsidP="00781AE1">
      <w:pPr>
        <w:pStyle w:val="Bezproreda"/>
        <w:rPr>
          <w:rFonts w:eastAsia="Times New Roman"/>
          <w:bCs/>
          <w:color w:val="000000"/>
          <w:lang w:eastAsia="hr-HR"/>
        </w:rPr>
      </w:pPr>
      <w:r>
        <w:rPr>
          <w:rFonts w:eastAsia="Times New Roman"/>
          <w:bCs/>
          <w:color w:val="000000"/>
          <w:lang w:eastAsia="hr-HR"/>
        </w:rPr>
        <w:t>Posebni dijelovi Plana sadrže:</w:t>
      </w:r>
    </w:p>
    <w:p w14:paraId="2BB61898" w14:textId="77777777" w:rsidR="00781AE1" w:rsidRDefault="00781AE1" w:rsidP="00781AE1">
      <w:pPr>
        <w:pStyle w:val="Bezproreda"/>
        <w:numPr>
          <w:ilvl w:val="0"/>
          <w:numId w:val="5"/>
        </w:numPr>
        <w:ind w:left="1134" w:hanging="283"/>
      </w:pPr>
      <w:r>
        <w:t>razradu mjera civilne zaštite iz Državnog plana ako su relevantne za Općinu;</w:t>
      </w:r>
    </w:p>
    <w:p w14:paraId="03DA5730" w14:textId="77777777" w:rsidR="00781AE1" w:rsidRDefault="00781AE1" w:rsidP="00781AE1">
      <w:pPr>
        <w:pStyle w:val="Bezproreda"/>
        <w:numPr>
          <w:ilvl w:val="0"/>
          <w:numId w:val="5"/>
        </w:numPr>
        <w:ind w:left="1134" w:hanging="283"/>
      </w:pPr>
      <w:r>
        <w:t>postupanje operativnih snaga sustava civilne zaštite Općine u otklanjanju posljedica ugroza iz vlastite procjene rizika (potres, poplave izazvane izlijevanjem kopnenih voda, ekstremne vremenske pojave-ekstremne temperature, epidemije i pandemije, degradacija tla);</w:t>
      </w:r>
    </w:p>
    <w:p w14:paraId="6A4F895A" w14:textId="77777777" w:rsidR="00781AE1" w:rsidRDefault="00781AE1" w:rsidP="00781AE1">
      <w:pPr>
        <w:pStyle w:val="Bezproreda"/>
        <w:numPr>
          <w:ilvl w:val="0"/>
          <w:numId w:val="5"/>
        </w:numPr>
        <w:ind w:left="1134" w:hanging="283"/>
      </w:pPr>
      <w:r>
        <w:t>način zahtijevanja i pružanja pomoći između različitih hijerarhijskih razina sustava civilne zaštite u velikoj nesreći i katastrofi</w:t>
      </w:r>
    </w:p>
    <w:p w14:paraId="08553563" w14:textId="77777777" w:rsidR="00781AE1" w:rsidRDefault="00781AE1" w:rsidP="00781AE1">
      <w:pPr>
        <w:pStyle w:val="Bezproreda"/>
        <w:numPr>
          <w:ilvl w:val="0"/>
          <w:numId w:val="5"/>
        </w:numPr>
        <w:ind w:left="1134" w:hanging="283"/>
      </w:pPr>
      <w:r>
        <w:t>osiguranje specifičnih potreba osoba s invaliditetom</w:t>
      </w:r>
    </w:p>
    <w:p w14:paraId="47EDDBD3" w14:textId="77777777" w:rsidR="00781AE1" w:rsidRDefault="00781AE1" w:rsidP="00781AE1">
      <w:pPr>
        <w:pStyle w:val="Bezproreda"/>
        <w:numPr>
          <w:ilvl w:val="0"/>
          <w:numId w:val="5"/>
        </w:numPr>
        <w:ind w:left="1134" w:hanging="283"/>
      </w:pPr>
      <w:r>
        <w:t>pregled operativnih snaga (OS) sustava civilne zaštite (CZ) s procjenom spremnosti za izvršenje zadaća u velikim nesrećama i katastrofama-posebno postrojbi, povjerenika i koordinatora CZ na lokaciji</w:t>
      </w:r>
    </w:p>
    <w:p w14:paraId="0B1704B9" w14:textId="77777777" w:rsidR="00781AE1" w:rsidRDefault="00781AE1" w:rsidP="00781AE1">
      <w:pPr>
        <w:pStyle w:val="Bezproreda"/>
        <w:numPr>
          <w:ilvl w:val="0"/>
          <w:numId w:val="5"/>
        </w:numPr>
        <w:ind w:left="1134" w:hanging="283"/>
      </w:pPr>
      <w:r>
        <w:t>stanje osposobljenosti i opremljenosti operativnih kapaciteta za reagiranje</w:t>
      </w:r>
    </w:p>
    <w:p w14:paraId="0D1CE33C" w14:textId="77777777" w:rsidR="00781AE1" w:rsidRDefault="00781AE1" w:rsidP="00781AE1">
      <w:pPr>
        <w:pStyle w:val="Bezproreda"/>
        <w:numPr>
          <w:ilvl w:val="0"/>
          <w:numId w:val="5"/>
        </w:numPr>
        <w:ind w:left="1134" w:hanging="283"/>
      </w:pPr>
      <w:r>
        <w:t>kontakt podatke snaga i sudionika u provedbi plana</w:t>
      </w:r>
    </w:p>
    <w:p w14:paraId="284626DA" w14:textId="77777777" w:rsidR="00781AE1" w:rsidRDefault="00781AE1" w:rsidP="00781AE1">
      <w:pPr>
        <w:pStyle w:val="Bezproreda"/>
        <w:numPr>
          <w:ilvl w:val="0"/>
          <w:numId w:val="5"/>
        </w:numPr>
        <w:ind w:left="1134" w:hanging="283"/>
      </w:pPr>
      <w:r>
        <w:t>način ostvarivanja komunikacija operativnog značaja vertikalno i horizontalno</w:t>
      </w:r>
    </w:p>
    <w:p w14:paraId="264D3990" w14:textId="77777777" w:rsidR="00781AE1" w:rsidRDefault="00781AE1" w:rsidP="00781AE1">
      <w:pPr>
        <w:pStyle w:val="Bezproreda"/>
        <w:numPr>
          <w:ilvl w:val="0"/>
          <w:numId w:val="5"/>
        </w:numPr>
        <w:ind w:left="1134" w:hanging="283"/>
      </w:pPr>
      <w:r>
        <w:t>ocjenu samostalnosti vlastitih OS za djelovanje u velikoj nesreći i katastrofi na načelu supsidijarnosti</w:t>
      </w:r>
    </w:p>
    <w:p w14:paraId="7BA5FDE9" w14:textId="77777777" w:rsidR="00781AE1" w:rsidRDefault="00781AE1" w:rsidP="00781AE1">
      <w:pPr>
        <w:pStyle w:val="Bezproreda"/>
        <w:numPr>
          <w:ilvl w:val="0"/>
          <w:numId w:val="5"/>
        </w:numPr>
        <w:ind w:left="1134" w:hanging="283"/>
      </w:pPr>
      <w:r>
        <w:t xml:space="preserve">način podnošenja zahtjeva za pomoć na načelu solidarnosti višim </w:t>
      </w:r>
      <w:proofErr w:type="spellStart"/>
      <w:r>
        <w:t>hijerarhiskim</w:t>
      </w:r>
      <w:proofErr w:type="spellEnd"/>
      <w:r>
        <w:t xml:space="preserve"> razinama sustava CZ</w:t>
      </w:r>
    </w:p>
    <w:p w14:paraId="3DB594F2" w14:textId="2A0AC11E" w:rsidR="0055646D" w:rsidRDefault="0055646D" w:rsidP="00781AE1">
      <w:pPr>
        <w:pStyle w:val="Bezproreda"/>
      </w:pPr>
    </w:p>
    <w:p w14:paraId="7A1FCDF8" w14:textId="77777777" w:rsidR="007153C1" w:rsidRDefault="007153C1" w:rsidP="0055646D">
      <w:pPr>
        <w:pStyle w:val="Bezproreda"/>
      </w:pPr>
    </w:p>
    <w:p w14:paraId="312D9CEE" w14:textId="77777777" w:rsidR="007153C1" w:rsidRDefault="007153C1" w:rsidP="0055646D">
      <w:pPr>
        <w:pStyle w:val="Bezproreda"/>
      </w:pPr>
    </w:p>
    <w:p w14:paraId="3DEA176D" w14:textId="77777777" w:rsidR="00CA59BC" w:rsidRDefault="00CA59BC" w:rsidP="0055646D">
      <w:pPr>
        <w:pStyle w:val="Bezproreda"/>
      </w:pPr>
    </w:p>
    <w:p w14:paraId="58917694" w14:textId="77777777" w:rsidR="00D51382" w:rsidRDefault="00D51382" w:rsidP="0055646D">
      <w:pPr>
        <w:pStyle w:val="Bezproreda"/>
      </w:pPr>
    </w:p>
    <w:p w14:paraId="5F7EFEA1" w14:textId="77777777" w:rsidR="00D51382" w:rsidRDefault="00D51382" w:rsidP="0055646D">
      <w:pPr>
        <w:pStyle w:val="Bezproreda"/>
      </w:pPr>
    </w:p>
    <w:p w14:paraId="25FB51CA" w14:textId="77777777" w:rsidR="00D51382" w:rsidRDefault="00D51382" w:rsidP="0055646D">
      <w:pPr>
        <w:pStyle w:val="Bezproreda"/>
      </w:pPr>
    </w:p>
    <w:p w14:paraId="357D6A0E" w14:textId="77777777" w:rsidR="00D51382" w:rsidRDefault="00D51382" w:rsidP="0055646D">
      <w:pPr>
        <w:pStyle w:val="Bezproreda"/>
      </w:pPr>
    </w:p>
    <w:p w14:paraId="275A735A" w14:textId="77777777" w:rsidR="00D51382" w:rsidRDefault="00D51382" w:rsidP="0055646D">
      <w:pPr>
        <w:pStyle w:val="Bezproreda"/>
      </w:pPr>
    </w:p>
    <w:p w14:paraId="54081C7C" w14:textId="77777777" w:rsidR="00D51382" w:rsidRDefault="00D51382" w:rsidP="0055646D">
      <w:pPr>
        <w:pStyle w:val="Bezproreda"/>
      </w:pPr>
    </w:p>
    <w:p w14:paraId="5639A440" w14:textId="77777777" w:rsidR="00D51382" w:rsidRDefault="00D51382" w:rsidP="0055646D">
      <w:pPr>
        <w:pStyle w:val="Bezproreda"/>
      </w:pPr>
    </w:p>
    <w:p w14:paraId="7C5F17F8" w14:textId="77777777" w:rsidR="00D51382" w:rsidRPr="0055646D" w:rsidRDefault="00D51382" w:rsidP="0055646D">
      <w:pPr>
        <w:pStyle w:val="Bezproreda"/>
      </w:pPr>
    </w:p>
    <w:p w14:paraId="6727746F" w14:textId="77777777" w:rsidR="0055646D" w:rsidRPr="00E94AB3" w:rsidRDefault="0055646D" w:rsidP="0055646D">
      <w:pPr>
        <w:pStyle w:val="Bezproreda"/>
        <w:rPr>
          <w:color w:val="FF0000"/>
        </w:rPr>
      </w:pPr>
      <w:r w:rsidRPr="00E94AB3">
        <w:t>Pri izradi Plana djelovanja civilne zaštite korišteni su sljedeći izvori podataka:</w:t>
      </w:r>
    </w:p>
    <w:p w14:paraId="6FAAC387" w14:textId="77777777" w:rsidR="0050769C" w:rsidRPr="00781AE1" w:rsidRDefault="0055646D" w:rsidP="0050769C">
      <w:pPr>
        <w:pStyle w:val="Bezproreda"/>
        <w:numPr>
          <w:ilvl w:val="0"/>
          <w:numId w:val="6"/>
        </w:numPr>
        <w:rPr>
          <w:rFonts w:cs="Times New Roman"/>
          <w:bCs/>
          <w:szCs w:val="24"/>
        </w:rPr>
      </w:pPr>
      <w:r w:rsidRPr="00781AE1">
        <w:rPr>
          <w:rFonts w:cs="Times New Roman"/>
          <w:bCs/>
          <w:szCs w:val="24"/>
        </w:rPr>
        <w:t xml:space="preserve">Procjena rizika od velikih nesreća za Općinu </w:t>
      </w:r>
      <w:r w:rsidR="005A7DEC" w:rsidRPr="00781AE1">
        <w:rPr>
          <w:rFonts w:cs="Times New Roman"/>
          <w:bCs/>
          <w:szCs w:val="24"/>
        </w:rPr>
        <w:t>Bednja</w:t>
      </w:r>
      <w:r w:rsidRPr="00781AE1">
        <w:rPr>
          <w:rFonts w:cs="Times New Roman"/>
          <w:bCs/>
          <w:szCs w:val="24"/>
        </w:rPr>
        <w:t xml:space="preserve">, </w:t>
      </w:r>
    </w:p>
    <w:p w14:paraId="2766CF22" w14:textId="77777777" w:rsidR="00781AE1" w:rsidRPr="00DD1642" w:rsidRDefault="00781AE1" w:rsidP="00781AE1">
      <w:pPr>
        <w:pStyle w:val="Bezproreda1"/>
        <w:numPr>
          <w:ilvl w:val="0"/>
          <w:numId w:val="6"/>
        </w:numPr>
        <w:jc w:val="both"/>
        <w:rPr>
          <w:color w:val="000000"/>
        </w:rPr>
      </w:pPr>
      <w:r w:rsidRPr="00DD1642">
        <w:rPr>
          <w:color w:val="000000"/>
        </w:rPr>
        <w:t>Smjernice za organizaciju i razvoj sustava civilne zaštite na području Općine Bednja za period od 2024. do 2027. godine (</w:t>
      </w:r>
      <w:r w:rsidRPr="00DD1642">
        <w:rPr>
          <w:rFonts w:cs="Arial"/>
          <w:color w:val="222222"/>
          <w:lang w:val="en-US"/>
        </w:rPr>
        <w:t xml:space="preserve">KLASA: 024-01/23-10/7 URBROJ: 2186-13-03/01-23-34 </w:t>
      </w:r>
      <w:r w:rsidRPr="00DD1642">
        <w:rPr>
          <w:color w:val="000000"/>
        </w:rPr>
        <w:t xml:space="preserve">od 11. prosinca 2023. godine), </w:t>
      </w:r>
    </w:p>
    <w:p w14:paraId="2E250798" w14:textId="77777777" w:rsidR="00781AE1" w:rsidRPr="00DD1642" w:rsidRDefault="00781AE1" w:rsidP="00781AE1">
      <w:pPr>
        <w:pStyle w:val="Bezproreda1"/>
        <w:numPr>
          <w:ilvl w:val="0"/>
          <w:numId w:val="6"/>
        </w:numPr>
        <w:jc w:val="both"/>
        <w:rPr>
          <w:color w:val="000000"/>
        </w:rPr>
      </w:pPr>
      <w:r w:rsidRPr="00DD1642">
        <w:rPr>
          <w:color w:val="000000"/>
        </w:rPr>
        <w:t xml:space="preserve">Analiza stanja sustava civilne zaštite na području Općine Bednja u 2024. godini (KLASA: 024-01/24-10/8; URBROJ:2186-13-03/01-24-28 od 17. prosinca  2024. godine), </w:t>
      </w:r>
    </w:p>
    <w:p w14:paraId="5DA12D8E" w14:textId="77777777" w:rsidR="00781AE1" w:rsidRPr="00DD1642" w:rsidRDefault="00781AE1" w:rsidP="00781AE1">
      <w:pPr>
        <w:pStyle w:val="Bezproreda1"/>
        <w:numPr>
          <w:ilvl w:val="0"/>
          <w:numId w:val="6"/>
        </w:numPr>
        <w:jc w:val="both"/>
        <w:rPr>
          <w:color w:val="000000"/>
        </w:rPr>
      </w:pPr>
      <w:r w:rsidRPr="00DD1642">
        <w:rPr>
          <w:color w:val="000000"/>
        </w:rPr>
        <w:t xml:space="preserve">Godišnji Plan razvoja sustava civilne zaštite Općine Bednja za 2025. godinu </w:t>
      </w:r>
      <w:bookmarkStart w:id="1" w:name="_Hlk75851805"/>
      <w:r w:rsidRPr="00DD1642">
        <w:rPr>
          <w:color w:val="000000"/>
        </w:rPr>
        <w:t>(KLASA: 024-01/24-10/8; URBROJ:2186-13-03/01-24-29 od 17. prosinca 2024. godine),</w:t>
      </w:r>
      <w:bookmarkEnd w:id="1"/>
    </w:p>
    <w:p w14:paraId="0B5D8A8A" w14:textId="77777777" w:rsidR="00781AE1" w:rsidRPr="00DD1642" w:rsidRDefault="00781AE1" w:rsidP="00781AE1">
      <w:pPr>
        <w:pStyle w:val="Bezproreda1"/>
        <w:numPr>
          <w:ilvl w:val="0"/>
          <w:numId w:val="6"/>
        </w:numPr>
        <w:jc w:val="both"/>
        <w:rPr>
          <w:color w:val="000000"/>
        </w:rPr>
      </w:pPr>
      <w:r w:rsidRPr="00DD1642">
        <w:rPr>
          <w:color w:val="000000"/>
        </w:rPr>
        <w:t>Procjena rizika od velikih nesreća za Općinu Bednja (</w:t>
      </w:r>
      <w:r w:rsidRPr="00DD1642">
        <w:rPr>
          <w:rFonts w:cs="Arial"/>
          <w:color w:val="222222"/>
          <w:lang w:val="en-US"/>
        </w:rPr>
        <w:t>KLASA: 021-05/21-50/02, URBROJ: 2186/013-03/01-21-12</w:t>
      </w:r>
      <w:r w:rsidRPr="00DD1642">
        <w:rPr>
          <w:color w:val="000000"/>
        </w:rPr>
        <w:t>od 29. ožujka 2021. godine),</w:t>
      </w:r>
    </w:p>
    <w:p w14:paraId="1E987D78" w14:textId="77777777" w:rsidR="00781AE1" w:rsidRPr="00DD1642" w:rsidRDefault="00781AE1" w:rsidP="00781AE1">
      <w:pPr>
        <w:pStyle w:val="Bezproreda1"/>
        <w:numPr>
          <w:ilvl w:val="0"/>
          <w:numId w:val="6"/>
        </w:numPr>
        <w:jc w:val="both"/>
        <w:rPr>
          <w:color w:val="000000"/>
        </w:rPr>
      </w:pPr>
      <w:r w:rsidRPr="00DD1642">
        <w:rPr>
          <w:color w:val="000000"/>
        </w:rPr>
        <w:t>Plan djelovanja civilne zaštite Općine Bednja (KLASA: 810-01/21-10/4; URBROJ:2186/013-02/01-21-1 od 03. lipnja 2021. godine),</w:t>
      </w:r>
    </w:p>
    <w:p w14:paraId="5B1213F2" w14:textId="77777777" w:rsidR="00781AE1" w:rsidRPr="00DD1642" w:rsidRDefault="00781AE1" w:rsidP="00781AE1">
      <w:pPr>
        <w:pStyle w:val="Bezproreda1"/>
        <w:numPr>
          <w:ilvl w:val="0"/>
          <w:numId w:val="6"/>
        </w:numPr>
        <w:jc w:val="both"/>
        <w:rPr>
          <w:color w:val="000000"/>
        </w:rPr>
      </w:pPr>
      <w:r w:rsidRPr="00DD1642">
        <w:rPr>
          <w:color w:val="000000"/>
        </w:rPr>
        <w:t xml:space="preserve">Plan vježbi civilne zaštite za 2025. godinu, </w:t>
      </w:r>
      <w:bookmarkStart w:id="2" w:name="_Hlk75852068"/>
      <w:r w:rsidRPr="00DD1642">
        <w:rPr>
          <w:color w:val="000000"/>
        </w:rPr>
        <w:t>(KLASA: 240-05/24-50/1; URBROJ:2186-13-02/01-25-1 od 11. prosinca 2024. godine),</w:t>
      </w:r>
      <w:bookmarkEnd w:id="2"/>
    </w:p>
    <w:p w14:paraId="5F942352" w14:textId="77777777" w:rsidR="00781AE1" w:rsidRPr="00DD1642" w:rsidRDefault="00781AE1" w:rsidP="00781AE1">
      <w:pPr>
        <w:pStyle w:val="Bezproreda1"/>
        <w:numPr>
          <w:ilvl w:val="0"/>
          <w:numId w:val="6"/>
        </w:numPr>
        <w:jc w:val="both"/>
        <w:rPr>
          <w:color w:val="000000"/>
        </w:rPr>
      </w:pPr>
      <w:r w:rsidRPr="00DD1642">
        <w:rPr>
          <w:color w:val="000000"/>
        </w:rPr>
        <w:t>Odluka o osnivanju i imenovanju Stožera civilne zaštite Općine Bednja (</w:t>
      </w:r>
      <w:bookmarkStart w:id="3" w:name="_Hlk75852938"/>
      <w:r w:rsidRPr="00DD1642">
        <w:rPr>
          <w:color w:val="000000"/>
        </w:rPr>
        <w:t>KLASA: 240-02/25-20/1; URBROJ:2186-13-02/01-25-13 od 20. lipnja 2025. godine</w:t>
      </w:r>
      <w:bookmarkEnd w:id="3"/>
      <w:r w:rsidRPr="00DD1642">
        <w:rPr>
          <w:color w:val="000000"/>
        </w:rPr>
        <w:t>),</w:t>
      </w:r>
    </w:p>
    <w:p w14:paraId="511BFD05" w14:textId="77777777" w:rsidR="00781AE1" w:rsidRPr="00DD1642" w:rsidRDefault="00781AE1" w:rsidP="00781AE1">
      <w:pPr>
        <w:pStyle w:val="Bezproreda1"/>
        <w:numPr>
          <w:ilvl w:val="0"/>
          <w:numId w:val="6"/>
        </w:numPr>
        <w:jc w:val="both"/>
        <w:rPr>
          <w:color w:val="000000"/>
        </w:rPr>
      </w:pPr>
      <w:r w:rsidRPr="00DD1642">
        <w:rPr>
          <w:color w:val="000000"/>
        </w:rPr>
        <w:t>Poslovnik o načinu rada stožera civilne zaštite Općine Bednja (</w:t>
      </w:r>
      <w:r w:rsidRPr="00DD1642">
        <w:t>KLASA: 810-01/21-10/3, URBROJ: 2186/013-02/01-21-1, od 23.lipnja 2021. godine</w:t>
      </w:r>
      <w:r w:rsidRPr="00DD1642">
        <w:rPr>
          <w:color w:val="000000"/>
        </w:rPr>
        <w:t>),</w:t>
      </w:r>
    </w:p>
    <w:p w14:paraId="39C688CD" w14:textId="77777777" w:rsidR="00781AE1" w:rsidRPr="00DD1642" w:rsidRDefault="00781AE1" w:rsidP="00781AE1">
      <w:pPr>
        <w:pStyle w:val="Bezproreda1"/>
        <w:numPr>
          <w:ilvl w:val="0"/>
          <w:numId w:val="6"/>
        </w:numPr>
        <w:jc w:val="both"/>
        <w:rPr>
          <w:color w:val="000000"/>
        </w:rPr>
      </w:pPr>
      <w:r w:rsidRPr="00DD1642">
        <w:rPr>
          <w:color w:val="000000"/>
        </w:rPr>
        <w:t>Odluka o određivanju pravnih osoba od interesa za sustav civilne zaštite u Općini Bednja (KLASA:240-03/23-30/1; URBROJ:2186-13-02/01-23-2 od 12. lipnja 2023. godine),</w:t>
      </w:r>
    </w:p>
    <w:p w14:paraId="107AEE1A" w14:textId="77777777" w:rsidR="00781AE1" w:rsidRPr="00DD1642" w:rsidRDefault="00781AE1" w:rsidP="00781AE1">
      <w:pPr>
        <w:pStyle w:val="Bezproreda1"/>
        <w:numPr>
          <w:ilvl w:val="0"/>
          <w:numId w:val="6"/>
        </w:numPr>
        <w:jc w:val="both"/>
        <w:rPr>
          <w:color w:val="000000"/>
        </w:rPr>
      </w:pPr>
      <w:r w:rsidRPr="00DD1642">
        <w:rPr>
          <w:color w:val="000000"/>
        </w:rPr>
        <w:t>Odluka o imenovanju povjerenika civilne zaštite i njihovih zamjenika (KLASA:240-03/22-30/02; URBROJ: 2186-13-02/01-22-1 od 20. prosinca 2022. godine),</w:t>
      </w:r>
    </w:p>
    <w:p w14:paraId="570D15D0" w14:textId="77777777" w:rsidR="00781AE1" w:rsidRPr="00DD1642" w:rsidRDefault="00781AE1" w:rsidP="00781AE1">
      <w:pPr>
        <w:pStyle w:val="Bezproreda1"/>
        <w:numPr>
          <w:ilvl w:val="0"/>
          <w:numId w:val="6"/>
        </w:numPr>
        <w:jc w:val="both"/>
        <w:rPr>
          <w:b/>
          <w:bCs/>
          <w:color w:val="000000"/>
        </w:rPr>
      </w:pPr>
      <w:r w:rsidRPr="00DD1642">
        <w:rPr>
          <w:color w:val="000000"/>
        </w:rPr>
        <w:t>Odluku o izradi Procjene rizika od velikih nesreća za područje Općine Bednja i ustrojavanju povjerenstva za izradu Procjene rizika (KLASA:245-01/24-10/2 URBROJ:2186-13-02/01-24-1 od 09. prosinca 2024. godine),</w:t>
      </w:r>
    </w:p>
    <w:p w14:paraId="35FFA06E" w14:textId="77777777" w:rsidR="00C41061" w:rsidRPr="007153C1" w:rsidRDefault="00C41061" w:rsidP="00C41061">
      <w:pPr>
        <w:spacing w:after="0" w:line="240" w:lineRule="auto"/>
        <w:ind w:left="720"/>
        <w:jc w:val="both"/>
        <w:rPr>
          <w:rFonts w:ascii="Times New Roman" w:hAnsi="Times New Roman"/>
          <w:b/>
          <w:bCs/>
          <w:color w:val="000000"/>
          <w:sz w:val="24"/>
          <w:szCs w:val="24"/>
        </w:rPr>
      </w:pPr>
    </w:p>
    <w:p w14:paraId="2ABA6804" w14:textId="77777777" w:rsidR="007153C1" w:rsidRDefault="007153C1" w:rsidP="0055646D">
      <w:pPr>
        <w:pStyle w:val="Bezproreda"/>
      </w:pPr>
    </w:p>
    <w:p w14:paraId="4C3522F1" w14:textId="77777777" w:rsidR="0055646D" w:rsidRPr="0055646D" w:rsidRDefault="0055646D" w:rsidP="0055646D">
      <w:pPr>
        <w:pStyle w:val="Bezproreda"/>
      </w:pPr>
      <w:r w:rsidRPr="0055646D">
        <w:t xml:space="preserve">Sastavni dio Plana djelovanja civilne zaštite su Prilozi u kojima se nalaze podaci o odgovornim osobama i tvrtkama koje su od interesa za sustav civilne zaštite Općine </w:t>
      </w:r>
      <w:r w:rsidR="00A4707A" w:rsidRPr="0056274E">
        <w:rPr>
          <w:color w:val="000000"/>
        </w:rPr>
        <w:t xml:space="preserve">Bednja </w:t>
      </w:r>
      <w:r w:rsidRPr="0055646D">
        <w:t>te njihovi kontakt podaci koje je potrebno redovito ažurirati.</w:t>
      </w:r>
    </w:p>
    <w:p w14:paraId="2D8A47F3" w14:textId="77777777" w:rsidR="0055646D" w:rsidRDefault="0055646D" w:rsidP="00D45DA4"/>
    <w:p w14:paraId="2CF70B4C" w14:textId="77777777" w:rsidR="00D45DA4" w:rsidRDefault="00D45DA4" w:rsidP="00D45DA4"/>
    <w:p w14:paraId="1C792A2B" w14:textId="77777777" w:rsidR="007153C1" w:rsidRDefault="007153C1" w:rsidP="00D45DA4"/>
    <w:p w14:paraId="6F537901" w14:textId="77777777" w:rsidR="007153C1" w:rsidRDefault="007153C1" w:rsidP="00D45DA4"/>
    <w:p w14:paraId="7055FCD8" w14:textId="77777777" w:rsidR="007153C1" w:rsidRDefault="007153C1" w:rsidP="00D45DA4"/>
    <w:p w14:paraId="2DD1D073" w14:textId="77777777" w:rsidR="007153C1" w:rsidRDefault="007153C1" w:rsidP="00D45DA4"/>
    <w:p w14:paraId="6536877E" w14:textId="77777777" w:rsidR="007153C1" w:rsidRDefault="007153C1" w:rsidP="00D45DA4"/>
    <w:p w14:paraId="2251F3E2" w14:textId="77777777" w:rsidR="00874730" w:rsidRDefault="00874730" w:rsidP="00D45DA4"/>
    <w:p w14:paraId="3D05F640" w14:textId="77777777" w:rsidR="00D45DA4" w:rsidRDefault="00D45DA4" w:rsidP="00704896">
      <w:pPr>
        <w:pStyle w:val="Naslov1"/>
        <w:ind w:left="284"/>
      </w:pPr>
      <w:bookmarkStart w:id="4" w:name="_Toc70493859"/>
      <w:r>
        <w:t>ZAKONSKE ODREDBE</w:t>
      </w:r>
      <w:bookmarkEnd w:id="4"/>
    </w:p>
    <w:p w14:paraId="28C4C43A" w14:textId="77777777" w:rsidR="00D45DA4" w:rsidRDefault="00D45DA4" w:rsidP="00D45DA4"/>
    <w:p w14:paraId="4E0016D6" w14:textId="77777777" w:rsidR="00781AE1" w:rsidRDefault="00781AE1" w:rsidP="00781AE1">
      <w:pPr>
        <w:pStyle w:val="Bezproreda"/>
      </w:pPr>
      <w:r>
        <w:t xml:space="preserve">Obveza izrade Plana djelovanja civilne zaštite proizlazi iz odredbe članka 17. stavak 3. Zakona o sustavu civilne zaštite („Narodne novine“ broj </w:t>
      </w:r>
      <w:r>
        <w:rPr>
          <w:rFonts w:cs="Times New Roman"/>
          <w:iCs/>
        </w:rPr>
        <w:t>82/2015, 118/2018, 31/2020, 20/2021 i 114/2022</w:t>
      </w:r>
      <w:r>
        <w:t>), a izrađuje se sukladno odredbama Pravilnika o nositeljima, sadržaju i postupcima izrade planskih dokumenata u civilnoj zaštiti te načinu informiranja javnosti u postupku njihovog donošenja („Narodne novine“ broj 66/2021).</w:t>
      </w:r>
    </w:p>
    <w:p w14:paraId="7478EE13" w14:textId="77777777" w:rsidR="00781AE1" w:rsidRDefault="00781AE1" w:rsidP="00781AE1">
      <w:pPr>
        <w:pStyle w:val="Bezproreda"/>
      </w:pPr>
    </w:p>
    <w:p w14:paraId="5E52430A" w14:textId="77777777" w:rsidR="00781AE1" w:rsidRDefault="00781AE1" w:rsidP="00781AE1">
      <w:pPr>
        <w:pStyle w:val="Bezproreda"/>
      </w:pPr>
      <w:r>
        <w:t xml:space="preserve">Plan djelovanja civilne zaštite donosi </w:t>
      </w:r>
      <w:r>
        <w:rPr>
          <w:b/>
        </w:rPr>
        <w:t>izvršno tijelo jedinice lokalne samouprave</w:t>
      </w:r>
      <w:r>
        <w:t xml:space="preserve">. </w:t>
      </w:r>
    </w:p>
    <w:p w14:paraId="14E2C574" w14:textId="77777777" w:rsidR="00781AE1" w:rsidRDefault="00781AE1" w:rsidP="00781AE1">
      <w:pPr>
        <w:pStyle w:val="Bezproreda"/>
        <w:rPr>
          <w:rFonts w:cs="Arial"/>
        </w:rPr>
      </w:pPr>
    </w:p>
    <w:p w14:paraId="5ABDBF6B" w14:textId="3FCBCD12" w:rsidR="00781AE1" w:rsidRDefault="00781AE1" w:rsidP="00781AE1">
      <w:pPr>
        <w:pStyle w:val="Bezproreda"/>
        <w:rPr>
          <w:rFonts w:cs="Arial"/>
        </w:rPr>
      </w:pPr>
      <w:r>
        <w:rPr>
          <w:rFonts w:cs="Arial"/>
        </w:rPr>
        <w:t>Nastavno u Planu navedeni su zakonski i podzakonski akti temeljem kojih je izrađen Plan djelovanja civilne zaštite Općine  Bednja (u daljnjem tekstu: Općina).</w:t>
      </w:r>
    </w:p>
    <w:p w14:paraId="3C654244" w14:textId="77777777" w:rsidR="00781AE1" w:rsidRDefault="00781AE1" w:rsidP="00781AE1">
      <w:pPr>
        <w:pStyle w:val="Bezproreda"/>
        <w:numPr>
          <w:ilvl w:val="0"/>
          <w:numId w:val="7"/>
        </w:numPr>
        <w:rPr>
          <w:i/>
        </w:rPr>
      </w:pPr>
      <w:r>
        <w:rPr>
          <w:i/>
        </w:rPr>
        <w:t>Zakon o sustavu civilne zaštite (</w:t>
      </w:r>
      <w:bookmarkStart w:id="5" w:name="_Hlk521398132"/>
      <w:r>
        <w:rPr>
          <w:i/>
        </w:rPr>
        <w:t xml:space="preserve">„Narodne Novine“, broj </w:t>
      </w:r>
      <w:bookmarkEnd w:id="5"/>
      <w:r>
        <w:rPr>
          <w:rFonts w:cs="Times New Roman"/>
          <w:i/>
        </w:rPr>
        <w:t>82/2015, 118/2018, 31/2020, 20/2021 i 114/2022</w:t>
      </w:r>
      <w:r>
        <w:rPr>
          <w:i/>
        </w:rPr>
        <w:t>);</w:t>
      </w:r>
    </w:p>
    <w:p w14:paraId="13ABEEBE" w14:textId="77777777" w:rsidR="00781AE1" w:rsidRDefault="00781AE1" w:rsidP="00781AE1">
      <w:pPr>
        <w:pStyle w:val="Bezproreda"/>
        <w:numPr>
          <w:ilvl w:val="0"/>
          <w:numId w:val="7"/>
        </w:numPr>
        <w:rPr>
          <w:i/>
        </w:rPr>
      </w:pPr>
      <w:r>
        <w:rPr>
          <w:i/>
        </w:rPr>
        <w:t>Pravilnik o nositeljima, sadržaju i postupcima izrade planskih dokumenata u civilnoj zaštiti te načinu informiranja javnosti u postupku njihovog donošenja („Narodne Novine“, broj 66/21);</w:t>
      </w:r>
    </w:p>
    <w:p w14:paraId="45F29FCD" w14:textId="77777777" w:rsidR="00781AE1" w:rsidRDefault="00781AE1" w:rsidP="00781AE1">
      <w:pPr>
        <w:pStyle w:val="Bezproreda"/>
        <w:numPr>
          <w:ilvl w:val="0"/>
          <w:numId w:val="7"/>
        </w:numPr>
        <w:rPr>
          <w:i/>
        </w:rPr>
      </w:pPr>
      <w:r>
        <w:rPr>
          <w:i/>
        </w:rPr>
        <w:t>Pravilnik o mobilizaciji, uvjetima i načinu rada operativnih snaga sustava civilne zaštite („Narodne Novine“, broj 69/16);</w:t>
      </w:r>
    </w:p>
    <w:p w14:paraId="07E95ED5" w14:textId="77777777" w:rsidR="00781AE1" w:rsidRDefault="00781AE1" w:rsidP="00781AE1">
      <w:pPr>
        <w:pStyle w:val="Bezproreda"/>
        <w:numPr>
          <w:ilvl w:val="0"/>
          <w:numId w:val="7"/>
        </w:numPr>
        <w:rPr>
          <w:i/>
        </w:rPr>
      </w:pPr>
      <w:r>
        <w:rPr>
          <w:i/>
        </w:rPr>
        <w:t xml:space="preserve">Pravilnik o postupku uzbunjivanja stanovništva („Narodne Novine“, broj </w:t>
      </w:r>
      <w:hyperlink r:id="rId9" w:tgtFrame="_blank" w:history="1">
        <w:r>
          <w:rPr>
            <w:i/>
          </w:rPr>
          <w:t>69/16</w:t>
        </w:r>
      </w:hyperlink>
      <w:r>
        <w:rPr>
          <w:i/>
        </w:rPr>
        <w:t>);</w:t>
      </w:r>
    </w:p>
    <w:p w14:paraId="1EE7BF50" w14:textId="77777777" w:rsidR="00781AE1" w:rsidRDefault="00781AE1" w:rsidP="00781AE1">
      <w:pPr>
        <w:pStyle w:val="Bezproreda"/>
        <w:numPr>
          <w:ilvl w:val="0"/>
          <w:numId w:val="7"/>
        </w:numPr>
        <w:rPr>
          <w:i/>
        </w:rPr>
      </w:pPr>
      <w:r>
        <w:rPr>
          <w:i/>
        </w:rPr>
        <w:t>Pravilnik o standardnim operativnim postupcima za pružanje pomoći nižoj hijerarhijskoj razini od strane više razine sustava civilne zaštite u velikoj nesreći i katastrofi („Narodne Novine“, broj 37/16);</w:t>
      </w:r>
    </w:p>
    <w:p w14:paraId="3BA320CD" w14:textId="77777777" w:rsidR="00781AE1" w:rsidRDefault="00781AE1" w:rsidP="00781AE1">
      <w:pPr>
        <w:pStyle w:val="Bezproreda"/>
        <w:numPr>
          <w:ilvl w:val="0"/>
          <w:numId w:val="7"/>
        </w:numPr>
        <w:rPr>
          <w:i/>
        </w:rPr>
      </w:pPr>
      <w:r>
        <w:rPr>
          <w:i/>
        </w:rPr>
        <w:t>Pravilnik o postupku primanja i prenošenja obavijesti ranog upozoravanja, neposredne opasnosti te davanju uputa stanovništvu („Narodne Novine“, broj 67/17);</w:t>
      </w:r>
    </w:p>
    <w:p w14:paraId="7C2E2FE9" w14:textId="77777777" w:rsidR="00781AE1" w:rsidRDefault="00781AE1" w:rsidP="00781AE1">
      <w:pPr>
        <w:pStyle w:val="Bezproreda"/>
        <w:numPr>
          <w:ilvl w:val="0"/>
          <w:numId w:val="7"/>
        </w:numPr>
      </w:pPr>
      <w:r>
        <w:rPr>
          <w:i/>
        </w:rPr>
        <w:t>Uredba o načinu i  uvjetima za ostvarivanju materijalnih prava mobiliziranih pripadnika postrojbi civilne zaštite za vrijeme sudjelovanja u aktivnostima civilne zaštite („Narodne Novine“, broj 33/17);</w:t>
      </w:r>
    </w:p>
    <w:p w14:paraId="12F0FCE0" w14:textId="77777777" w:rsidR="00781AE1" w:rsidRDefault="00781AE1" w:rsidP="00781AE1">
      <w:pPr>
        <w:pStyle w:val="Bezproreda"/>
        <w:numPr>
          <w:ilvl w:val="0"/>
          <w:numId w:val="7"/>
        </w:numPr>
      </w:pPr>
      <w:r>
        <w:rPr>
          <w:i/>
        </w:rPr>
        <w:t>Uredba o sastavu i strukturi postrojbi civilne zaštite („Narodne Novine“, broj 27/17).</w:t>
      </w:r>
    </w:p>
    <w:p w14:paraId="062118D7" w14:textId="77777777" w:rsidR="007153C1" w:rsidRDefault="007153C1" w:rsidP="00D45DA4"/>
    <w:p w14:paraId="3EC29858" w14:textId="77777777" w:rsidR="00D45DA4" w:rsidRDefault="00D45DA4" w:rsidP="00D45DA4"/>
    <w:p w14:paraId="4A5B3033" w14:textId="77777777" w:rsidR="007153C1" w:rsidRDefault="007153C1" w:rsidP="00D45DA4"/>
    <w:p w14:paraId="2754F244" w14:textId="77777777" w:rsidR="007153C1" w:rsidRDefault="007153C1" w:rsidP="00D45DA4"/>
    <w:p w14:paraId="00DED719" w14:textId="77777777" w:rsidR="007153C1" w:rsidRDefault="007153C1" w:rsidP="00D45DA4"/>
    <w:p w14:paraId="7FEE9CFD" w14:textId="77777777" w:rsidR="007153C1" w:rsidRDefault="007153C1" w:rsidP="00D45DA4"/>
    <w:p w14:paraId="00099DFC" w14:textId="77777777" w:rsidR="007153C1" w:rsidRDefault="007153C1" w:rsidP="00D45DA4"/>
    <w:p w14:paraId="0BFE862C" w14:textId="77777777" w:rsidR="007153C1" w:rsidRDefault="007153C1" w:rsidP="00D45DA4"/>
    <w:p w14:paraId="4399FCC2" w14:textId="77777777" w:rsidR="007153C1" w:rsidRDefault="007153C1" w:rsidP="00D45DA4"/>
    <w:p w14:paraId="05826477" w14:textId="77777777" w:rsidR="00D45DA4" w:rsidRDefault="00D45DA4" w:rsidP="00704896">
      <w:pPr>
        <w:pStyle w:val="Naslov1"/>
        <w:numPr>
          <w:ilvl w:val="0"/>
          <w:numId w:val="1"/>
        </w:numPr>
        <w:ind w:left="284" w:firstLine="0"/>
      </w:pPr>
      <w:bookmarkStart w:id="6" w:name="_Toc70493860"/>
      <w:r>
        <w:lastRenderedPageBreak/>
        <w:t>OPĆI DIO</w:t>
      </w:r>
      <w:bookmarkEnd w:id="6"/>
    </w:p>
    <w:p w14:paraId="7654CF5E" w14:textId="77777777" w:rsidR="00D45DA4" w:rsidRDefault="00D45DA4" w:rsidP="00D45DA4"/>
    <w:p w14:paraId="0526914A" w14:textId="77777777" w:rsidR="003403D4" w:rsidRDefault="003403D4" w:rsidP="003403D4">
      <w:pPr>
        <w:pStyle w:val="Naslov2"/>
        <w:numPr>
          <w:ilvl w:val="1"/>
          <w:numId w:val="1"/>
        </w:numPr>
        <w:ind w:left="1134" w:hanging="567"/>
      </w:pPr>
      <w:bookmarkStart w:id="7" w:name="_Toc70493870"/>
      <w:bookmarkStart w:id="8" w:name="_Toc70493861"/>
      <w:r>
        <w:t>OPIS PODRUČJA ODGOVORNOSTI NOSITELJA IZRADE PLANA</w:t>
      </w:r>
      <w:bookmarkEnd w:id="7"/>
    </w:p>
    <w:p w14:paraId="33A070B1" w14:textId="77777777" w:rsidR="003403D4" w:rsidRDefault="003403D4" w:rsidP="003403D4">
      <w:pPr>
        <w:pStyle w:val="Bezproreda"/>
      </w:pPr>
    </w:p>
    <w:p w14:paraId="2D10019B" w14:textId="77777777" w:rsidR="003403D4" w:rsidRPr="007321F2" w:rsidRDefault="003403D4" w:rsidP="003403D4">
      <w:pPr>
        <w:pStyle w:val="Naslov3"/>
        <w:numPr>
          <w:ilvl w:val="2"/>
          <w:numId w:val="1"/>
        </w:numPr>
        <w:ind w:left="1134" w:hanging="567"/>
      </w:pPr>
      <w:bookmarkStart w:id="9" w:name="_Toc502922283"/>
      <w:bookmarkStart w:id="10" w:name="_Toc521570932"/>
      <w:bookmarkStart w:id="11" w:name="_Toc252212"/>
      <w:bookmarkStart w:id="12" w:name="_Toc70493871"/>
      <w:r w:rsidRPr="007321F2">
        <w:t>Područje odgovornosti nositelja planiranja</w:t>
      </w:r>
      <w:bookmarkEnd w:id="9"/>
      <w:bookmarkEnd w:id="10"/>
      <w:bookmarkEnd w:id="11"/>
      <w:bookmarkEnd w:id="12"/>
    </w:p>
    <w:p w14:paraId="5A1A5FD7" w14:textId="77777777" w:rsidR="003403D4" w:rsidRPr="00643192" w:rsidRDefault="003403D4" w:rsidP="003403D4">
      <w:pPr>
        <w:pStyle w:val="Bezproreda"/>
        <w:rPr>
          <w:sz w:val="16"/>
          <w:szCs w:val="16"/>
        </w:rPr>
      </w:pPr>
    </w:p>
    <w:tbl>
      <w:tblPr>
        <w:tblStyle w:val="Reetkatablice"/>
        <w:tblW w:w="9214" w:type="dxa"/>
        <w:tblInd w:w="137" w:type="dxa"/>
        <w:tblLook w:val="04A0" w:firstRow="1" w:lastRow="0" w:firstColumn="1" w:lastColumn="0" w:noHBand="0" w:noVBand="1"/>
      </w:tblPr>
      <w:tblGrid>
        <w:gridCol w:w="4536"/>
        <w:gridCol w:w="4678"/>
      </w:tblGrid>
      <w:tr w:rsidR="003403D4" w:rsidRPr="00B40E96" w14:paraId="518CC281" w14:textId="77777777" w:rsidTr="00EF0463">
        <w:tc>
          <w:tcPr>
            <w:tcW w:w="4536" w:type="dxa"/>
          </w:tcPr>
          <w:p w14:paraId="40DB8E5A" w14:textId="77777777" w:rsidR="003403D4" w:rsidRPr="008724BE" w:rsidRDefault="003403D4" w:rsidP="00EF0463">
            <w:pPr>
              <w:rPr>
                <w:rFonts w:ascii="Times New Roman" w:hAnsi="Times New Roman" w:cs="Times New Roman"/>
                <w:b/>
                <w:sz w:val="20"/>
                <w:szCs w:val="20"/>
              </w:rPr>
            </w:pPr>
            <w:r w:rsidRPr="008724BE">
              <w:rPr>
                <w:rFonts w:ascii="Times New Roman" w:hAnsi="Times New Roman" w:cs="Times New Roman"/>
                <w:b/>
                <w:sz w:val="20"/>
                <w:szCs w:val="20"/>
              </w:rPr>
              <w:t>Ukupna površina područja</w:t>
            </w:r>
          </w:p>
        </w:tc>
        <w:tc>
          <w:tcPr>
            <w:tcW w:w="4678" w:type="dxa"/>
          </w:tcPr>
          <w:p w14:paraId="41F0E4F7" w14:textId="77777777" w:rsidR="003403D4" w:rsidRPr="008724BE" w:rsidRDefault="003403D4" w:rsidP="00EF0463">
            <w:pPr>
              <w:jc w:val="center"/>
              <w:rPr>
                <w:rFonts w:ascii="Times New Roman" w:hAnsi="Times New Roman" w:cs="Times New Roman"/>
                <w:sz w:val="20"/>
                <w:szCs w:val="20"/>
              </w:rPr>
            </w:pPr>
            <w:r w:rsidRPr="008724BE">
              <w:rPr>
                <w:rFonts w:ascii="Times New Roman" w:hAnsi="Times New Roman" w:cs="Times New Roman"/>
                <w:sz w:val="20"/>
                <w:szCs w:val="20"/>
              </w:rPr>
              <w:t>76,96  km</w:t>
            </w:r>
            <w:r w:rsidRPr="008724BE">
              <w:rPr>
                <w:rFonts w:ascii="Times New Roman" w:hAnsi="Times New Roman" w:cs="Times New Roman"/>
                <w:sz w:val="20"/>
                <w:szCs w:val="20"/>
                <w:vertAlign w:val="superscript"/>
              </w:rPr>
              <w:t>2</w:t>
            </w:r>
          </w:p>
        </w:tc>
      </w:tr>
      <w:tr w:rsidR="003403D4" w:rsidRPr="00B40E96" w14:paraId="5C8C61D7" w14:textId="77777777" w:rsidTr="00EF0463">
        <w:tc>
          <w:tcPr>
            <w:tcW w:w="4536" w:type="dxa"/>
          </w:tcPr>
          <w:p w14:paraId="200EA27C" w14:textId="77777777" w:rsidR="003403D4" w:rsidRPr="008724BE" w:rsidRDefault="003403D4" w:rsidP="00EF0463">
            <w:pPr>
              <w:rPr>
                <w:rFonts w:ascii="Times New Roman" w:hAnsi="Times New Roman" w:cs="Times New Roman"/>
                <w:b/>
                <w:sz w:val="20"/>
                <w:szCs w:val="20"/>
              </w:rPr>
            </w:pPr>
            <w:r w:rsidRPr="008724BE">
              <w:rPr>
                <w:rFonts w:ascii="Times New Roman" w:hAnsi="Times New Roman" w:cs="Times New Roman"/>
                <w:b/>
                <w:sz w:val="20"/>
                <w:szCs w:val="20"/>
              </w:rPr>
              <w:t>Rijeke i jezera</w:t>
            </w:r>
          </w:p>
        </w:tc>
        <w:tc>
          <w:tcPr>
            <w:tcW w:w="4678" w:type="dxa"/>
          </w:tcPr>
          <w:p w14:paraId="6C7C3DCB" w14:textId="77777777" w:rsidR="003403D4" w:rsidRPr="008724BE" w:rsidRDefault="003403D4" w:rsidP="00E4065E">
            <w:pPr>
              <w:pStyle w:val="Bezproreda"/>
              <w:numPr>
                <w:ilvl w:val="0"/>
                <w:numId w:val="46"/>
              </w:numPr>
              <w:rPr>
                <w:sz w:val="20"/>
                <w:szCs w:val="20"/>
              </w:rPr>
            </w:pPr>
            <w:r w:rsidRPr="008724BE">
              <w:rPr>
                <w:sz w:val="20"/>
                <w:szCs w:val="20"/>
              </w:rPr>
              <w:t xml:space="preserve">rijeka Bednja, </w:t>
            </w:r>
          </w:p>
          <w:p w14:paraId="755B9146" w14:textId="77777777" w:rsidR="003403D4" w:rsidRPr="008724BE" w:rsidRDefault="003403D4" w:rsidP="00E4065E">
            <w:pPr>
              <w:pStyle w:val="Bezproreda"/>
              <w:numPr>
                <w:ilvl w:val="0"/>
                <w:numId w:val="46"/>
              </w:numPr>
              <w:rPr>
                <w:sz w:val="20"/>
                <w:szCs w:val="20"/>
              </w:rPr>
            </w:pPr>
            <w:r w:rsidRPr="008724BE">
              <w:rPr>
                <w:sz w:val="20"/>
                <w:szCs w:val="20"/>
              </w:rPr>
              <w:t xml:space="preserve">potoci </w:t>
            </w:r>
            <w:proofErr w:type="spellStart"/>
            <w:r w:rsidRPr="008724BE">
              <w:rPr>
                <w:rFonts w:cs="Arial"/>
                <w:sz w:val="20"/>
                <w:szCs w:val="20"/>
              </w:rPr>
              <w:t>Čemernica</w:t>
            </w:r>
            <w:proofErr w:type="spellEnd"/>
            <w:r w:rsidRPr="008724BE">
              <w:rPr>
                <w:rFonts w:cs="Arial"/>
                <w:sz w:val="20"/>
                <w:szCs w:val="20"/>
              </w:rPr>
              <w:t xml:space="preserve">, </w:t>
            </w:r>
            <w:proofErr w:type="spellStart"/>
            <w:r w:rsidRPr="008724BE">
              <w:rPr>
                <w:rFonts w:cs="Arial"/>
                <w:sz w:val="20"/>
                <w:szCs w:val="20"/>
              </w:rPr>
              <w:t>Vrbno</w:t>
            </w:r>
            <w:proofErr w:type="spellEnd"/>
            <w:r w:rsidRPr="008724BE">
              <w:rPr>
                <w:rFonts w:cs="Arial"/>
                <w:sz w:val="20"/>
                <w:szCs w:val="20"/>
              </w:rPr>
              <w:t xml:space="preserve">, Šaša, </w:t>
            </w:r>
            <w:proofErr w:type="spellStart"/>
            <w:r w:rsidRPr="008724BE">
              <w:rPr>
                <w:rFonts w:cs="Arial"/>
                <w:sz w:val="20"/>
                <w:szCs w:val="20"/>
              </w:rPr>
              <w:t>Čret</w:t>
            </w:r>
            <w:proofErr w:type="spellEnd"/>
            <w:r w:rsidRPr="008724BE">
              <w:rPr>
                <w:rFonts w:cs="Arial"/>
                <w:sz w:val="20"/>
                <w:szCs w:val="20"/>
              </w:rPr>
              <w:t xml:space="preserve">, </w:t>
            </w:r>
            <w:proofErr w:type="spellStart"/>
            <w:r w:rsidRPr="008724BE">
              <w:rPr>
                <w:rFonts w:cs="Arial"/>
                <w:sz w:val="20"/>
                <w:szCs w:val="20"/>
              </w:rPr>
              <w:t>Osonjak</w:t>
            </w:r>
            <w:proofErr w:type="spellEnd"/>
            <w:r w:rsidRPr="008724BE">
              <w:rPr>
                <w:rFonts w:cs="Arial"/>
                <w:sz w:val="20"/>
                <w:szCs w:val="20"/>
              </w:rPr>
              <w:t xml:space="preserve">, </w:t>
            </w:r>
            <w:proofErr w:type="spellStart"/>
            <w:r w:rsidRPr="008724BE">
              <w:rPr>
                <w:rFonts w:cs="Arial"/>
                <w:sz w:val="20"/>
                <w:szCs w:val="20"/>
              </w:rPr>
              <w:t>Šinkovica</w:t>
            </w:r>
            <w:proofErr w:type="spellEnd"/>
            <w:r w:rsidRPr="008724BE">
              <w:rPr>
                <w:rFonts w:cs="Arial"/>
                <w:sz w:val="20"/>
                <w:szCs w:val="20"/>
              </w:rPr>
              <w:t xml:space="preserve"> i </w:t>
            </w:r>
            <w:proofErr w:type="spellStart"/>
            <w:r w:rsidRPr="008724BE">
              <w:rPr>
                <w:rFonts w:cs="Arial"/>
                <w:sz w:val="20"/>
                <w:szCs w:val="20"/>
              </w:rPr>
              <w:t>Želimor</w:t>
            </w:r>
            <w:proofErr w:type="spellEnd"/>
          </w:p>
          <w:p w14:paraId="54E1266F" w14:textId="77777777" w:rsidR="003403D4" w:rsidRPr="008724BE" w:rsidRDefault="003403D4" w:rsidP="00E4065E">
            <w:pPr>
              <w:pStyle w:val="Bezproreda"/>
              <w:numPr>
                <w:ilvl w:val="0"/>
                <w:numId w:val="46"/>
              </w:numPr>
              <w:rPr>
                <w:sz w:val="20"/>
                <w:szCs w:val="20"/>
              </w:rPr>
            </w:pPr>
            <w:r w:rsidRPr="008724BE">
              <w:rPr>
                <w:rFonts w:cs="Arial"/>
                <w:sz w:val="20"/>
                <w:szCs w:val="20"/>
              </w:rPr>
              <w:t xml:space="preserve">jezero </w:t>
            </w:r>
            <w:proofErr w:type="spellStart"/>
            <w:r w:rsidRPr="008724BE">
              <w:rPr>
                <w:rFonts w:cs="Arial"/>
                <w:sz w:val="20"/>
                <w:szCs w:val="20"/>
              </w:rPr>
              <w:t>Trakoščan</w:t>
            </w:r>
            <w:proofErr w:type="spellEnd"/>
          </w:p>
        </w:tc>
      </w:tr>
      <w:tr w:rsidR="003403D4" w:rsidRPr="00B40E96" w14:paraId="69AC7E7E" w14:textId="77777777" w:rsidTr="00EF0463">
        <w:tc>
          <w:tcPr>
            <w:tcW w:w="4536" w:type="dxa"/>
          </w:tcPr>
          <w:p w14:paraId="10925611"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Otoci</w:t>
            </w:r>
          </w:p>
        </w:tc>
        <w:tc>
          <w:tcPr>
            <w:tcW w:w="4678" w:type="dxa"/>
          </w:tcPr>
          <w:p w14:paraId="58FC7F4C" w14:textId="77777777" w:rsidR="003403D4" w:rsidRPr="00B40E96" w:rsidRDefault="003403D4" w:rsidP="00EF0463">
            <w:pPr>
              <w:jc w:val="center"/>
              <w:rPr>
                <w:rFonts w:ascii="Times New Roman" w:hAnsi="Times New Roman" w:cs="Times New Roman"/>
                <w:sz w:val="20"/>
                <w:szCs w:val="20"/>
              </w:rPr>
            </w:pPr>
            <w:r w:rsidRPr="00B40E96">
              <w:rPr>
                <w:rFonts w:ascii="Times New Roman" w:hAnsi="Times New Roman" w:cs="Times New Roman"/>
                <w:sz w:val="20"/>
                <w:szCs w:val="20"/>
              </w:rPr>
              <w:t>NEMA</w:t>
            </w:r>
          </w:p>
        </w:tc>
      </w:tr>
      <w:tr w:rsidR="003403D4" w:rsidRPr="00B40E96" w14:paraId="1F379728" w14:textId="77777777" w:rsidTr="00EF0463">
        <w:tc>
          <w:tcPr>
            <w:tcW w:w="4536" w:type="dxa"/>
          </w:tcPr>
          <w:p w14:paraId="197D9998"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Planinski masivi</w:t>
            </w:r>
          </w:p>
        </w:tc>
        <w:tc>
          <w:tcPr>
            <w:tcW w:w="4678" w:type="dxa"/>
          </w:tcPr>
          <w:p w14:paraId="027A0C54" w14:textId="77777777" w:rsidR="003403D4" w:rsidRPr="00857F16" w:rsidRDefault="003403D4" w:rsidP="00EF0463">
            <w:pPr>
              <w:jc w:val="center"/>
              <w:rPr>
                <w:rFonts w:ascii="Times New Roman" w:hAnsi="Times New Roman" w:cs="Times New Roman"/>
                <w:sz w:val="20"/>
                <w:szCs w:val="20"/>
              </w:rPr>
            </w:pPr>
            <w:r w:rsidRPr="00857F16">
              <w:rPr>
                <w:rFonts w:ascii="Times New Roman" w:hAnsi="Times New Roman" w:cs="Times New Roman"/>
                <w:sz w:val="20"/>
                <w:szCs w:val="20"/>
              </w:rPr>
              <w:t>NEMA</w:t>
            </w:r>
          </w:p>
        </w:tc>
      </w:tr>
      <w:tr w:rsidR="003403D4" w:rsidRPr="00B40E96" w14:paraId="0A88FAF3" w14:textId="77777777" w:rsidTr="00EF0463">
        <w:tc>
          <w:tcPr>
            <w:tcW w:w="4536" w:type="dxa"/>
          </w:tcPr>
          <w:p w14:paraId="32AEAC8E" w14:textId="77777777" w:rsidR="003403D4" w:rsidRPr="00D32FEB" w:rsidRDefault="003403D4" w:rsidP="00EF0463">
            <w:pPr>
              <w:pStyle w:val="Naslov4"/>
              <w:rPr>
                <w:rFonts w:cs="Times New Roman"/>
                <w:sz w:val="20"/>
                <w:szCs w:val="20"/>
              </w:rPr>
            </w:pPr>
            <w:r w:rsidRPr="00B40E96">
              <w:rPr>
                <w:rFonts w:cs="Times New Roman"/>
                <w:sz w:val="20"/>
                <w:szCs w:val="20"/>
              </w:rPr>
              <w:t>Ostale geografsko-klimatske karakteristike (reljef, hidrološki, geološki,  pedolo</w:t>
            </w:r>
            <w:r>
              <w:rPr>
                <w:rFonts w:cs="Times New Roman"/>
                <w:sz w:val="20"/>
                <w:szCs w:val="20"/>
              </w:rPr>
              <w:t>ški i meteorološki pokazatelji)</w:t>
            </w:r>
          </w:p>
        </w:tc>
        <w:tc>
          <w:tcPr>
            <w:tcW w:w="4678" w:type="dxa"/>
          </w:tcPr>
          <w:p w14:paraId="721E97F4" w14:textId="77777777" w:rsidR="003403D4" w:rsidRPr="008724BE" w:rsidRDefault="003403D4" w:rsidP="00E4065E">
            <w:pPr>
              <w:pStyle w:val="Naslov4"/>
              <w:numPr>
                <w:ilvl w:val="0"/>
                <w:numId w:val="49"/>
              </w:numPr>
              <w:ind w:right="-45"/>
              <w:jc w:val="both"/>
              <w:rPr>
                <w:b w:val="0"/>
                <w:iCs w:val="0"/>
                <w:sz w:val="20"/>
                <w:szCs w:val="20"/>
              </w:rPr>
            </w:pPr>
            <w:r w:rsidRPr="00CE6E88">
              <w:rPr>
                <w:b w:val="0"/>
                <w:sz w:val="20"/>
                <w:szCs w:val="20"/>
              </w:rPr>
              <w:t xml:space="preserve">Područje Općine Bednja morfološki predstavlja brežuljkasto područje s brojnim manjim i većim dolinama kojima protječu potoci. Reljefnu sliku područja Općine čine blagi brežuljci čija nadmorska visina ne prelazi </w:t>
            </w:r>
            <w:smartTag w:uri="urn:schemas-microsoft-com:office:smarttags" w:element="metricconverter">
              <w:smartTagPr>
                <w:attr w:name="ProductID" w:val="400 m"/>
              </w:smartTagPr>
              <w:r w:rsidRPr="00CE6E88">
                <w:rPr>
                  <w:b w:val="0"/>
                  <w:sz w:val="20"/>
                  <w:szCs w:val="20"/>
                </w:rPr>
                <w:t>400 m</w:t>
              </w:r>
            </w:smartTag>
            <w:r w:rsidRPr="00CE6E88">
              <w:rPr>
                <w:b w:val="0"/>
                <w:sz w:val="20"/>
                <w:szCs w:val="20"/>
              </w:rPr>
              <w:t xml:space="preserve">. </w:t>
            </w:r>
          </w:p>
          <w:p w14:paraId="1AB859B7" w14:textId="77777777" w:rsidR="003403D4" w:rsidRPr="008724BE" w:rsidRDefault="003403D4" w:rsidP="00E4065E">
            <w:pPr>
              <w:pStyle w:val="Naslov4"/>
              <w:numPr>
                <w:ilvl w:val="0"/>
                <w:numId w:val="49"/>
              </w:numPr>
              <w:ind w:right="-45"/>
              <w:jc w:val="both"/>
              <w:rPr>
                <w:b w:val="0"/>
                <w:iCs w:val="0"/>
                <w:sz w:val="20"/>
                <w:szCs w:val="20"/>
              </w:rPr>
            </w:pPr>
            <w:r w:rsidRPr="008724BE">
              <w:rPr>
                <w:b w:val="0"/>
                <w:sz w:val="20"/>
                <w:szCs w:val="20"/>
              </w:rPr>
              <w:t xml:space="preserve">Sjeverozapadni dio Općine predstavlja obronke </w:t>
            </w:r>
            <w:proofErr w:type="spellStart"/>
            <w:r w:rsidRPr="008724BE">
              <w:rPr>
                <w:b w:val="0"/>
                <w:sz w:val="20"/>
                <w:szCs w:val="20"/>
              </w:rPr>
              <w:t>Maceljske</w:t>
            </w:r>
            <w:proofErr w:type="spellEnd"/>
            <w:r w:rsidRPr="008724BE">
              <w:rPr>
                <w:b w:val="0"/>
                <w:sz w:val="20"/>
                <w:szCs w:val="20"/>
              </w:rPr>
              <w:t xml:space="preserve"> gore, dok su u jugozapadnom dijelu Općine obronci </w:t>
            </w:r>
            <w:proofErr w:type="spellStart"/>
            <w:r w:rsidRPr="008724BE">
              <w:rPr>
                <w:b w:val="0"/>
                <w:sz w:val="20"/>
                <w:szCs w:val="20"/>
              </w:rPr>
              <w:t>Strahinščice</w:t>
            </w:r>
            <w:proofErr w:type="spellEnd"/>
            <w:r w:rsidRPr="008724BE">
              <w:rPr>
                <w:b w:val="0"/>
                <w:sz w:val="20"/>
                <w:szCs w:val="20"/>
              </w:rPr>
              <w:t xml:space="preserve">. U sjeveroistočnom dijelu nalazi se planinsko područje krajnjih sjeverozapadnih padina Ravne gore. Ravna gora dobila je ime po relativno ravnom profilu, bez istaknutih vrhova, a izdiže se od Vinice na sjeveroistoku postupno do sela </w:t>
            </w:r>
            <w:proofErr w:type="spellStart"/>
            <w:r w:rsidRPr="008724BE">
              <w:rPr>
                <w:b w:val="0"/>
                <w:sz w:val="20"/>
                <w:szCs w:val="20"/>
              </w:rPr>
              <w:t>Cvetlin</w:t>
            </w:r>
            <w:proofErr w:type="spellEnd"/>
            <w:r w:rsidRPr="008724BE">
              <w:rPr>
                <w:b w:val="0"/>
                <w:sz w:val="20"/>
                <w:szCs w:val="20"/>
              </w:rPr>
              <w:t xml:space="preserve"> na jugozapadu.</w:t>
            </w:r>
          </w:p>
          <w:p w14:paraId="2D566E84" w14:textId="77777777" w:rsidR="003403D4" w:rsidRPr="008724BE" w:rsidRDefault="003403D4" w:rsidP="00E4065E">
            <w:pPr>
              <w:pStyle w:val="Naslov4"/>
              <w:numPr>
                <w:ilvl w:val="0"/>
                <w:numId w:val="49"/>
              </w:numPr>
              <w:ind w:right="-45"/>
              <w:jc w:val="both"/>
              <w:rPr>
                <w:b w:val="0"/>
                <w:iCs w:val="0"/>
                <w:sz w:val="20"/>
                <w:szCs w:val="20"/>
              </w:rPr>
            </w:pPr>
            <w:r w:rsidRPr="008724BE">
              <w:rPr>
                <w:b w:val="0"/>
                <w:sz w:val="20"/>
                <w:szCs w:val="20"/>
              </w:rPr>
              <w:t>Nizinske dijelove tvori niska i mjestimično močvarna d</w:t>
            </w:r>
            <w:r>
              <w:rPr>
                <w:b w:val="0"/>
                <w:sz w:val="20"/>
                <w:szCs w:val="20"/>
              </w:rPr>
              <w:t>olina rijeke Bednje s pritocima</w:t>
            </w:r>
          </w:p>
          <w:p w14:paraId="67DA77CC" w14:textId="77777777" w:rsidR="003403D4" w:rsidRDefault="003403D4" w:rsidP="00E4065E">
            <w:pPr>
              <w:pStyle w:val="Naslov4"/>
              <w:numPr>
                <w:ilvl w:val="0"/>
                <w:numId w:val="49"/>
              </w:numPr>
              <w:ind w:right="-45"/>
              <w:jc w:val="both"/>
              <w:rPr>
                <w:b w:val="0"/>
                <w:sz w:val="20"/>
                <w:szCs w:val="20"/>
              </w:rPr>
            </w:pPr>
            <w:r w:rsidRPr="008724BE">
              <w:rPr>
                <w:b w:val="0"/>
                <w:sz w:val="20"/>
                <w:szCs w:val="20"/>
              </w:rPr>
              <w:t xml:space="preserve">Klima čitave Varaždinske županije, pa tako i Općine Bednja je umjerena toplo-kišna klima. Glavni čimbenici koji određuju klimu Općine Bednja jesu geografska širina i reljef te blizina masiva Ivančice . Klima na području općine može se uvrstiti u skupinu tzv. umjereno toplih, kišnih klima (oznaka </w:t>
            </w:r>
            <w:proofErr w:type="spellStart"/>
            <w:r w:rsidRPr="008724BE">
              <w:rPr>
                <w:b w:val="0"/>
                <w:sz w:val="20"/>
                <w:szCs w:val="20"/>
              </w:rPr>
              <w:t>Cfwbxy</w:t>
            </w:r>
            <w:proofErr w:type="spellEnd"/>
            <w:r w:rsidRPr="008724BE">
              <w:rPr>
                <w:b w:val="0"/>
                <w:sz w:val="20"/>
                <w:szCs w:val="20"/>
              </w:rPr>
              <w:t>.)</w:t>
            </w:r>
          </w:p>
          <w:p w14:paraId="4332AFA4" w14:textId="77777777" w:rsidR="003403D4" w:rsidRPr="008724BE" w:rsidRDefault="003403D4" w:rsidP="00E4065E">
            <w:pPr>
              <w:pStyle w:val="Naslov4"/>
              <w:numPr>
                <w:ilvl w:val="0"/>
                <w:numId w:val="49"/>
              </w:numPr>
              <w:ind w:right="-45"/>
              <w:jc w:val="both"/>
              <w:rPr>
                <w:b w:val="0"/>
                <w:sz w:val="20"/>
                <w:szCs w:val="20"/>
              </w:rPr>
            </w:pPr>
            <w:r w:rsidRPr="008724BE">
              <w:rPr>
                <w:b w:val="0"/>
                <w:sz w:val="20"/>
                <w:szCs w:val="20"/>
              </w:rPr>
              <w:t>Prosječne mjesečne vrijednosti relativne vlage zraka su iznad 70%, što znači da je područje bogato vlagom cijele godine.</w:t>
            </w:r>
          </w:p>
        </w:tc>
      </w:tr>
      <w:tr w:rsidR="003403D4" w:rsidRPr="00B40E96" w14:paraId="7E9BF6E2" w14:textId="77777777" w:rsidTr="00EF0463">
        <w:tc>
          <w:tcPr>
            <w:tcW w:w="4536" w:type="dxa"/>
          </w:tcPr>
          <w:p w14:paraId="441003FC"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Površina minsko sumnjivih područja</w:t>
            </w:r>
          </w:p>
        </w:tc>
        <w:tc>
          <w:tcPr>
            <w:tcW w:w="4678" w:type="dxa"/>
          </w:tcPr>
          <w:p w14:paraId="3575ADDE" w14:textId="77777777" w:rsidR="003403D4" w:rsidRPr="00B40E96" w:rsidRDefault="003403D4" w:rsidP="00EF0463">
            <w:pPr>
              <w:jc w:val="center"/>
              <w:rPr>
                <w:rFonts w:ascii="Times New Roman" w:hAnsi="Times New Roman" w:cs="Times New Roman"/>
                <w:sz w:val="20"/>
                <w:szCs w:val="20"/>
              </w:rPr>
            </w:pPr>
            <w:r w:rsidRPr="00B116AC">
              <w:rPr>
                <w:rFonts w:ascii="Times New Roman" w:hAnsi="Times New Roman" w:cs="Times New Roman"/>
                <w:sz w:val="20"/>
                <w:szCs w:val="20"/>
              </w:rPr>
              <w:t>NEMA</w:t>
            </w:r>
          </w:p>
        </w:tc>
      </w:tr>
      <w:tr w:rsidR="003403D4" w:rsidRPr="00B40E96" w14:paraId="663CF729" w14:textId="77777777" w:rsidTr="00EF0463">
        <w:tc>
          <w:tcPr>
            <w:tcW w:w="4536" w:type="dxa"/>
          </w:tcPr>
          <w:p w14:paraId="405B491E" w14:textId="77777777" w:rsidR="003403D4" w:rsidRPr="00B40E96" w:rsidRDefault="003403D4" w:rsidP="00EF0463">
            <w:pPr>
              <w:rPr>
                <w:rFonts w:ascii="Times New Roman" w:hAnsi="Times New Roman" w:cs="Times New Roman"/>
                <w:b/>
                <w:sz w:val="20"/>
                <w:szCs w:val="20"/>
              </w:rPr>
            </w:pPr>
            <w:r>
              <w:rPr>
                <w:rFonts w:ascii="Times New Roman" w:hAnsi="Times New Roman" w:cs="Times New Roman"/>
                <w:b/>
                <w:sz w:val="20"/>
                <w:szCs w:val="20"/>
              </w:rPr>
              <w:t>Površina obuhvać</w:t>
            </w:r>
            <w:r w:rsidRPr="00B40E96">
              <w:rPr>
                <w:rFonts w:ascii="Times New Roman" w:hAnsi="Times New Roman" w:cs="Times New Roman"/>
                <w:b/>
                <w:sz w:val="20"/>
                <w:szCs w:val="20"/>
              </w:rPr>
              <w:t>ena klizištima</w:t>
            </w:r>
          </w:p>
        </w:tc>
        <w:tc>
          <w:tcPr>
            <w:tcW w:w="4678" w:type="dxa"/>
          </w:tcPr>
          <w:p w14:paraId="0910D80C" w14:textId="77777777" w:rsidR="003403D4" w:rsidRPr="00C87941" w:rsidRDefault="003403D4" w:rsidP="00E4065E">
            <w:pPr>
              <w:pStyle w:val="Bezproreda1"/>
              <w:numPr>
                <w:ilvl w:val="0"/>
                <w:numId w:val="44"/>
              </w:numPr>
            </w:pPr>
            <w:r>
              <w:rPr>
                <w:rFonts w:cs="Times New Roman"/>
                <w:sz w:val="20"/>
                <w:szCs w:val="20"/>
              </w:rPr>
              <w:t>Na području Općine postoje deseci aktivnih i potencijalnih klizišta koja se redovno saniraju ali prilikom aktivacije ugrožavaju stanovništvo Općine</w:t>
            </w:r>
          </w:p>
        </w:tc>
      </w:tr>
      <w:tr w:rsidR="003403D4" w:rsidRPr="00B40E96" w14:paraId="26B070F5" w14:textId="77777777" w:rsidTr="00EF0463">
        <w:tc>
          <w:tcPr>
            <w:tcW w:w="4536" w:type="dxa"/>
          </w:tcPr>
          <w:p w14:paraId="4BE2BF94"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Karta</w:t>
            </w:r>
            <w:r>
              <w:rPr>
                <w:rFonts w:ascii="Times New Roman" w:hAnsi="Times New Roman" w:cs="Times New Roman"/>
                <w:b/>
                <w:sz w:val="20"/>
                <w:szCs w:val="20"/>
              </w:rPr>
              <w:t xml:space="preserve"> potresnih područja na području </w:t>
            </w:r>
            <w:r w:rsidRPr="00B40E96">
              <w:rPr>
                <w:rFonts w:ascii="Times New Roman" w:hAnsi="Times New Roman" w:cs="Times New Roman"/>
                <w:b/>
                <w:sz w:val="20"/>
                <w:szCs w:val="20"/>
              </w:rPr>
              <w:t>odgovornosti</w:t>
            </w:r>
          </w:p>
        </w:tc>
        <w:tc>
          <w:tcPr>
            <w:tcW w:w="4678" w:type="dxa"/>
          </w:tcPr>
          <w:p w14:paraId="54DC68E1" w14:textId="77777777" w:rsidR="003403D4" w:rsidRPr="00B40E96" w:rsidRDefault="003403D4" w:rsidP="00EF0463">
            <w:pPr>
              <w:jc w:val="center"/>
              <w:rPr>
                <w:rFonts w:ascii="Times New Roman" w:hAnsi="Times New Roman" w:cs="Times New Roman"/>
                <w:sz w:val="20"/>
                <w:szCs w:val="20"/>
              </w:rPr>
            </w:pPr>
            <w:r w:rsidRPr="00B40E96">
              <w:rPr>
                <w:rFonts w:ascii="Times New Roman" w:hAnsi="Times New Roman" w:cs="Times New Roman"/>
                <w:sz w:val="20"/>
                <w:szCs w:val="20"/>
              </w:rPr>
              <w:t>U PRILOGU</w:t>
            </w:r>
          </w:p>
        </w:tc>
      </w:tr>
    </w:tbl>
    <w:p w14:paraId="59EA2C16" w14:textId="77777777" w:rsidR="003403D4" w:rsidRDefault="003403D4" w:rsidP="003403D4">
      <w:pPr>
        <w:pStyle w:val="Bezproreda"/>
      </w:pPr>
    </w:p>
    <w:p w14:paraId="07AA33F8" w14:textId="77777777" w:rsidR="003403D4" w:rsidRDefault="003403D4" w:rsidP="003403D4">
      <w:pPr>
        <w:pStyle w:val="Bezproreda"/>
      </w:pPr>
    </w:p>
    <w:p w14:paraId="27985AC1" w14:textId="77777777" w:rsidR="003403D4" w:rsidRDefault="003403D4" w:rsidP="003403D4">
      <w:pPr>
        <w:pStyle w:val="Bezproreda"/>
      </w:pPr>
    </w:p>
    <w:p w14:paraId="1ADE77A8" w14:textId="77777777" w:rsidR="003403D4" w:rsidRDefault="003403D4" w:rsidP="003403D4">
      <w:pPr>
        <w:pStyle w:val="Bezproreda"/>
      </w:pPr>
    </w:p>
    <w:p w14:paraId="63A11DD4" w14:textId="77777777" w:rsidR="003403D4" w:rsidRDefault="003403D4" w:rsidP="003403D4">
      <w:pPr>
        <w:pStyle w:val="Bezproreda"/>
      </w:pPr>
    </w:p>
    <w:p w14:paraId="370237E4" w14:textId="77777777" w:rsidR="003403D4" w:rsidRDefault="003403D4" w:rsidP="003403D4">
      <w:pPr>
        <w:pStyle w:val="Bezproreda"/>
      </w:pPr>
    </w:p>
    <w:p w14:paraId="6B26F28D" w14:textId="77777777" w:rsidR="003403D4" w:rsidRPr="007321F2" w:rsidRDefault="003403D4" w:rsidP="003403D4">
      <w:pPr>
        <w:pStyle w:val="Naslov3"/>
        <w:numPr>
          <w:ilvl w:val="2"/>
          <w:numId w:val="1"/>
        </w:numPr>
        <w:ind w:left="1134" w:hanging="567"/>
      </w:pPr>
      <w:bookmarkStart w:id="13" w:name="_Toc502922284"/>
      <w:bookmarkStart w:id="14" w:name="_Toc521570936"/>
      <w:bookmarkStart w:id="15" w:name="_Toc252216"/>
      <w:bookmarkStart w:id="16" w:name="_Toc70493872"/>
      <w:r w:rsidRPr="007321F2">
        <w:t>Stanovništvo</w:t>
      </w:r>
      <w:bookmarkEnd w:id="13"/>
      <w:bookmarkEnd w:id="14"/>
      <w:bookmarkEnd w:id="15"/>
      <w:bookmarkEnd w:id="16"/>
    </w:p>
    <w:p w14:paraId="50340B6D" w14:textId="77777777" w:rsidR="003403D4" w:rsidRPr="00495835" w:rsidRDefault="003403D4" w:rsidP="003403D4">
      <w:pPr>
        <w:pStyle w:val="Bezproreda"/>
        <w:rPr>
          <w:sz w:val="16"/>
          <w:szCs w:val="16"/>
        </w:rPr>
      </w:pPr>
    </w:p>
    <w:tbl>
      <w:tblPr>
        <w:tblStyle w:val="Reetkatablice"/>
        <w:tblW w:w="9493" w:type="dxa"/>
        <w:tblLook w:val="04A0" w:firstRow="1" w:lastRow="0" w:firstColumn="1" w:lastColumn="0" w:noHBand="0" w:noVBand="1"/>
      </w:tblPr>
      <w:tblGrid>
        <w:gridCol w:w="4673"/>
        <w:gridCol w:w="4820"/>
      </w:tblGrid>
      <w:tr w:rsidR="003403D4" w:rsidRPr="00B40E96" w14:paraId="053C06C6" w14:textId="77777777" w:rsidTr="00EF0463">
        <w:tc>
          <w:tcPr>
            <w:tcW w:w="4673" w:type="dxa"/>
          </w:tcPr>
          <w:p w14:paraId="77A72657"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Broj stanovnika /zaposlenih /nezaposlenih /umirovljenika</w:t>
            </w:r>
          </w:p>
        </w:tc>
        <w:tc>
          <w:tcPr>
            <w:tcW w:w="4820" w:type="dxa"/>
          </w:tcPr>
          <w:p w14:paraId="6276DE53" w14:textId="70AF9A5C" w:rsidR="003403D4" w:rsidRPr="00B40E96" w:rsidRDefault="003403D4" w:rsidP="00EF0463">
            <w:pPr>
              <w:rPr>
                <w:rFonts w:ascii="Times New Roman" w:hAnsi="Times New Roman" w:cs="Times New Roman"/>
                <w:sz w:val="20"/>
                <w:szCs w:val="20"/>
              </w:rPr>
            </w:pPr>
            <w:r>
              <w:rPr>
                <w:rFonts w:ascii="Times New Roman" w:hAnsi="Times New Roman"/>
                <w:color w:val="000000"/>
                <w:sz w:val="20"/>
                <w:szCs w:val="20"/>
                <w:lang w:val="de-DE"/>
              </w:rPr>
              <w:t>3 389 / 1 365/ 300 / 1 094</w:t>
            </w:r>
          </w:p>
        </w:tc>
      </w:tr>
      <w:tr w:rsidR="003403D4" w:rsidRPr="00B40E96" w14:paraId="64D09946" w14:textId="77777777" w:rsidTr="00EF0463">
        <w:tc>
          <w:tcPr>
            <w:tcW w:w="4673" w:type="dxa"/>
          </w:tcPr>
          <w:p w14:paraId="6ADC8DA1" w14:textId="77777777" w:rsidR="003403D4" w:rsidRPr="00B40E96" w:rsidRDefault="003403D4" w:rsidP="00EF0463">
            <w:pPr>
              <w:pStyle w:val="Naslov4"/>
              <w:rPr>
                <w:rFonts w:cs="Times New Roman"/>
                <w:sz w:val="20"/>
                <w:szCs w:val="20"/>
              </w:rPr>
            </w:pPr>
            <w:r w:rsidRPr="00B40E96">
              <w:rPr>
                <w:rFonts w:cs="Times New Roman"/>
                <w:sz w:val="20"/>
                <w:szCs w:val="20"/>
              </w:rPr>
              <w:t>Broj i kategorija osoba s invaliditetom/posebnim potrebama (ranjive skupine)</w:t>
            </w:r>
          </w:p>
        </w:tc>
        <w:tc>
          <w:tcPr>
            <w:tcW w:w="4820" w:type="dxa"/>
          </w:tcPr>
          <w:p w14:paraId="2A324011" w14:textId="77777777" w:rsidR="003403D4" w:rsidRPr="00B40E96" w:rsidRDefault="003403D4" w:rsidP="00EF0463">
            <w:pPr>
              <w:rPr>
                <w:rFonts w:ascii="Times New Roman" w:hAnsi="Times New Roman" w:cs="Times New Roman"/>
                <w:sz w:val="20"/>
                <w:szCs w:val="20"/>
              </w:rPr>
            </w:pPr>
            <w:r>
              <w:rPr>
                <w:rFonts w:ascii="Times New Roman" w:hAnsi="Times New Roman" w:cs="Times New Roman"/>
                <w:sz w:val="20"/>
                <w:szCs w:val="20"/>
              </w:rPr>
              <w:t>1 065</w:t>
            </w:r>
          </w:p>
        </w:tc>
      </w:tr>
      <w:tr w:rsidR="003403D4" w:rsidRPr="00B40E96" w14:paraId="1D286F3D" w14:textId="77777777" w:rsidTr="00EF0463">
        <w:tc>
          <w:tcPr>
            <w:tcW w:w="4673" w:type="dxa"/>
          </w:tcPr>
          <w:p w14:paraId="31950F1D"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Pokazatelji u odnosu na kategoriju stanovništva/zaposlenika planiranih za evakuaciju</w:t>
            </w:r>
          </w:p>
        </w:tc>
        <w:tc>
          <w:tcPr>
            <w:tcW w:w="4820" w:type="dxa"/>
          </w:tcPr>
          <w:p w14:paraId="3E71889A" w14:textId="67FE9A3C" w:rsidR="003403D4" w:rsidRDefault="003403D4" w:rsidP="00EF0463">
            <w:pPr>
              <w:rPr>
                <w:rFonts w:ascii="Times New Roman" w:hAnsi="Times New Roman" w:cs="Times New Roman"/>
                <w:sz w:val="20"/>
                <w:szCs w:val="20"/>
              </w:rPr>
            </w:pPr>
            <w:r>
              <w:rPr>
                <w:rFonts w:ascii="Times New Roman" w:hAnsi="Times New Roman" w:cs="Times New Roman"/>
                <w:sz w:val="20"/>
                <w:szCs w:val="20"/>
              </w:rPr>
              <w:t xml:space="preserve">1 181/ 30-tak u slučaju potresa </w:t>
            </w:r>
          </w:p>
          <w:p w14:paraId="24925736" w14:textId="77777777" w:rsidR="003403D4" w:rsidRPr="00B40E96" w:rsidRDefault="003403D4" w:rsidP="00EF0463">
            <w:pPr>
              <w:rPr>
                <w:rFonts w:ascii="Times New Roman" w:hAnsi="Times New Roman" w:cs="Times New Roman"/>
                <w:sz w:val="20"/>
                <w:szCs w:val="20"/>
              </w:rPr>
            </w:pPr>
            <w:r>
              <w:rPr>
                <w:rFonts w:ascii="Times New Roman" w:hAnsi="Times New Roman" w:cs="Times New Roman"/>
                <w:sz w:val="20"/>
                <w:szCs w:val="20"/>
              </w:rPr>
              <w:t xml:space="preserve">          /20-tak u slučaju degradacije tla</w:t>
            </w:r>
          </w:p>
        </w:tc>
      </w:tr>
      <w:tr w:rsidR="003403D4" w:rsidRPr="00B40E96" w14:paraId="4FE032CE" w14:textId="77777777" w:rsidTr="00EF0463">
        <w:tc>
          <w:tcPr>
            <w:tcW w:w="4673" w:type="dxa"/>
          </w:tcPr>
          <w:p w14:paraId="3340289D" w14:textId="77777777" w:rsidR="003403D4" w:rsidRPr="00B40E96" w:rsidRDefault="003403D4" w:rsidP="00EF0463">
            <w:pPr>
              <w:rPr>
                <w:rFonts w:ascii="Times New Roman" w:hAnsi="Times New Roman" w:cs="Times New Roman"/>
                <w:b/>
                <w:sz w:val="20"/>
                <w:szCs w:val="20"/>
              </w:rPr>
            </w:pPr>
            <w:r w:rsidRPr="00B40E96">
              <w:rPr>
                <w:rFonts w:ascii="Times New Roman" w:hAnsi="Times New Roman" w:cs="Times New Roman"/>
                <w:b/>
                <w:sz w:val="20"/>
                <w:szCs w:val="20"/>
              </w:rPr>
              <w:t>Gustoća naseljenosti</w:t>
            </w:r>
          </w:p>
        </w:tc>
        <w:tc>
          <w:tcPr>
            <w:tcW w:w="4820" w:type="dxa"/>
          </w:tcPr>
          <w:p w14:paraId="3F62E461" w14:textId="6CE9EE19" w:rsidR="003403D4" w:rsidRPr="00417854" w:rsidRDefault="003403D4" w:rsidP="00EF0463">
            <w:pPr>
              <w:rPr>
                <w:rFonts w:ascii="Times New Roman" w:hAnsi="Times New Roman" w:cs="Times New Roman"/>
                <w:sz w:val="20"/>
                <w:szCs w:val="20"/>
              </w:rPr>
            </w:pPr>
            <w:r>
              <w:rPr>
                <w:rFonts w:ascii="Times New Roman" w:hAnsi="Times New Roman"/>
                <w:sz w:val="20"/>
                <w:szCs w:val="20"/>
              </w:rPr>
              <w:t xml:space="preserve">44,03 </w:t>
            </w:r>
            <w:r w:rsidRPr="00417854">
              <w:rPr>
                <w:rFonts w:ascii="Times New Roman" w:hAnsi="Times New Roman"/>
                <w:sz w:val="20"/>
                <w:szCs w:val="20"/>
              </w:rPr>
              <w:t xml:space="preserve"> stanovnika po km</w:t>
            </w:r>
            <w:r w:rsidRPr="00417854">
              <w:rPr>
                <w:rFonts w:ascii="Times New Roman" w:hAnsi="Times New Roman"/>
                <w:sz w:val="20"/>
                <w:szCs w:val="20"/>
                <w:vertAlign w:val="superscript"/>
              </w:rPr>
              <w:t>2</w:t>
            </w:r>
          </w:p>
        </w:tc>
      </w:tr>
    </w:tbl>
    <w:p w14:paraId="6709F34F" w14:textId="77777777" w:rsidR="003403D4" w:rsidRDefault="003403D4" w:rsidP="003403D4">
      <w:pPr>
        <w:pStyle w:val="Bezproreda"/>
      </w:pPr>
    </w:p>
    <w:p w14:paraId="03C7FBD0" w14:textId="77777777" w:rsidR="003403D4" w:rsidRDefault="003403D4" w:rsidP="003403D4">
      <w:pPr>
        <w:pStyle w:val="Bezproreda"/>
      </w:pPr>
    </w:p>
    <w:p w14:paraId="2A14136F" w14:textId="77777777" w:rsidR="003403D4" w:rsidRPr="007321F2" w:rsidRDefault="003403D4" w:rsidP="003403D4">
      <w:pPr>
        <w:pStyle w:val="Naslov3"/>
        <w:numPr>
          <w:ilvl w:val="2"/>
          <w:numId w:val="1"/>
        </w:numPr>
        <w:ind w:left="1134" w:hanging="567"/>
      </w:pPr>
      <w:bookmarkStart w:id="17" w:name="_Toc502922285"/>
      <w:bookmarkStart w:id="18" w:name="_Toc521570941"/>
      <w:bookmarkStart w:id="19" w:name="_Toc252221"/>
      <w:bookmarkStart w:id="20" w:name="_Toc70493873"/>
      <w:r w:rsidRPr="007321F2">
        <w:t>Materijalna i kulturna dobra te okoliš</w:t>
      </w:r>
      <w:bookmarkEnd w:id="17"/>
      <w:bookmarkEnd w:id="18"/>
      <w:bookmarkEnd w:id="19"/>
      <w:bookmarkEnd w:id="20"/>
    </w:p>
    <w:p w14:paraId="5F3A5DFE" w14:textId="77777777" w:rsidR="003403D4" w:rsidRPr="00495835" w:rsidRDefault="003403D4" w:rsidP="003403D4">
      <w:pPr>
        <w:pStyle w:val="Bezproreda"/>
        <w:rPr>
          <w:sz w:val="16"/>
          <w:szCs w:val="16"/>
        </w:rPr>
      </w:pPr>
    </w:p>
    <w:tbl>
      <w:tblPr>
        <w:tblStyle w:val="Reetkatablice"/>
        <w:tblW w:w="9209" w:type="dxa"/>
        <w:tblLook w:val="04A0" w:firstRow="1" w:lastRow="0" w:firstColumn="1" w:lastColumn="0" w:noHBand="0" w:noVBand="1"/>
      </w:tblPr>
      <w:tblGrid>
        <w:gridCol w:w="3397"/>
        <w:gridCol w:w="5812"/>
      </w:tblGrid>
      <w:tr w:rsidR="003403D4" w:rsidRPr="00495835" w14:paraId="6897ACCE" w14:textId="77777777" w:rsidTr="00EF0463">
        <w:tc>
          <w:tcPr>
            <w:tcW w:w="3397" w:type="dxa"/>
          </w:tcPr>
          <w:p w14:paraId="5D34BCDA" w14:textId="77777777" w:rsidR="003403D4" w:rsidRPr="00495835" w:rsidRDefault="003403D4" w:rsidP="00EF0463">
            <w:pPr>
              <w:pStyle w:val="Bezproreda"/>
              <w:jc w:val="left"/>
              <w:rPr>
                <w:b/>
                <w:sz w:val="20"/>
                <w:szCs w:val="20"/>
              </w:rPr>
            </w:pPr>
            <w:r w:rsidRPr="00495835">
              <w:rPr>
                <w:b/>
                <w:sz w:val="20"/>
                <w:szCs w:val="20"/>
              </w:rPr>
              <w:t>Kulturna dobra</w:t>
            </w:r>
          </w:p>
        </w:tc>
        <w:tc>
          <w:tcPr>
            <w:tcW w:w="5812" w:type="dxa"/>
          </w:tcPr>
          <w:p w14:paraId="4B3DE065" w14:textId="77777777" w:rsidR="003403D4" w:rsidRPr="00162122" w:rsidRDefault="003403D4" w:rsidP="00EF0463">
            <w:pPr>
              <w:pStyle w:val="Bezproreda2"/>
              <w:rPr>
                <w:b/>
                <w:i/>
                <w:sz w:val="20"/>
                <w:szCs w:val="20"/>
              </w:rPr>
            </w:pPr>
            <w:r w:rsidRPr="00162122">
              <w:rPr>
                <w:b/>
                <w:i/>
                <w:sz w:val="20"/>
                <w:szCs w:val="20"/>
                <w:lang w:val="pl-PL"/>
              </w:rPr>
              <w:t>nacionalno</w:t>
            </w:r>
            <w:r w:rsidRPr="00162122">
              <w:rPr>
                <w:b/>
                <w:i/>
                <w:sz w:val="20"/>
                <w:szCs w:val="20"/>
              </w:rPr>
              <w:t xml:space="preserve"> </w:t>
            </w:r>
            <w:r w:rsidRPr="00162122">
              <w:rPr>
                <w:b/>
                <w:i/>
                <w:sz w:val="20"/>
                <w:szCs w:val="20"/>
                <w:lang w:val="pl-PL"/>
              </w:rPr>
              <w:t>zna</w:t>
            </w:r>
            <w:r w:rsidRPr="00162122">
              <w:rPr>
                <w:b/>
                <w:i/>
                <w:sz w:val="20"/>
                <w:szCs w:val="20"/>
              </w:rPr>
              <w:t>č</w:t>
            </w:r>
            <w:r w:rsidRPr="00162122">
              <w:rPr>
                <w:b/>
                <w:i/>
                <w:sz w:val="20"/>
                <w:szCs w:val="20"/>
                <w:lang w:val="pl-PL"/>
              </w:rPr>
              <w:t>enje</w:t>
            </w:r>
            <w:r w:rsidRPr="00162122">
              <w:rPr>
                <w:b/>
                <w:i/>
                <w:sz w:val="20"/>
                <w:szCs w:val="20"/>
              </w:rPr>
              <w:t>:</w:t>
            </w:r>
          </w:p>
          <w:p w14:paraId="1FD65D6F" w14:textId="77777777" w:rsidR="003403D4" w:rsidRPr="00162122" w:rsidRDefault="003403D4" w:rsidP="00E4065E">
            <w:pPr>
              <w:pStyle w:val="Bezproreda2"/>
              <w:numPr>
                <w:ilvl w:val="0"/>
                <w:numId w:val="47"/>
              </w:numPr>
              <w:jc w:val="left"/>
              <w:rPr>
                <w:sz w:val="20"/>
                <w:szCs w:val="20"/>
              </w:rPr>
            </w:pPr>
            <w:r w:rsidRPr="00162122">
              <w:rPr>
                <w:sz w:val="20"/>
                <w:szCs w:val="20"/>
                <w:lang w:val="pl-PL"/>
              </w:rPr>
              <w:t>dvor</w:t>
            </w:r>
            <w:r w:rsidRPr="00162122">
              <w:rPr>
                <w:sz w:val="20"/>
                <w:szCs w:val="20"/>
              </w:rPr>
              <w:t xml:space="preserve"> </w:t>
            </w:r>
            <w:r w:rsidRPr="00162122">
              <w:rPr>
                <w:sz w:val="20"/>
                <w:szCs w:val="20"/>
                <w:lang w:val="pl-PL"/>
              </w:rPr>
              <w:t>Trako</w:t>
            </w:r>
            <w:proofErr w:type="spellStart"/>
            <w:r w:rsidRPr="00162122">
              <w:rPr>
                <w:sz w:val="20"/>
                <w:szCs w:val="20"/>
              </w:rPr>
              <w:t>šć</w:t>
            </w:r>
            <w:proofErr w:type="spellEnd"/>
            <w:r w:rsidRPr="00162122">
              <w:rPr>
                <w:sz w:val="20"/>
                <w:szCs w:val="20"/>
                <w:lang w:val="pl-PL"/>
              </w:rPr>
              <w:t>an</w:t>
            </w:r>
            <w:r w:rsidRPr="00162122">
              <w:rPr>
                <w:sz w:val="20"/>
                <w:szCs w:val="20"/>
              </w:rPr>
              <w:t xml:space="preserve"> </w:t>
            </w:r>
            <w:r w:rsidRPr="00162122">
              <w:rPr>
                <w:sz w:val="20"/>
                <w:szCs w:val="20"/>
                <w:lang w:val="pl-PL"/>
              </w:rPr>
              <w:t>s</w:t>
            </w:r>
            <w:r w:rsidRPr="00162122">
              <w:rPr>
                <w:sz w:val="20"/>
                <w:szCs w:val="20"/>
              </w:rPr>
              <w:t xml:space="preserve"> </w:t>
            </w:r>
            <w:r w:rsidRPr="00162122">
              <w:rPr>
                <w:sz w:val="20"/>
                <w:szCs w:val="20"/>
                <w:lang w:val="pl-PL"/>
              </w:rPr>
              <w:t>perivojem</w:t>
            </w:r>
            <w:r w:rsidRPr="00162122">
              <w:rPr>
                <w:sz w:val="20"/>
                <w:szCs w:val="20"/>
              </w:rPr>
              <w:t xml:space="preserve"> </w:t>
            </w:r>
            <w:r w:rsidRPr="00162122">
              <w:rPr>
                <w:sz w:val="20"/>
                <w:szCs w:val="20"/>
                <w:lang w:val="pl-PL"/>
              </w:rPr>
              <w:t>i</w:t>
            </w:r>
            <w:r w:rsidRPr="00162122">
              <w:rPr>
                <w:sz w:val="20"/>
                <w:szCs w:val="20"/>
              </w:rPr>
              <w:t xml:space="preserve"> </w:t>
            </w:r>
            <w:r w:rsidRPr="00162122">
              <w:rPr>
                <w:sz w:val="20"/>
                <w:szCs w:val="20"/>
                <w:lang w:val="pl-PL"/>
              </w:rPr>
              <w:t>park</w:t>
            </w:r>
            <w:r w:rsidRPr="00162122">
              <w:rPr>
                <w:sz w:val="20"/>
                <w:szCs w:val="20"/>
              </w:rPr>
              <w:t>-š</w:t>
            </w:r>
            <w:r w:rsidRPr="00162122">
              <w:rPr>
                <w:sz w:val="20"/>
                <w:szCs w:val="20"/>
                <w:lang w:val="pl-PL"/>
              </w:rPr>
              <w:t>umom</w:t>
            </w:r>
            <w:r w:rsidRPr="00162122">
              <w:rPr>
                <w:sz w:val="20"/>
                <w:szCs w:val="20"/>
              </w:rPr>
              <w:t xml:space="preserve">, </w:t>
            </w:r>
          </w:p>
          <w:p w14:paraId="7DCB1D86" w14:textId="77777777" w:rsidR="003403D4" w:rsidRPr="00162122" w:rsidRDefault="003403D4" w:rsidP="00EF0463">
            <w:pPr>
              <w:pStyle w:val="Bezproreda2"/>
              <w:rPr>
                <w:b/>
                <w:i/>
                <w:sz w:val="20"/>
                <w:szCs w:val="20"/>
                <w:lang w:val="pl-PL"/>
              </w:rPr>
            </w:pPr>
            <w:r w:rsidRPr="00162122">
              <w:rPr>
                <w:b/>
                <w:i/>
                <w:sz w:val="20"/>
                <w:szCs w:val="20"/>
                <w:lang w:val="pl-PL"/>
              </w:rPr>
              <w:t xml:space="preserve">regionalno značenje: </w:t>
            </w:r>
          </w:p>
          <w:p w14:paraId="74389257" w14:textId="77777777" w:rsidR="003403D4" w:rsidRDefault="003403D4" w:rsidP="00E4065E">
            <w:pPr>
              <w:pStyle w:val="Bezproreda2"/>
              <w:numPr>
                <w:ilvl w:val="0"/>
                <w:numId w:val="47"/>
              </w:numPr>
              <w:jc w:val="left"/>
              <w:rPr>
                <w:sz w:val="20"/>
                <w:szCs w:val="20"/>
                <w:lang w:val="pl-PL"/>
              </w:rPr>
            </w:pPr>
            <w:r w:rsidRPr="00162122">
              <w:rPr>
                <w:sz w:val="20"/>
                <w:szCs w:val="20"/>
                <w:lang w:val="pl-PL"/>
              </w:rPr>
              <w:t>župna crkva u Bednji,</w:t>
            </w:r>
          </w:p>
          <w:p w14:paraId="39530CC4" w14:textId="77777777" w:rsidR="003403D4" w:rsidRDefault="003403D4" w:rsidP="00E4065E">
            <w:pPr>
              <w:pStyle w:val="Bezproreda2"/>
              <w:numPr>
                <w:ilvl w:val="0"/>
                <w:numId w:val="47"/>
              </w:numPr>
              <w:jc w:val="left"/>
              <w:rPr>
                <w:sz w:val="20"/>
                <w:szCs w:val="20"/>
                <w:lang w:val="pl-PL"/>
              </w:rPr>
            </w:pPr>
            <w:r w:rsidRPr="00162122">
              <w:rPr>
                <w:sz w:val="20"/>
                <w:szCs w:val="20"/>
                <w:lang w:val="pl-PL"/>
              </w:rPr>
              <w:t>župna crkva u Cvetlinu,</w:t>
            </w:r>
          </w:p>
          <w:p w14:paraId="421D8A1A" w14:textId="77777777" w:rsidR="003403D4" w:rsidRDefault="003403D4" w:rsidP="00E4065E">
            <w:pPr>
              <w:pStyle w:val="Bezproreda2"/>
              <w:numPr>
                <w:ilvl w:val="0"/>
                <w:numId w:val="47"/>
              </w:numPr>
              <w:jc w:val="left"/>
              <w:rPr>
                <w:sz w:val="20"/>
                <w:szCs w:val="20"/>
                <w:lang w:val="pl-PL"/>
              </w:rPr>
            </w:pPr>
            <w:r w:rsidRPr="00162122">
              <w:rPr>
                <w:sz w:val="20"/>
                <w:szCs w:val="20"/>
                <w:lang w:val="pl-PL"/>
              </w:rPr>
              <w:t xml:space="preserve"> kapela sv. Tri Kralja u Meljanu na Ravnoj Gori,</w:t>
            </w:r>
          </w:p>
          <w:p w14:paraId="0247EB8E" w14:textId="77777777" w:rsidR="003403D4" w:rsidRDefault="003403D4" w:rsidP="00E4065E">
            <w:pPr>
              <w:pStyle w:val="Bezproreda2"/>
              <w:numPr>
                <w:ilvl w:val="0"/>
                <w:numId w:val="47"/>
              </w:numPr>
              <w:jc w:val="left"/>
              <w:rPr>
                <w:sz w:val="20"/>
                <w:szCs w:val="20"/>
                <w:lang w:val="pl-PL"/>
              </w:rPr>
            </w:pPr>
            <w:r w:rsidRPr="00162122">
              <w:rPr>
                <w:sz w:val="20"/>
                <w:szCs w:val="20"/>
                <w:lang w:val="pt-BR"/>
              </w:rPr>
              <w:t>kapela sv. Josipa u Svetom Josipu,</w:t>
            </w:r>
          </w:p>
          <w:p w14:paraId="1C244D7A" w14:textId="77777777" w:rsidR="003403D4" w:rsidRPr="00162122" w:rsidRDefault="003403D4" w:rsidP="00E4065E">
            <w:pPr>
              <w:pStyle w:val="Bezproreda2"/>
              <w:numPr>
                <w:ilvl w:val="0"/>
                <w:numId w:val="47"/>
              </w:numPr>
              <w:jc w:val="left"/>
              <w:rPr>
                <w:sz w:val="20"/>
                <w:szCs w:val="20"/>
                <w:lang w:val="pl-PL"/>
              </w:rPr>
            </w:pPr>
            <w:r w:rsidRPr="00162122">
              <w:rPr>
                <w:sz w:val="20"/>
                <w:szCs w:val="20"/>
                <w:lang w:val="pt-BR"/>
              </w:rPr>
              <w:t>Marijin pil u Bednji ispred župne crkve.</w:t>
            </w:r>
          </w:p>
          <w:p w14:paraId="37BCFF37" w14:textId="77777777" w:rsidR="003403D4" w:rsidRPr="00D32FEB" w:rsidRDefault="003403D4" w:rsidP="00E4065E">
            <w:pPr>
              <w:pStyle w:val="Bezproreda2"/>
              <w:numPr>
                <w:ilvl w:val="0"/>
                <w:numId w:val="47"/>
              </w:numPr>
              <w:rPr>
                <w:sz w:val="20"/>
                <w:szCs w:val="20"/>
              </w:rPr>
            </w:pPr>
            <w:r w:rsidRPr="00162122">
              <w:rPr>
                <w:sz w:val="20"/>
                <w:szCs w:val="20"/>
                <w:lang w:val="pl-PL"/>
              </w:rPr>
              <w:t>Sva ostala kulturna dobra s popisa osnovne evidencije lokalnog su značenja.</w:t>
            </w:r>
          </w:p>
        </w:tc>
      </w:tr>
      <w:tr w:rsidR="003403D4" w:rsidRPr="00495835" w14:paraId="556F5BC9" w14:textId="77777777" w:rsidTr="00EF0463">
        <w:trPr>
          <w:trHeight w:val="467"/>
        </w:trPr>
        <w:tc>
          <w:tcPr>
            <w:tcW w:w="3397" w:type="dxa"/>
          </w:tcPr>
          <w:p w14:paraId="1DCD5426" w14:textId="77777777" w:rsidR="003403D4" w:rsidRPr="00495835" w:rsidRDefault="003403D4" w:rsidP="00EF0463">
            <w:pPr>
              <w:pStyle w:val="Bezproreda"/>
              <w:jc w:val="left"/>
              <w:rPr>
                <w:b/>
                <w:sz w:val="20"/>
                <w:szCs w:val="20"/>
              </w:rPr>
            </w:pPr>
            <w:r w:rsidRPr="00495835">
              <w:rPr>
                <w:b/>
                <w:sz w:val="20"/>
                <w:szCs w:val="20"/>
              </w:rPr>
              <w:t>Nacionalni parkovi</w:t>
            </w:r>
          </w:p>
        </w:tc>
        <w:tc>
          <w:tcPr>
            <w:tcW w:w="5812" w:type="dxa"/>
          </w:tcPr>
          <w:p w14:paraId="6921EC33" w14:textId="77777777" w:rsidR="003403D4" w:rsidRPr="00495835" w:rsidRDefault="003403D4" w:rsidP="00EF0463">
            <w:pPr>
              <w:pStyle w:val="Bezproreda"/>
              <w:jc w:val="center"/>
              <w:rPr>
                <w:sz w:val="20"/>
                <w:szCs w:val="20"/>
              </w:rPr>
            </w:pPr>
            <w:r>
              <w:rPr>
                <w:sz w:val="20"/>
                <w:szCs w:val="20"/>
              </w:rPr>
              <w:t>NEMA</w:t>
            </w:r>
          </w:p>
        </w:tc>
      </w:tr>
      <w:tr w:rsidR="003403D4" w:rsidRPr="00495835" w14:paraId="0C18E051" w14:textId="77777777" w:rsidTr="00EF0463">
        <w:tc>
          <w:tcPr>
            <w:tcW w:w="3397" w:type="dxa"/>
          </w:tcPr>
          <w:p w14:paraId="2C210024" w14:textId="77777777" w:rsidR="003403D4" w:rsidRPr="00495835" w:rsidRDefault="003403D4" w:rsidP="00EF0463">
            <w:pPr>
              <w:pStyle w:val="Bezproreda"/>
              <w:jc w:val="left"/>
              <w:rPr>
                <w:b/>
                <w:sz w:val="20"/>
                <w:szCs w:val="20"/>
              </w:rPr>
            </w:pPr>
            <w:r w:rsidRPr="00495835">
              <w:rPr>
                <w:b/>
                <w:sz w:val="20"/>
                <w:szCs w:val="20"/>
              </w:rPr>
              <w:t>Vodoopskrbni objekti</w:t>
            </w:r>
          </w:p>
        </w:tc>
        <w:tc>
          <w:tcPr>
            <w:tcW w:w="5812" w:type="dxa"/>
          </w:tcPr>
          <w:p w14:paraId="090F41EB" w14:textId="77777777" w:rsidR="003403D4" w:rsidRPr="00CC7E44" w:rsidRDefault="003403D4" w:rsidP="00E4065E">
            <w:pPr>
              <w:pStyle w:val="Bezproreda2"/>
              <w:numPr>
                <w:ilvl w:val="0"/>
                <w:numId w:val="58"/>
              </w:numPr>
              <w:ind w:left="318" w:hanging="318"/>
              <w:rPr>
                <w:sz w:val="20"/>
                <w:szCs w:val="20"/>
              </w:rPr>
            </w:pPr>
            <w:r w:rsidRPr="00CC7E44">
              <w:rPr>
                <w:sz w:val="20"/>
                <w:szCs w:val="20"/>
              </w:rPr>
              <w:t>Trasa vodovoda – Ivkom-vode d.o.o. – područje  cijele Općine Bednja,</w:t>
            </w:r>
          </w:p>
          <w:p w14:paraId="296089DF" w14:textId="77777777" w:rsidR="003403D4" w:rsidRPr="00CC7E44" w:rsidRDefault="003403D4" w:rsidP="00E4065E">
            <w:pPr>
              <w:pStyle w:val="Bezproreda2"/>
              <w:numPr>
                <w:ilvl w:val="0"/>
                <w:numId w:val="58"/>
              </w:numPr>
              <w:ind w:left="318" w:hanging="318"/>
              <w:rPr>
                <w:sz w:val="20"/>
                <w:szCs w:val="20"/>
              </w:rPr>
            </w:pPr>
            <w:r w:rsidRPr="00CC7E44">
              <w:rPr>
                <w:sz w:val="20"/>
                <w:szCs w:val="20"/>
              </w:rPr>
              <w:t xml:space="preserve">Vodospreme: </w:t>
            </w:r>
            <w:proofErr w:type="spellStart"/>
            <w:r w:rsidRPr="00CC7E44">
              <w:rPr>
                <w:sz w:val="20"/>
                <w:szCs w:val="20"/>
              </w:rPr>
              <w:t>Prebukovje</w:t>
            </w:r>
            <w:proofErr w:type="spellEnd"/>
            <w:r w:rsidRPr="00CC7E44">
              <w:rPr>
                <w:sz w:val="20"/>
                <w:szCs w:val="20"/>
              </w:rPr>
              <w:t xml:space="preserve">, </w:t>
            </w:r>
            <w:proofErr w:type="spellStart"/>
            <w:r w:rsidRPr="00CC7E44">
              <w:rPr>
                <w:sz w:val="20"/>
                <w:szCs w:val="20"/>
              </w:rPr>
              <w:t>Šinkovica</w:t>
            </w:r>
            <w:proofErr w:type="spellEnd"/>
            <w:r w:rsidRPr="00CC7E44">
              <w:rPr>
                <w:sz w:val="20"/>
                <w:szCs w:val="20"/>
              </w:rPr>
              <w:t xml:space="preserve">, </w:t>
            </w:r>
            <w:proofErr w:type="spellStart"/>
            <w:r w:rsidRPr="00CC7E44">
              <w:rPr>
                <w:sz w:val="20"/>
                <w:szCs w:val="20"/>
              </w:rPr>
              <w:t>Ježovec</w:t>
            </w:r>
            <w:proofErr w:type="spellEnd"/>
            <w:r w:rsidRPr="00CC7E44">
              <w:rPr>
                <w:sz w:val="20"/>
                <w:szCs w:val="20"/>
              </w:rPr>
              <w:t>, Bednja</w:t>
            </w:r>
          </w:p>
          <w:p w14:paraId="7795FE02" w14:textId="77777777" w:rsidR="003403D4" w:rsidRDefault="003403D4" w:rsidP="00E4065E">
            <w:pPr>
              <w:pStyle w:val="Bezproreda"/>
              <w:numPr>
                <w:ilvl w:val="0"/>
                <w:numId w:val="50"/>
              </w:numPr>
              <w:rPr>
                <w:rFonts w:cs="Times New Roman"/>
                <w:sz w:val="20"/>
                <w:szCs w:val="20"/>
                <w:lang w:eastAsia="hr-HR"/>
              </w:rPr>
            </w:pPr>
            <w:r>
              <w:rPr>
                <w:rFonts w:cs="Times New Roman"/>
                <w:sz w:val="20"/>
                <w:szCs w:val="20"/>
                <w:lang w:eastAsia="hr-HR"/>
              </w:rPr>
              <w:t>izvori,</w:t>
            </w:r>
          </w:p>
          <w:p w14:paraId="503E964D" w14:textId="77777777" w:rsidR="003403D4" w:rsidRPr="007327DB" w:rsidRDefault="003403D4" w:rsidP="00E4065E">
            <w:pPr>
              <w:pStyle w:val="Bezproreda1"/>
              <w:numPr>
                <w:ilvl w:val="0"/>
                <w:numId w:val="50"/>
              </w:numPr>
              <w:rPr>
                <w:sz w:val="20"/>
                <w:szCs w:val="20"/>
              </w:rPr>
            </w:pPr>
            <w:r>
              <w:rPr>
                <w:rFonts w:cs="Times New Roman"/>
                <w:sz w:val="20"/>
                <w:szCs w:val="20"/>
                <w:lang w:eastAsia="hr-HR"/>
              </w:rPr>
              <w:t>bunari</w:t>
            </w:r>
          </w:p>
        </w:tc>
      </w:tr>
      <w:tr w:rsidR="003403D4" w:rsidRPr="00495835" w14:paraId="1F8DE09C" w14:textId="77777777" w:rsidTr="00EF0463">
        <w:tc>
          <w:tcPr>
            <w:tcW w:w="3397" w:type="dxa"/>
          </w:tcPr>
          <w:p w14:paraId="31623CD2" w14:textId="77777777" w:rsidR="003403D4" w:rsidRPr="00495835" w:rsidRDefault="003403D4" w:rsidP="00EF0463">
            <w:pPr>
              <w:pStyle w:val="Bezproreda"/>
              <w:jc w:val="left"/>
              <w:rPr>
                <w:b/>
                <w:sz w:val="20"/>
                <w:szCs w:val="20"/>
              </w:rPr>
            </w:pPr>
            <w:r w:rsidRPr="00495835">
              <w:rPr>
                <w:b/>
                <w:sz w:val="20"/>
                <w:szCs w:val="20"/>
              </w:rPr>
              <w:t>Poljoprivredne površine</w:t>
            </w:r>
          </w:p>
        </w:tc>
        <w:tc>
          <w:tcPr>
            <w:tcW w:w="5812" w:type="dxa"/>
          </w:tcPr>
          <w:p w14:paraId="20C42360" w14:textId="77777777" w:rsidR="003403D4" w:rsidRPr="009D42AE" w:rsidRDefault="003403D4" w:rsidP="00E4065E">
            <w:pPr>
              <w:pStyle w:val="Odlomakpopisa"/>
              <w:numPr>
                <w:ilvl w:val="0"/>
                <w:numId w:val="43"/>
              </w:numPr>
              <w:jc w:val="both"/>
              <w:rPr>
                <w:rFonts w:ascii="Times New Roman" w:hAnsi="Times New Roman" w:cs="Times New Roman"/>
                <w:sz w:val="20"/>
                <w:szCs w:val="20"/>
              </w:rPr>
            </w:pPr>
            <w:r>
              <w:rPr>
                <w:rFonts w:ascii="Times New Roman" w:eastAsia="Calibri" w:hAnsi="Times New Roman" w:cs="Times New Roman"/>
                <w:color w:val="000000"/>
                <w:sz w:val="20"/>
                <w:szCs w:val="20"/>
              </w:rPr>
              <w:t>Ukupna</w:t>
            </w:r>
            <w:r w:rsidRPr="009D42AE">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poljoprivredna površina na području Općine iznosi oko </w:t>
            </w:r>
            <w:r w:rsidRPr="007321F2">
              <w:rPr>
                <w:rFonts w:ascii="Times New Roman" w:eastAsia="Calibri" w:hAnsi="Times New Roman" w:cs="Times New Roman"/>
                <w:color w:val="000000"/>
                <w:sz w:val="20"/>
                <w:szCs w:val="20"/>
              </w:rPr>
              <w:t>1500 ha.</w:t>
            </w:r>
          </w:p>
        </w:tc>
      </w:tr>
      <w:tr w:rsidR="003403D4" w:rsidRPr="00495835" w14:paraId="52493426" w14:textId="77777777" w:rsidTr="00EF0463">
        <w:tc>
          <w:tcPr>
            <w:tcW w:w="3397" w:type="dxa"/>
          </w:tcPr>
          <w:p w14:paraId="20EE8622" w14:textId="77777777" w:rsidR="003403D4" w:rsidRPr="00495835" w:rsidRDefault="003403D4" w:rsidP="00EF0463">
            <w:pPr>
              <w:pStyle w:val="Bezproreda"/>
              <w:jc w:val="left"/>
              <w:rPr>
                <w:b/>
                <w:sz w:val="20"/>
                <w:szCs w:val="20"/>
              </w:rPr>
            </w:pPr>
            <w:r w:rsidRPr="00495835">
              <w:rPr>
                <w:b/>
                <w:sz w:val="20"/>
                <w:szCs w:val="20"/>
              </w:rPr>
              <w:t>Broj industrijskih i drugih gospodarskih objekata i područja postrojenja, tehnološke karakt</w:t>
            </w:r>
            <w:r>
              <w:rPr>
                <w:b/>
                <w:sz w:val="20"/>
                <w:szCs w:val="20"/>
              </w:rPr>
              <w:t>eristike postrojenja s opasnim t</w:t>
            </w:r>
            <w:r w:rsidRPr="00495835">
              <w:rPr>
                <w:b/>
                <w:sz w:val="20"/>
                <w:szCs w:val="20"/>
              </w:rPr>
              <w:t>varima</w:t>
            </w:r>
          </w:p>
        </w:tc>
        <w:tc>
          <w:tcPr>
            <w:tcW w:w="5812" w:type="dxa"/>
          </w:tcPr>
          <w:p w14:paraId="799C886F" w14:textId="77777777" w:rsidR="003403D4" w:rsidRDefault="003403D4" w:rsidP="00EF0463">
            <w:pPr>
              <w:pStyle w:val="Bezproreda1"/>
              <w:jc w:val="center"/>
              <w:rPr>
                <w:bCs/>
                <w:sz w:val="20"/>
                <w:szCs w:val="20"/>
              </w:rPr>
            </w:pPr>
          </w:p>
          <w:p w14:paraId="052B1279" w14:textId="77777777" w:rsidR="003403D4" w:rsidRDefault="003403D4" w:rsidP="00EF0463">
            <w:pPr>
              <w:pStyle w:val="Bezproreda1"/>
              <w:jc w:val="center"/>
              <w:rPr>
                <w:bCs/>
                <w:sz w:val="20"/>
                <w:szCs w:val="20"/>
              </w:rPr>
            </w:pPr>
          </w:p>
          <w:p w14:paraId="60706114" w14:textId="77777777" w:rsidR="003403D4" w:rsidRPr="009D42AE" w:rsidRDefault="003403D4" w:rsidP="00EF0463">
            <w:pPr>
              <w:pStyle w:val="Bezproreda1"/>
              <w:jc w:val="center"/>
              <w:rPr>
                <w:bCs/>
                <w:sz w:val="20"/>
                <w:szCs w:val="20"/>
              </w:rPr>
            </w:pPr>
            <w:r>
              <w:rPr>
                <w:bCs/>
                <w:sz w:val="20"/>
                <w:szCs w:val="20"/>
              </w:rPr>
              <w:t>NEMA</w:t>
            </w:r>
          </w:p>
        </w:tc>
      </w:tr>
      <w:tr w:rsidR="003403D4" w:rsidRPr="00495835" w14:paraId="62741EE5" w14:textId="77777777" w:rsidTr="00EF0463">
        <w:tc>
          <w:tcPr>
            <w:tcW w:w="3397" w:type="dxa"/>
          </w:tcPr>
          <w:p w14:paraId="5D62879F" w14:textId="77777777" w:rsidR="003403D4" w:rsidRPr="00495835" w:rsidRDefault="003403D4" w:rsidP="00EF0463">
            <w:pPr>
              <w:pStyle w:val="Bezproreda"/>
              <w:jc w:val="left"/>
              <w:rPr>
                <w:b/>
                <w:sz w:val="20"/>
                <w:szCs w:val="20"/>
              </w:rPr>
            </w:pPr>
            <w:r w:rsidRPr="00495835">
              <w:rPr>
                <w:b/>
                <w:sz w:val="20"/>
                <w:szCs w:val="20"/>
              </w:rPr>
              <w:t>Stambeni, poslovni, spo</w:t>
            </w:r>
            <w:r>
              <w:rPr>
                <w:b/>
                <w:sz w:val="20"/>
                <w:szCs w:val="20"/>
              </w:rPr>
              <w:t>r</w:t>
            </w:r>
            <w:r w:rsidRPr="00495835">
              <w:rPr>
                <w:b/>
                <w:sz w:val="20"/>
                <w:szCs w:val="20"/>
              </w:rPr>
              <w:t>tski, vjerski i kulturni objekti u kojima može biti ugrožen veliki broj ljudi</w:t>
            </w:r>
          </w:p>
        </w:tc>
        <w:tc>
          <w:tcPr>
            <w:tcW w:w="5812" w:type="dxa"/>
          </w:tcPr>
          <w:p w14:paraId="27F9B53B" w14:textId="77777777" w:rsidR="003403D4" w:rsidRPr="009D42AE" w:rsidRDefault="003403D4" w:rsidP="00E4065E">
            <w:pPr>
              <w:pStyle w:val="Odlomakpopisa"/>
              <w:numPr>
                <w:ilvl w:val="0"/>
                <w:numId w:val="48"/>
              </w:numPr>
              <w:jc w:val="both"/>
              <w:rPr>
                <w:rFonts w:ascii="Times New Roman" w:eastAsia="Calibri" w:hAnsi="Times New Roman" w:cs="Times New Roman"/>
                <w:color w:val="000000"/>
                <w:sz w:val="20"/>
                <w:szCs w:val="20"/>
              </w:rPr>
            </w:pPr>
            <w:r w:rsidRPr="009D42AE">
              <w:rPr>
                <w:rFonts w:ascii="Times New Roman" w:eastAsia="Calibri" w:hAnsi="Times New Roman" w:cs="Times New Roman"/>
                <w:color w:val="000000"/>
                <w:sz w:val="20"/>
                <w:szCs w:val="20"/>
              </w:rPr>
              <w:t xml:space="preserve">Osnovna škola </w:t>
            </w:r>
            <w:r>
              <w:rPr>
                <w:rFonts w:ascii="Times New Roman" w:eastAsia="Calibri" w:hAnsi="Times New Roman" w:cs="Times New Roman"/>
                <w:color w:val="000000"/>
                <w:sz w:val="20"/>
                <w:szCs w:val="20"/>
              </w:rPr>
              <w:t xml:space="preserve">Bednja sa PŠ </w:t>
            </w:r>
            <w:proofErr w:type="spellStart"/>
            <w:r>
              <w:rPr>
                <w:rFonts w:ascii="Times New Roman" w:eastAsia="Calibri" w:hAnsi="Times New Roman" w:cs="Times New Roman"/>
                <w:color w:val="000000"/>
                <w:sz w:val="20"/>
                <w:szCs w:val="20"/>
              </w:rPr>
              <w:t>Cvetlin</w:t>
            </w:r>
            <w:proofErr w:type="spellEnd"/>
            <w:r>
              <w:rPr>
                <w:rFonts w:ascii="Times New Roman" w:eastAsia="Calibri" w:hAnsi="Times New Roman" w:cs="Times New Roman"/>
                <w:color w:val="000000"/>
                <w:sz w:val="20"/>
                <w:szCs w:val="20"/>
              </w:rPr>
              <w:t xml:space="preserve"> i </w:t>
            </w:r>
            <w:proofErr w:type="spellStart"/>
            <w:r>
              <w:rPr>
                <w:rFonts w:ascii="Times New Roman" w:eastAsia="Calibri" w:hAnsi="Times New Roman" w:cs="Times New Roman"/>
                <w:color w:val="000000"/>
                <w:sz w:val="20"/>
                <w:szCs w:val="20"/>
              </w:rPr>
              <w:t>Vrbno</w:t>
            </w:r>
            <w:proofErr w:type="spellEnd"/>
          </w:p>
          <w:p w14:paraId="31AA6370" w14:textId="77777777" w:rsidR="003403D4" w:rsidRDefault="003403D4" w:rsidP="00E4065E">
            <w:pPr>
              <w:pStyle w:val="Odlomakpopisa"/>
              <w:numPr>
                <w:ilvl w:val="0"/>
                <w:numId w:val="48"/>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Zgrada Općine</w:t>
            </w:r>
            <w:r w:rsidRPr="009D42AE">
              <w:rPr>
                <w:rFonts w:ascii="Times New Roman" w:eastAsia="Calibri" w:hAnsi="Times New Roman" w:cs="Times New Roman"/>
                <w:color w:val="000000"/>
                <w:sz w:val="20"/>
                <w:szCs w:val="20"/>
              </w:rPr>
              <w:t xml:space="preserve"> </w:t>
            </w:r>
          </w:p>
          <w:p w14:paraId="70B592B5" w14:textId="77777777" w:rsidR="003403D4" w:rsidRPr="0040220B" w:rsidRDefault="003403D4" w:rsidP="00E4065E">
            <w:pPr>
              <w:pStyle w:val="Odlomakpopisa"/>
              <w:numPr>
                <w:ilvl w:val="0"/>
                <w:numId w:val="48"/>
              </w:numPr>
              <w:jc w:val="both"/>
              <w:rPr>
                <w:rFonts w:ascii="Times New Roman" w:eastAsia="Calibri" w:hAnsi="Times New Roman" w:cs="Times New Roman"/>
                <w:color w:val="000000"/>
                <w:sz w:val="20"/>
                <w:szCs w:val="20"/>
              </w:rPr>
            </w:pPr>
            <w:r>
              <w:rPr>
                <w:rFonts w:ascii="Times New Roman" w:hAnsi="Times New Roman" w:cs="Times New Roman"/>
                <w:sz w:val="20"/>
                <w:szCs w:val="20"/>
                <w:shd w:val="clear" w:color="auto" w:fill="FFFFFF"/>
              </w:rPr>
              <w:t xml:space="preserve">Crkve u Bednji, </w:t>
            </w:r>
            <w:proofErr w:type="spellStart"/>
            <w:r>
              <w:rPr>
                <w:rFonts w:ascii="Times New Roman" w:hAnsi="Times New Roman" w:cs="Times New Roman"/>
                <w:sz w:val="20"/>
                <w:szCs w:val="20"/>
                <w:shd w:val="clear" w:color="auto" w:fill="FFFFFF"/>
              </w:rPr>
              <w:t>Vrbnu</w:t>
            </w:r>
            <w:proofErr w:type="spellEnd"/>
            <w:r>
              <w:rPr>
                <w:rFonts w:ascii="Times New Roman" w:hAnsi="Times New Roman" w:cs="Times New Roman"/>
                <w:sz w:val="20"/>
                <w:szCs w:val="20"/>
                <w:shd w:val="clear" w:color="auto" w:fill="FFFFFF"/>
              </w:rPr>
              <w:t xml:space="preserve"> i </w:t>
            </w:r>
            <w:proofErr w:type="spellStart"/>
            <w:r>
              <w:rPr>
                <w:rFonts w:ascii="Times New Roman" w:hAnsi="Times New Roman" w:cs="Times New Roman"/>
                <w:sz w:val="20"/>
                <w:szCs w:val="20"/>
                <w:shd w:val="clear" w:color="auto" w:fill="FFFFFF"/>
              </w:rPr>
              <w:t>Cvetlinu</w:t>
            </w:r>
            <w:proofErr w:type="spellEnd"/>
          </w:p>
          <w:p w14:paraId="00CA0D7D" w14:textId="77777777" w:rsidR="003403D4" w:rsidRPr="00ED50C9" w:rsidRDefault="003403D4" w:rsidP="00E4065E">
            <w:pPr>
              <w:pStyle w:val="Odlomakpopisa"/>
              <w:numPr>
                <w:ilvl w:val="0"/>
                <w:numId w:val="48"/>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Kompleks </w:t>
            </w:r>
            <w:proofErr w:type="spellStart"/>
            <w:r>
              <w:rPr>
                <w:rFonts w:ascii="Times New Roman" w:eastAsia="Calibri" w:hAnsi="Times New Roman" w:cs="Times New Roman"/>
                <w:color w:val="000000"/>
                <w:sz w:val="20"/>
                <w:szCs w:val="20"/>
              </w:rPr>
              <w:t>Trakoščan</w:t>
            </w:r>
            <w:proofErr w:type="spellEnd"/>
            <w:r>
              <w:rPr>
                <w:rFonts w:ascii="Times New Roman" w:eastAsia="Calibri" w:hAnsi="Times New Roman" w:cs="Times New Roman"/>
                <w:color w:val="000000"/>
                <w:sz w:val="20"/>
                <w:szCs w:val="20"/>
              </w:rPr>
              <w:t xml:space="preserve"> sa hotelom „</w:t>
            </w:r>
            <w:proofErr w:type="spellStart"/>
            <w:r>
              <w:rPr>
                <w:rFonts w:ascii="Times New Roman" w:eastAsia="Calibri" w:hAnsi="Times New Roman" w:cs="Times New Roman"/>
                <w:color w:val="000000"/>
                <w:sz w:val="20"/>
                <w:szCs w:val="20"/>
              </w:rPr>
              <w:t>Trakoščan</w:t>
            </w:r>
            <w:proofErr w:type="spellEnd"/>
            <w:r>
              <w:rPr>
                <w:rFonts w:ascii="Times New Roman" w:eastAsia="Calibri" w:hAnsi="Times New Roman" w:cs="Times New Roman"/>
                <w:color w:val="000000"/>
                <w:sz w:val="20"/>
                <w:szCs w:val="20"/>
              </w:rPr>
              <w:t>“</w:t>
            </w:r>
          </w:p>
        </w:tc>
      </w:tr>
      <w:tr w:rsidR="003403D4" w:rsidRPr="00495835" w14:paraId="3FC58904" w14:textId="77777777" w:rsidTr="00EF0463">
        <w:tc>
          <w:tcPr>
            <w:tcW w:w="3397" w:type="dxa"/>
          </w:tcPr>
          <w:p w14:paraId="1BD210A9" w14:textId="77777777" w:rsidR="003403D4" w:rsidRPr="00495835" w:rsidRDefault="003403D4" w:rsidP="00EF0463">
            <w:pPr>
              <w:pStyle w:val="Bezproreda"/>
              <w:jc w:val="left"/>
              <w:rPr>
                <w:b/>
                <w:sz w:val="20"/>
                <w:szCs w:val="20"/>
              </w:rPr>
            </w:pPr>
            <w:r w:rsidRPr="00495835">
              <w:rPr>
                <w:b/>
                <w:sz w:val="20"/>
                <w:szCs w:val="20"/>
              </w:rPr>
              <w:t>Razmještaj i posebnosti područja postrojenja u odnosu na naselja</w:t>
            </w:r>
          </w:p>
        </w:tc>
        <w:tc>
          <w:tcPr>
            <w:tcW w:w="5812" w:type="dxa"/>
          </w:tcPr>
          <w:p w14:paraId="64D5DDB0" w14:textId="77777777" w:rsidR="003403D4" w:rsidRDefault="003403D4" w:rsidP="00E4065E">
            <w:pPr>
              <w:pStyle w:val="Bezproreda2"/>
              <w:numPr>
                <w:ilvl w:val="0"/>
                <w:numId w:val="51"/>
              </w:numPr>
              <w:rPr>
                <w:sz w:val="20"/>
                <w:szCs w:val="20"/>
              </w:rPr>
            </w:pPr>
            <w:r w:rsidRPr="00BC28E9">
              <w:rPr>
                <w:sz w:val="20"/>
                <w:szCs w:val="20"/>
              </w:rPr>
              <w:t xml:space="preserve">Na području Općine </w:t>
            </w:r>
            <w:r>
              <w:rPr>
                <w:sz w:val="20"/>
                <w:szCs w:val="20"/>
              </w:rPr>
              <w:t>Bednja</w:t>
            </w:r>
            <w:r w:rsidRPr="00BC28E9">
              <w:rPr>
                <w:sz w:val="20"/>
                <w:szCs w:val="20"/>
              </w:rPr>
              <w:t xml:space="preserve"> industrijska zona </w:t>
            </w:r>
            <w:r>
              <w:rPr>
                <w:sz w:val="20"/>
                <w:szCs w:val="20"/>
              </w:rPr>
              <w:t xml:space="preserve">se </w:t>
            </w:r>
            <w:r w:rsidRPr="00BC28E9">
              <w:rPr>
                <w:sz w:val="20"/>
                <w:szCs w:val="20"/>
              </w:rPr>
              <w:t xml:space="preserve">nalazi </w:t>
            </w:r>
            <w:r>
              <w:rPr>
                <w:sz w:val="20"/>
                <w:szCs w:val="20"/>
              </w:rPr>
              <w:t xml:space="preserve">na rubnom području </w:t>
            </w:r>
            <w:r w:rsidRPr="00BC28E9">
              <w:rPr>
                <w:sz w:val="20"/>
                <w:szCs w:val="20"/>
              </w:rPr>
              <w:t>naselja.</w:t>
            </w:r>
          </w:p>
          <w:p w14:paraId="7BA68EE9" w14:textId="77777777" w:rsidR="003403D4" w:rsidRPr="0040220B" w:rsidRDefault="003403D4" w:rsidP="00E4065E">
            <w:pPr>
              <w:pStyle w:val="Bezproreda2"/>
              <w:numPr>
                <w:ilvl w:val="0"/>
                <w:numId w:val="51"/>
              </w:numPr>
              <w:rPr>
                <w:sz w:val="20"/>
                <w:szCs w:val="20"/>
              </w:rPr>
            </w:pPr>
            <w:r>
              <w:rPr>
                <w:sz w:val="20"/>
                <w:szCs w:val="20"/>
              </w:rPr>
              <w:t>Postrojenja sa opasnim tvarima na području Općine nema</w:t>
            </w:r>
          </w:p>
        </w:tc>
      </w:tr>
      <w:tr w:rsidR="003403D4" w:rsidRPr="00495835" w14:paraId="280B6DF1" w14:textId="77777777" w:rsidTr="00EF0463">
        <w:tc>
          <w:tcPr>
            <w:tcW w:w="3397" w:type="dxa"/>
          </w:tcPr>
          <w:p w14:paraId="18262869" w14:textId="77777777" w:rsidR="003403D4" w:rsidRPr="00495835" w:rsidRDefault="003403D4" w:rsidP="00EF0463">
            <w:pPr>
              <w:pStyle w:val="Bezproreda"/>
              <w:jc w:val="left"/>
              <w:rPr>
                <w:b/>
                <w:sz w:val="20"/>
                <w:szCs w:val="20"/>
              </w:rPr>
            </w:pPr>
            <w:r w:rsidRPr="00495835">
              <w:rPr>
                <w:b/>
                <w:sz w:val="20"/>
                <w:szCs w:val="20"/>
              </w:rPr>
              <w:t>Kapaciteti i drugi objekti za sklanjanje</w:t>
            </w:r>
          </w:p>
        </w:tc>
        <w:tc>
          <w:tcPr>
            <w:tcW w:w="5812" w:type="dxa"/>
          </w:tcPr>
          <w:p w14:paraId="0AE90257" w14:textId="77777777" w:rsidR="003403D4" w:rsidRPr="00495835" w:rsidRDefault="003403D4" w:rsidP="00EF0463">
            <w:pPr>
              <w:pStyle w:val="Bezproreda"/>
              <w:jc w:val="center"/>
              <w:rPr>
                <w:sz w:val="20"/>
                <w:szCs w:val="20"/>
              </w:rPr>
            </w:pPr>
            <w:r>
              <w:rPr>
                <w:sz w:val="20"/>
                <w:szCs w:val="20"/>
              </w:rPr>
              <w:t>NEMA</w:t>
            </w:r>
          </w:p>
        </w:tc>
      </w:tr>
      <w:tr w:rsidR="003403D4" w:rsidRPr="00495835" w14:paraId="5540A4EA" w14:textId="77777777" w:rsidTr="00EF0463">
        <w:tc>
          <w:tcPr>
            <w:tcW w:w="3397" w:type="dxa"/>
          </w:tcPr>
          <w:p w14:paraId="59858214" w14:textId="77777777" w:rsidR="003403D4" w:rsidRPr="00495835" w:rsidRDefault="003403D4" w:rsidP="00EF0463">
            <w:pPr>
              <w:pStyle w:val="Bezproreda"/>
              <w:jc w:val="left"/>
              <w:rPr>
                <w:b/>
                <w:sz w:val="20"/>
                <w:szCs w:val="20"/>
              </w:rPr>
            </w:pPr>
            <w:r w:rsidRPr="00495835">
              <w:rPr>
                <w:b/>
                <w:sz w:val="20"/>
                <w:szCs w:val="20"/>
              </w:rPr>
              <w:t>Kapaciteti za zbrinjavanje (smještajni, sanitarni uvjeti i kapaciteti za pripremu hrane)</w:t>
            </w:r>
          </w:p>
        </w:tc>
        <w:tc>
          <w:tcPr>
            <w:tcW w:w="5812" w:type="dxa"/>
          </w:tcPr>
          <w:p w14:paraId="71DC16B3" w14:textId="77777777" w:rsidR="003403D4" w:rsidRPr="00ED50C9" w:rsidRDefault="003403D4" w:rsidP="00E4065E">
            <w:pPr>
              <w:pStyle w:val="Bezproreda1"/>
              <w:numPr>
                <w:ilvl w:val="0"/>
                <w:numId w:val="59"/>
              </w:numPr>
              <w:ind w:left="318" w:hanging="284"/>
              <w:rPr>
                <w:sz w:val="20"/>
                <w:szCs w:val="20"/>
              </w:rPr>
            </w:pPr>
            <w:r w:rsidRPr="00ED50C9">
              <w:rPr>
                <w:sz w:val="20"/>
                <w:szCs w:val="20"/>
              </w:rPr>
              <w:t>Osnovna škola Bednja</w:t>
            </w:r>
          </w:p>
          <w:p w14:paraId="235FBE46" w14:textId="77777777" w:rsidR="003403D4" w:rsidRPr="00ED50C9" w:rsidRDefault="003403D4" w:rsidP="00E4065E">
            <w:pPr>
              <w:pStyle w:val="Bezproreda1"/>
              <w:numPr>
                <w:ilvl w:val="0"/>
                <w:numId w:val="59"/>
              </w:numPr>
              <w:ind w:left="318" w:hanging="284"/>
              <w:rPr>
                <w:sz w:val="20"/>
                <w:szCs w:val="20"/>
              </w:rPr>
            </w:pPr>
            <w:r w:rsidRPr="00ED50C9">
              <w:rPr>
                <w:sz w:val="20"/>
                <w:szCs w:val="20"/>
              </w:rPr>
              <w:t xml:space="preserve">Lovački dom „Bednja“ </w:t>
            </w:r>
          </w:p>
          <w:p w14:paraId="2B1356FA" w14:textId="77777777" w:rsidR="003403D4" w:rsidRPr="00ED50C9" w:rsidRDefault="003403D4" w:rsidP="00E4065E">
            <w:pPr>
              <w:pStyle w:val="Bezproreda1"/>
              <w:numPr>
                <w:ilvl w:val="0"/>
                <w:numId w:val="59"/>
              </w:numPr>
              <w:ind w:left="318" w:hanging="284"/>
              <w:rPr>
                <w:sz w:val="20"/>
                <w:szCs w:val="20"/>
              </w:rPr>
            </w:pPr>
            <w:r w:rsidRPr="00ED50C9">
              <w:rPr>
                <w:sz w:val="20"/>
                <w:szCs w:val="20"/>
              </w:rPr>
              <w:t>Lovački dom „</w:t>
            </w:r>
            <w:proofErr w:type="spellStart"/>
            <w:r w:rsidRPr="00ED50C9">
              <w:rPr>
                <w:sz w:val="20"/>
                <w:szCs w:val="20"/>
              </w:rPr>
              <w:t>Cvetlin</w:t>
            </w:r>
            <w:proofErr w:type="spellEnd"/>
            <w:r w:rsidRPr="00ED50C9">
              <w:rPr>
                <w:sz w:val="20"/>
                <w:szCs w:val="20"/>
              </w:rPr>
              <w:t xml:space="preserve">“ </w:t>
            </w:r>
          </w:p>
          <w:p w14:paraId="1FFC7C9B" w14:textId="77777777" w:rsidR="003403D4" w:rsidRPr="00ED50C9" w:rsidRDefault="003403D4" w:rsidP="00E4065E">
            <w:pPr>
              <w:pStyle w:val="Bezproreda1"/>
              <w:numPr>
                <w:ilvl w:val="0"/>
                <w:numId w:val="59"/>
              </w:numPr>
              <w:ind w:left="318" w:hanging="284"/>
              <w:rPr>
                <w:sz w:val="20"/>
                <w:szCs w:val="20"/>
              </w:rPr>
            </w:pPr>
            <w:r w:rsidRPr="00ED50C9">
              <w:rPr>
                <w:sz w:val="20"/>
                <w:szCs w:val="20"/>
              </w:rPr>
              <w:t>Društveni dom Jamno</w:t>
            </w:r>
          </w:p>
          <w:p w14:paraId="3444FA3C" w14:textId="77777777" w:rsidR="003403D4" w:rsidRPr="00ED50C9" w:rsidRDefault="003403D4" w:rsidP="00E4065E">
            <w:pPr>
              <w:pStyle w:val="Bezproreda1"/>
              <w:numPr>
                <w:ilvl w:val="0"/>
                <w:numId w:val="59"/>
              </w:numPr>
              <w:ind w:left="318" w:hanging="284"/>
              <w:rPr>
                <w:rFonts w:eastAsiaTheme="minorHAnsi"/>
                <w:szCs w:val="22"/>
              </w:rPr>
            </w:pPr>
            <w:r w:rsidRPr="00ED50C9">
              <w:rPr>
                <w:sz w:val="20"/>
                <w:szCs w:val="20"/>
              </w:rPr>
              <w:t xml:space="preserve">Društveni dom </w:t>
            </w:r>
            <w:proofErr w:type="spellStart"/>
            <w:r w:rsidRPr="00ED50C9">
              <w:rPr>
                <w:sz w:val="20"/>
                <w:szCs w:val="20"/>
              </w:rPr>
              <w:t>Rinkovec</w:t>
            </w:r>
            <w:proofErr w:type="spellEnd"/>
          </w:p>
        </w:tc>
      </w:tr>
      <w:tr w:rsidR="003403D4" w:rsidRPr="00495835" w14:paraId="2A892703" w14:textId="77777777" w:rsidTr="00EF0463">
        <w:tc>
          <w:tcPr>
            <w:tcW w:w="3397" w:type="dxa"/>
          </w:tcPr>
          <w:p w14:paraId="2C038C09" w14:textId="77777777" w:rsidR="003403D4" w:rsidRPr="00495835" w:rsidRDefault="003403D4" w:rsidP="00EF0463">
            <w:pPr>
              <w:pStyle w:val="Bezproreda"/>
              <w:jc w:val="left"/>
              <w:rPr>
                <w:b/>
                <w:sz w:val="20"/>
                <w:szCs w:val="20"/>
              </w:rPr>
            </w:pPr>
            <w:r w:rsidRPr="00495835">
              <w:rPr>
                <w:b/>
                <w:sz w:val="20"/>
                <w:szCs w:val="20"/>
              </w:rPr>
              <w:t>Zdravstveni kapaciteti (javni i privatni)</w:t>
            </w:r>
          </w:p>
        </w:tc>
        <w:tc>
          <w:tcPr>
            <w:tcW w:w="5812" w:type="dxa"/>
          </w:tcPr>
          <w:p w14:paraId="1F2005BF" w14:textId="77777777" w:rsidR="003403D4" w:rsidRPr="00BC28E9" w:rsidRDefault="003403D4" w:rsidP="00E4065E">
            <w:pPr>
              <w:pStyle w:val="Bezproreda2"/>
              <w:numPr>
                <w:ilvl w:val="0"/>
                <w:numId w:val="36"/>
              </w:numPr>
              <w:rPr>
                <w:sz w:val="20"/>
                <w:szCs w:val="20"/>
                <w:lang w:eastAsia="hr-HR"/>
              </w:rPr>
            </w:pPr>
            <w:r>
              <w:rPr>
                <w:sz w:val="20"/>
                <w:szCs w:val="20"/>
              </w:rPr>
              <w:t>ambulante</w:t>
            </w:r>
            <w:r w:rsidRPr="00BC28E9">
              <w:rPr>
                <w:sz w:val="20"/>
                <w:szCs w:val="20"/>
              </w:rPr>
              <w:t xml:space="preserve"> opće medicine</w:t>
            </w:r>
            <w:r>
              <w:rPr>
                <w:sz w:val="20"/>
                <w:szCs w:val="20"/>
              </w:rPr>
              <w:t xml:space="preserve"> Bednja </w:t>
            </w:r>
          </w:p>
        </w:tc>
      </w:tr>
    </w:tbl>
    <w:p w14:paraId="6AAA6186" w14:textId="77777777" w:rsidR="003403D4" w:rsidRDefault="003403D4" w:rsidP="003403D4"/>
    <w:p w14:paraId="256C3DCE" w14:textId="77777777" w:rsidR="003403D4" w:rsidRDefault="003403D4" w:rsidP="003403D4">
      <w:pPr>
        <w:pStyle w:val="Naslov3"/>
        <w:numPr>
          <w:ilvl w:val="2"/>
          <w:numId w:val="1"/>
        </w:numPr>
        <w:ind w:left="1134" w:hanging="567"/>
      </w:pPr>
      <w:bookmarkStart w:id="21" w:name="_Toc502922286"/>
      <w:bookmarkStart w:id="22" w:name="_Toc521570946"/>
      <w:bookmarkStart w:id="23" w:name="_Toc252231"/>
      <w:bookmarkStart w:id="24" w:name="_Toc70493874"/>
      <w:r w:rsidRPr="00E97F65">
        <w:lastRenderedPageBreak/>
        <w:t>Prometno tehnološka infrastruktura</w:t>
      </w:r>
      <w:bookmarkEnd w:id="21"/>
      <w:bookmarkEnd w:id="22"/>
      <w:bookmarkEnd w:id="23"/>
      <w:bookmarkEnd w:id="24"/>
    </w:p>
    <w:p w14:paraId="448BBF6F" w14:textId="77777777" w:rsidR="003403D4" w:rsidRDefault="003403D4" w:rsidP="003403D4">
      <w:pPr>
        <w:pStyle w:val="Bezproreda"/>
      </w:pPr>
    </w:p>
    <w:tbl>
      <w:tblPr>
        <w:tblStyle w:val="Reetkatablice"/>
        <w:tblW w:w="0" w:type="auto"/>
        <w:tblLook w:val="04A0" w:firstRow="1" w:lastRow="0" w:firstColumn="1" w:lastColumn="0" w:noHBand="0" w:noVBand="1"/>
      </w:tblPr>
      <w:tblGrid>
        <w:gridCol w:w="2263"/>
        <w:gridCol w:w="6799"/>
      </w:tblGrid>
      <w:tr w:rsidR="003403D4" w:rsidRPr="00CD5041" w14:paraId="6335BFC6" w14:textId="77777777" w:rsidTr="00EF0463">
        <w:tc>
          <w:tcPr>
            <w:tcW w:w="2263" w:type="dxa"/>
          </w:tcPr>
          <w:p w14:paraId="403BD69F" w14:textId="77777777" w:rsidR="003403D4" w:rsidRPr="00CD5041" w:rsidRDefault="003403D4" w:rsidP="00EF0463">
            <w:pPr>
              <w:pStyle w:val="Bezproreda"/>
              <w:rPr>
                <w:b/>
                <w:sz w:val="20"/>
                <w:szCs w:val="20"/>
              </w:rPr>
            </w:pPr>
            <w:r w:rsidRPr="00CD5041">
              <w:rPr>
                <w:b/>
                <w:sz w:val="20"/>
                <w:szCs w:val="20"/>
              </w:rPr>
              <w:t>Cestovna i željeznička infrastruktura te plovni putovi na unutarnjim vodama i moru</w:t>
            </w:r>
          </w:p>
        </w:tc>
        <w:tc>
          <w:tcPr>
            <w:tcW w:w="6799" w:type="dxa"/>
          </w:tcPr>
          <w:p w14:paraId="52A56EAC" w14:textId="77777777" w:rsidR="003403D4" w:rsidRPr="00CC7E44" w:rsidRDefault="003403D4" w:rsidP="00EF0463">
            <w:pPr>
              <w:pStyle w:val="Bezproreda2"/>
              <w:rPr>
                <w:b/>
                <w:sz w:val="20"/>
                <w:szCs w:val="20"/>
              </w:rPr>
            </w:pPr>
            <w:r w:rsidRPr="00CC7E44">
              <w:rPr>
                <w:b/>
                <w:sz w:val="20"/>
                <w:szCs w:val="20"/>
              </w:rPr>
              <w:t>Državne ceste</w:t>
            </w:r>
          </w:p>
          <w:p w14:paraId="2F939F51" w14:textId="77777777" w:rsidR="003403D4" w:rsidRPr="00162122" w:rsidRDefault="003403D4" w:rsidP="00E4065E">
            <w:pPr>
              <w:pStyle w:val="Bezproreda2"/>
              <w:numPr>
                <w:ilvl w:val="0"/>
                <w:numId w:val="52"/>
              </w:numPr>
              <w:jc w:val="left"/>
              <w:rPr>
                <w:sz w:val="20"/>
                <w:szCs w:val="20"/>
              </w:rPr>
            </w:pPr>
            <w:r w:rsidRPr="00CC7E44">
              <w:rPr>
                <w:color w:val="000000"/>
                <w:sz w:val="20"/>
                <w:szCs w:val="20"/>
              </w:rPr>
              <w:t>D74: Đurmanec (D207) – Krapina – Bednja – Lepoglava (D35)</w:t>
            </w:r>
            <w:r w:rsidRPr="00CC7E44">
              <w:rPr>
                <w:sz w:val="20"/>
                <w:szCs w:val="20"/>
              </w:rPr>
              <w:t>.</w:t>
            </w:r>
          </w:p>
          <w:p w14:paraId="4D53B04E" w14:textId="77777777" w:rsidR="003403D4" w:rsidRPr="00CC7E44" w:rsidRDefault="003403D4" w:rsidP="00EF0463">
            <w:pPr>
              <w:pStyle w:val="Bezproreda2"/>
              <w:rPr>
                <w:b/>
                <w:sz w:val="20"/>
                <w:szCs w:val="20"/>
              </w:rPr>
            </w:pPr>
            <w:r w:rsidRPr="00CC7E44">
              <w:rPr>
                <w:b/>
                <w:sz w:val="20"/>
                <w:szCs w:val="20"/>
              </w:rPr>
              <w:t>Županijske ceste</w:t>
            </w:r>
          </w:p>
          <w:p w14:paraId="1E9F7DEC" w14:textId="77777777" w:rsidR="003403D4" w:rsidRPr="00CC7E44" w:rsidRDefault="003403D4" w:rsidP="00E4065E">
            <w:pPr>
              <w:pStyle w:val="Bezproreda2"/>
              <w:numPr>
                <w:ilvl w:val="0"/>
                <w:numId w:val="52"/>
              </w:numPr>
              <w:jc w:val="left"/>
              <w:rPr>
                <w:sz w:val="20"/>
                <w:szCs w:val="20"/>
              </w:rPr>
            </w:pPr>
            <w:r w:rsidRPr="00CC7E44">
              <w:rPr>
                <w:color w:val="000000"/>
                <w:sz w:val="20"/>
                <w:szCs w:val="20"/>
              </w:rPr>
              <w:t>ŽC2042: GR.R.Slovenije-Cvetlin-Ž2056,</w:t>
            </w:r>
          </w:p>
          <w:p w14:paraId="67AE9B8D" w14:textId="77777777" w:rsidR="003403D4" w:rsidRPr="00CC7E44" w:rsidRDefault="003403D4" w:rsidP="00E4065E">
            <w:pPr>
              <w:pStyle w:val="Bezproreda2"/>
              <w:numPr>
                <w:ilvl w:val="0"/>
                <w:numId w:val="52"/>
              </w:numPr>
              <w:jc w:val="left"/>
              <w:rPr>
                <w:sz w:val="20"/>
                <w:szCs w:val="20"/>
              </w:rPr>
            </w:pPr>
            <w:r w:rsidRPr="00CC7E44">
              <w:rPr>
                <w:color w:val="000000"/>
                <w:sz w:val="20"/>
                <w:szCs w:val="20"/>
              </w:rPr>
              <w:t xml:space="preserve">ŽC2056: Trakošćan (Ž2258)-Jazbina </w:t>
            </w:r>
            <w:proofErr w:type="spellStart"/>
            <w:r w:rsidRPr="00CC7E44">
              <w:rPr>
                <w:color w:val="000000"/>
                <w:sz w:val="20"/>
                <w:szCs w:val="20"/>
              </w:rPr>
              <w:t>Cvetlinska</w:t>
            </w:r>
            <w:proofErr w:type="spellEnd"/>
            <w:r w:rsidRPr="00CC7E44">
              <w:rPr>
                <w:color w:val="000000"/>
                <w:sz w:val="20"/>
                <w:szCs w:val="20"/>
              </w:rPr>
              <w:t>-Donja Voća-Kanjiri-Ž2101,</w:t>
            </w:r>
          </w:p>
          <w:p w14:paraId="309261BE" w14:textId="77777777" w:rsidR="003403D4" w:rsidRPr="00CC7E44" w:rsidRDefault="003403D4" w:rsidP="00E4065E">
            <w:pPr>
              <w:pStyle w:val="Bezproreda2"/>
              <w:numPr>
                <w:ilvl w:val="0"/>
                <w:numId w:val="52"/>
              </w:numPr>
              <w:jc w:val="left"/>
              <w:rPr>
                <w:sz w:val="20"/>
                <w:szCs w:val="20"/>
              </w:rPr>
            </w:pPr>
            <w:r w:rsidRPr="00CC7E44">
              <w:rPr>
                <w:color w:val="000000"/>
                <w:sz w:val="20"/>
                <w:szCs w:val="20"/>
              </w:rPr>
              <w:t>ŽC2083: Ž2258-Vranojelje-Vrbno-Šaša(D74),</w:t>
            </w:r>
          </w:p>
          <w:p w14:paraId="7ABC709D" w14:textId="77777777" w:rsidR="003403D4" w:rsidRPr="00162122" w:rsidRDefault="003403D4" w:rsidP="00E4065E">
            <w:pPr>
              <w:pStyle w:val="Bezproreda2"/>
              <w:numPr>
                <w:ilvl w:val="0"/>
                <w:numId w:val="52"/>
              </w:numPr>
              <w:jc w:val="left"/>
              <w:rPr>
                <w:sz w:val="20"/>
                <w:szCs w:val="20"/>
              </w:rPr>
            </w:pPr>
            <w:r w:rsidRPr="00CC7E44">
              <w:rPr>
                <w:color w:val="000000"/>
                <w:sz w:val="20"/>
                <w:szCs w:val="20"/>
              </w:rPr>
              <w:t>ŽC2258: Macelj (D1)-Trakošćan-Bednja (D74).</w:t>
            </w:r>
          </w:p>
          <w:p w14:paraId="2A3938E3" w14:textId="77777777" w:rsidR="003403D4" w:rsidRPr="00CC7E44" w:rsidRDefault="003403D4" w:rsidP="00EF0463">
            <w:pPr>
              <w:pStyle w:val="Bezproreda2"/>
              <w:rPr>
                <w:b/>
                <w:sz w:val="20"/>
                <w:szCs w:val="20"/>
              </w:rPr>
            </w:pPr>
            <w:r w:rsidRPr="00CC7E44">
              <w:rPr>
                <w:b/>
                <w:sz w:val="20"/>
                <w:szCs w:val="20"/>
              </w:rPr>
              <w:t>Lokalne ceste</w:t>
            </w:r>
          </w:p>
          <w:p w14:paraId="70482E0F" w14:textId="77777777" w:rsidR="003403D4" w:rsidRPr="00CC7E44" w:rsidRDefault="003403D4" w:rsidP="00EF0463">
            <w:pPr>
              <w:pStyle w:val="Bezproreda2"/>
              <w:rPr>
                <w:sz w:val="20"/>
                <w:szCs w:val="20"/>
              </w:rPr>
            </w:pPr>
            <w:r w:rsidRPr="00CC7E44">
              <w:rPr>
                <w:color w:val="000000"/>
                <w:sz w:val="20"/>
                <w:szCs w:val="20"/>
              </w:rPr>
              <w:t>LC25009: Jamno (</w:t>
            </w:r>
            <w:proofErr w:type="spellStart"/>
            <w:r w:rsidRPr="00CC7E44">
              <w:rPr>
                <w:color w:val="000000"/>
                <w:sz w:val="20"/>
                <w:szCs w:val="20"/>
              </w:rPr>
              <w:t>Pavlineki</w:t>
            </w:r>
            <w:proofErr w:type="spellEnd"/>
            <w:r w:rsidRPr="00CC7E44">
              <w:rPr>
                <w:color w:val="000000"/>
                <w:sz w:val="20"/>
                <w:szCs w:val="20"/>
              </w:rPr>
              <w:t>)-Ž2056,</w:t>
            </w:r>
          </w:p>
          <w:p w14:paraId="1C1BEE3C" w14:textId="77777777" w:rsidR="003403D4" w:rsidRPr="00CC7E44" w:rsidRDefault="003403D4" w:rsidP="00EF0463">
            <w:pPr>
              <w:pStyle w:val="Bezproreda2"/>
              <w:rPr>
                <w:sz w:val="20"/>
                <w:szCs w:val="20"/>
              </w:rPr>
            </w:pPr>
            <w:r w:rsidRPr="00CC7E44">
              <w:rPr>
                <w:color w:val="000000"/>
                <w:sz w:val="20"/>
                <w:szCs w:val="20"/>
              </w:rPr>
              <w:t>LC25010: Brezova Gora-Ž2258,</w:t>
            </w:r>
          </w:p>
          <w:p w14:paraId="768F4624" w14:textId="77777777" w:rsidR="003403D4" w:rsidRPr="00CC7E44" w:rsidRDefault="003403D4" w:rsidP="00EF0463">
            <w:pPr>
              <w:pStyle w:val="Bezproreda2"/>
              <w:rPr>
                <w:sz w:val="20"/>
                <w:szCs w:val="20"/>
              </w:rPr>
            </w:pPr>
            <w:r w:rsidRPr="00CC7E44">
              <w:rPr>
                <w:color w:val="000000"/>
                <w:sz w:val="20"/>
                <w:szCs w:val="20"/>
              </w:rPr>
              <w:t xml:space="preserve">LC25012: L25189-Meljan-Šinkovica </w:t>
            </w:r>
            <w:proofErr w:type="spellStart"/>
            <w:r w:rsidRPr="00CC7E44">
              <w:rPr>
                <w:color w:val="000000"/>
                <w:sz w:val="20"/>
                <w:szCs w:val="20"/>
              </w:rPr>
              <w:t>Šaška-Šinkovica</w:t>
            </w:r>
            <w:proofErr w:type="spellEnd"/>
            <w:r w:rsidRPr="00CC7E44">
              <w:rPr>
                <w:color w:val="000000"/>
                <w:sz w:val="20"/>
                <w:szCs w:val="20"/>
              </w:rPr>
              <w:t xml:space="preserve"> Bednjanska-Ž2258,</w:t>
            </w:r>
          </w:p>
          <w:p w14:paraId="7182C4D1" w14:textId="77777777" w:rsidR="003403D4" w:rsidRPr="00CC7E44" w:rsidRDefault="003403D4" w:rsidP="00EF0463">
            <w:pPr>
              <w:pStyle w:val="Bezproreda2"/>
              <w:rPr>
                <w:sz w:val="20"/>
                <w:szCs w:val="20"/>
              </w:rPr>
            </w:pPr>
            <w:r w:rsidRPr="00CC7E44">
              <w:rPr>
                <w:color w:val="000000"/>
                <w:sz w:val="20"/>
                <w:szCs w:val="20"/>
              </w:rPr>
              <w:t>LC25013: Bednja (D74)-</w:t>
            </w:r>
            <w:proofErr w:type="spellStart"/>
            <w:r w:rsidRPr="00CC7E44">
              <w:rPr>
                <w:color w:val="000000"/>
                <w:sz w:val="20"/>
                <w:szCs w:val="20"/>
              </w:rPr>
              <w:t>Prebukovje-Kameničko</w:t>
            </w:r>
            <w:proofErr w:type="spellEnd"/>
            <w:r w:rsidRPr="00CC7E44">
              <w:rPr>
                <w:color w:val="000000"/>
                <w:sz w:val="20"/>
                <w:szCs w:val="20"/>
              </w:rPr>
              <w:t xml:space="preserve"> Podgorje-Ž2057,</w:t>
            </w:r>
          </w:p>
          <w:p w14:paraId="40C57BF0" w14:textId="77777777" w:rsidR="003403D4" w:rsidRPr="00CC7E44" w:rsidRDefault="003403D4" w:rsidP="00EF0463">
            <w:pPr>
              <w:pStyle w:val="Bezproreda2"/>
              <w:rPr>
                <w:sz w:val="20"/>
                <w:szCs w:val="20"/>
              </w:rPr>
            </w:pPr>
            <w:r w:rsidRPr="00CC7E44">
              <w:rPr>
                <w:color w:val="000000"/>
                <w:sz w:val="20"/>
                <w:szCs w:val="20"/>
              </w:rPr>
              <w:t xml:space="preserve">LC25014: </w:t>
            </w:r>
            <w:proofErr w:type="spellStart"/>
            <w:r w:rsidRPr="00CC7E44">
              <w:rPr>
                <w:color w:val="000000"/>
                <w:sz w:val="20"/>
                <w:szCs w:val="20"/>
              </w:rPr>
              <w:t>Osonjak-Vrbno</w:t>
            </w:r>
            <w:proofErr w:type="spellEnd"/>
            <w:r w:rsidRPr="00CC7E44">
              <w:rPr>
                <w:color w:val="000000"/>
                <w:sz w:val="20"/>
                <w:szCs w:val="20"/>
              </w:rPr>
              <w:t xml:space="preserve"> (Ž2083),</w:t>
            </w:r>
          </w:p>
          <w:p w14:paraId="73308352" w14:textId="77777777" w:rsidR="003403D4" w:rsidRPr="00CC7E44" w:rsidRDefault="003403D4" w:rsidP="00EF0463">
            <w:pPr>
              <w:pStyle w:val="Bezproreda2"/>
              <w:rPr>
                <w:sz w:val="20"/>
                <w:szCs w:val="20"/>
              </w:rPr>
            </w:pPr>
            <w:r w:rsidRPr="00CC7E44">
              <w:rPr>
                <w:color w:val="000000"/>
                <w:sz w:val="20"/>
                <w:szCs w:val="20"/>
              </w:rPr>
              <w:t>LC25105: Ž2258-Bednja-D74,</w:t>
            </w:r>
          </w:p>
          <w:p w14:paraId="272AD887" w14:textId="77777777" w:rsidR="003403D4" w:rsidRPr="00CC7E44" w:rsidRDefault="003403D4" w:rsidP="00EF0463">
            <w:pPr>
              <w:pStyle w:val="Bezproreda2"/>
              <w:rPr>
                <w:sz w:val="20"/>
                <w:szCs w:val="20"/>
              </w:rPr>
            </w:pPr>
            <w:r w:rsidRPr="00CC7E44">
              <w:rPr>
                <w:color w:val="000000"/>
                <w:sz w:val="20"/>
                <w:szCs w:val="20"/>
              </w:rPr>
              <w:t xml:space="preserve">LC25108: </w:t>
            </w:r>
            <w:proofErr w:type="spellStart"/>
            <w:r w:rsidRPr="00CC7E44">
              <w:rPr>
                <w:color w:val="000000"/>
                <w:sz w:val="20"/>
                <w:szCs w:val="20"/>
              </w:rPr>
              <w:t>Rinkovec</w:t>
            </w:r>
            <w:proofErr w:type="spellEnd"/>
            <w:r w:rsidRPr="00CC7E44">
              <w:rPr>
                <w:color w:val="000000"/>
                <w:sz w:val="20"/>
                <w:szCs w:val="20"/>
              </w:rPr>
              <w:t xml:space="preserve"> (D74)-</w:t>
            </w:r>
            <w:proofErr w:type="spellStart"/>
            <w:r w:rsidRPr="00CC7E44">
              <w:rPr>
                <w:color w:val="000000"/>
                <w:sz w:val="20"/>
                <w:szCs w:val="20"/>
              </w:rPr>
              <w:t>Viletinec-Purga</w:t>
            </w:r>
            <w:proofErr w:type="spellEnd"/>
            <w:r w:rsidRPr="00CC7E44">
              <w:rPr>
                <w:color w:val="000000"/>
                <w:sz w:val="20"/>
                <w:szCs w:val="20"/>
              </w:rPr>
              <w:t xml:space="preserve"> Lepoglavska-Ž2101,</w:t>
            </w:r>
          </w:p>
          <w:p w14:paraId="31C170B6" w14:textId="77777777" w:rsidR="003403D4" w:rsidRPr="00CC7E44" w:rsidRDefault="003403D4" w:rsidP="00EF0463">
            <w:pPr>
              <w:pStyle w:val="Bezproreda2"/>
              <w:rPr>
                <w:sz w:val="20"/>
                <w:szCs w:val="20"/>
              </w:rPr>
            </w:pPr>
            <w:r w:rsidRPr="00CC7E44">
              <w:rPr>
                <w:color w:val="000000"/>
                <w:sz w:val="20"/>
                <w:szCs w:val="20"/>
              </w:rPr>
              <w:t>LC25176: Ž2083-Ježovec-Vrbno (Ž2083)</w:t>
            </w:r>
          </w:p>
          <w:p w14:paraId="650DBC66" w14:textId="77777777" w:rsidR="003403D4" w:rsidRPr="00CC7E44" w:rsidRDefault="003403D4" w:rsidP="00EF0463">
            <w:pPr>
              <w:pStyle w:val="Bezproreda2"/>
              <w:rPr>
                <w:sz w:val="20"/>
                <w:szCs w:val="20"/>
              </w:rPr>
            </w:pPr>
            <w:r w:rsidRPr="00CC7E44">
              <w:rPr>
                <w:color w:val="000000"/>
                <w:sz w:val="20"/>
                <w:szCs w:val="20"/>
              </w:rPr>
              <w:t xml:space="preserve">LC25189: </w:t>
            </w:r>
            <w:proofErr w:type="spellStart"/>
            <w:r w:rsidRPr="00CC7E44">
              <w:rPr>
                <w:color w:val="000000"/>
                <w:sz w:val="20"/>
                <w:szCs w:val="20"/>
              </w:rPr>
              <w:t>Cvetlin</w:t>
            </w:r>
            <w:proofErr w:type="spellEnd"/>
            <w:r w:rsidRPr="00CC7E44">
              <w:rPr>
                <w:color w:val="000000"/>
                <w:sz w:val="20"/>
                <w:szCs w:val="20"/>
              </w:rPr>
              <w:t xml:space="preserve"> (Ž2056)-</w:t>
            </w:r>
            <w:proofErr w:type="spellStart"/>
            <w:r w:rsidRPr="00CC7E44">
              <w:rPr>
                <w:color w:val="000000"/>
                <w:sz w:val="20"/>
                <w:szCs w:val="20"/>
              </w:rPr>
              <w:t>Prebukovje</w:t>
            </w:r>
            <w:proofErr w:type="spellEnd"/>
            <w:r w:rsidRPr="00CC7E44">
              <w:rPr>
                <w:color w:val="000000"/>
                <w:sz w:val="20"/>
                <w:szCs w:val="20"/>
              </w:rPr>
              <w:t xml:space="preserve"> (L25013)</w:t>
            </w:r>
          </w:p>
          <w:p w14:paraId="5B017D6E" w14:textId="77777777" w:rsidR="003403D4" w:rsidRPr="009B735C" w:rsidRDefault="003403D4" w:rsidP="003403D4">
            <w:pPr>
              <w:pStyle w:val="Bezproreda1"/>
              <w:rPr>
                <w:sz w:val="20"/>
                <w:szCs w:val="20"/>
              </w:rPr>
            </w:pPr>
            <w:r w:rsidRPr="00CC7E44">
              <w:rPr>
                <w:b/>
                <w:sz w:val="20"/>
                <w:szCs w:val="20"/>
              </w:rPr>
              <w:t>Nerazvrstane ceste</w:t>
            </w:r>
          </w:p>
        </w:tc>
      </w:tr>
      <w:tr w:rsidR="003403D4" w:rsidRPr="00CD5041" w14:paraId="4D21303D" w14:textId="77777777" w:rsidTr="00EF0463">
        <w:tc>
          <w:tcPr>
            <w:tcW w:w="2263" w:type="dxa"/>
          </w:tcPr>
          <w:p w14:paraId="200AEE77" w14:textId="77777777" w:rsidR="003403D4" w:rsidRPr="00CD5041" w:rsidRDefault="003403D4" w:rsidP="00EF0463">
            <w:pPr>
              <w:pStyle w:val="Bezproreda"/>
              <w:jc w:val="left"/>
              <w:rPr>
                <w:b/>
                <w:sz w:val="20"/>
                <w:szCs w:val="20"/>
              </w:rPr>
            </w:pPr>
            <w:r w:rsidRPr="00CD5041">
              <w:rPr>
                <w:b/>
                <w:sz w:val="20"/>
                <w:szCs w:val="20"/>
              </w:rPr>
              <w:t>Zračne luke i morske luke</w:t>
            </w:r>
          </w:p>
        </w:tc>
        <w:tc>
          <w:tcPr>
            <w:tcW w:w="6799" w:type="dxa"/>
          </w:tcPr>
          <w:p w14:paraId="5E6B1568" w14:textId="77777777" w:rsidR="003403D4" w:rsidRPr="00CD5041" w:rsidRDefault="003403D4" w:rsidP="00EF0463">
            <w:pPr>
              <w:pStyle w:val="Bezproreda"/>
              <w:jc w:val="center"/>
              <w:rPr>
                <w:sz w:val="20"/>
                <w:szCs w:val="20"/>
              </w:rPr>
            </w:pPr>
            <w:r>
              <w:rPr>
                <w:sz w:val="20"/>
                <w:szCs w:val="20"/>
              </w:rPr>
              <w:t>NEMA</w:t>
            </w:r>
          </w:p>
        </w:tc>
      </w:tr>
      <w:tr w:rsidR="003403D4" w:rsidRPr="00CD5041" w14:paraId="776B3ACD" w14:textId="77777777" w:rsidTr="00EF0463">
        <w:tc>
          <w:tcPr>
            <w:tcW w:w="2263" w:type="dxa"/>
          </w:tcPr>
          <w:p w14:paraId="0D447EDD" w14:textId="77777777" w:rsidR="003403D4" w:rsidRPr="00CD5041" w:rsidRDefault="003403D4" w:rsidP="00EF0463">
            <w:pPr>
              <w:pStyle w:val="Bezproreda"/>
              <w:jc w:val="left"/>
              <w:rPr>
                <w:b/>
                <w:sz w:val="20"/>
                <w:szCs w:val="20"/>
              </w:rPr>
            </w:pPr>
            <w:r w:rsidRPr="00CD5041">
              <w:rPr>
                <w:b/>
                <w:sz w:val="20"/>
                <w:szCs w:val="20"/>
              </w:rPr>
              <w:t>Mostovi, vijadukti i tuneli</w:t>
            </w:r>
          </w:p>
        </w:tc>
        <w:tc>
          <w:tcPr>
            <w:tcW w:w="6799" w:type="dxa"/>
          </w:tcPr>
          <w:p w14:paraId="17C38A94" w14:textId="77777777" w:rsidR="003403D4" w:rsidRDefault="003403D4" w:rsidP="00EF0463">
            <w:pPr>
              <w:pStyle w:val="Bezproreda2"/>
              <w:rPr>
                <w:sz w:val="20"/>
                <w:szCs w:val="20"/>
              </w:rPr>
            </w:pPr>
            <w:r w:rsidRPr="00ED50C9">
              <w:rPr>
                <w:sz w:val="20"/>
                <w:szCs w:val="20"/>
              </w:rPr>
              <w:t xml:space="preserve">Na području Općine nema vijadukta i tunela. </w:t>
            </w:r>
          </w:p>
          <w:p w14:paraId="43A7FC46" w14:textId="77777777" w:rsidR="003403D4" w:rsidRPr="00ED50C9" w:rsidRDefault="003403D4" w:rsidP="00EF0463">
            <w:pPr>
              <w:pStyle w:val="Bezproreda2"/>
              <w:rPr>
                <w:sz w:val="20"/>
                <w:szCs w:val="20"/>
              </w:rPr>
            </w:pPr>
            <w:r w:rsidRPr="00ED50C9">
              <w:rPr>
                <w:sz w:val="20"/>
                <w:szCs w:val="20"/>
              </w:rPr>
              <w:t>Mostovi u naselju – vodotok:</w:t>
            </w:r>
          </w:p>
          <w:p w14:paraId="1E85DF3A" w14:textId="77777777" w:rsidR="003403D4" w:rsidRPr="00ED50C9" w:rsidRDefault="003403D4" w:rsidP="00E4065E">
            <w:pPr>
              <w:pStyle w:val="Bezproreda2"/>
              <w:numPr>
                <w:ilvl w:val="0"/>
                <w:numId w:val="53"/>
              </w:numPr>
              <w:rPr>
                <w:sz w:val="20"/>
                <w:szCs w:val="20"/>
              </w:rPr>
            </w:pPr>
            <w:proofErr w:type="spellStart"/>
            <w:r w:rsidRPr="00ED50C9">
              <w:rPr>
                <w:sz w:val="20"/>
                <w:szCs w:val="20"/>
              </w:rPr>
              <w:t>Dubovečaki</w:t>
            </w:r>
            <w:proofErr w:type="spellEnd"/>
            <w:r w:rsidRPr="00ED50C9">
              <w:rPr>
                <w:sz w:val="20"/>
                <w:szCs w:val="20"/>
              </w:rPr>
              <w:t>-Bednja,</w:t>
            </w:r>
          </w:p>
          <w:p w14:paraId="10D166BA" w14:textId="77777777" w:rsidR="003403D4" w:rsidRPr="00ED50C9" w:rsidRDefault="003403D4" w:rsidP="00E4065E">
            <w:pPr>
              <w:pStyle w:val="Bezproreda2"/>
              <w:numPr>
                <w:ilvl w:val="0"/>
                <w:numId w:val="53"/>
              </w:numPr>
              <w:rPr>
                <w:sz w:val="20"/>
                <w:szCs w:val="20"/>
              </w:rPr>
            </w:pPr>
            <w:proofErr w:type="spellStart"/>
            <w:r w:rsidRPr="00ED50C9">
              <w:rPr>
                <w:sz w:val="20"/>
                <w:szCs w:val="20"/>
              </w:rPr>
              <w:t>Benkovec</w:t>
            </w:r>
            <w:proofErr w:type="spellEnd"/>
            <w:r w:rsidRPr="00ED50C9">
              <w:rPr>
                <w:sz w:val="20"/>
                <w:szCs w:val="20"/>
              </w:rPr>
              <w:t>-Bednja,</w:t>
            </w:r>
          </w:p>
          <w:p w14:paraId="4C5E98F4" w14:textId="77777777" w:rsidR="003403D4" w:rsidRPr="00ED50C9" w:rsidRDefault="003403D4" w:rsidP="00E4065E">
            <w:pPr>
              <w:pStyle w:val="Bezproreda2"/>
              <w:numPr>
                <w:ilvl w:val="0"/>
                <w:numId w:val="53"/>
              </w:numPr>
              <w:rPr>
                <w:sz w:val="20"/>
                <w:szCs w:val="20"/>
              </w:rPr>
            </w:pPr>
            <w:r w:rsidRPr="00ED50C9">
              <w:rPr>
                <w:sz w:val="20"/>
                <w:szCs w:val="20"/>
              </w:rPr>
              <w:t>Bednja-Bednja,</w:t>
            </w:r>
          </w:p>
          <w:p w14:paraId="641EA8FF" w14:textId="77777777" w:rsidR="003403D4" w:rsidRPr="00ED50C9" w:rsidRDefault="003403D4" w:rsidP="00E4065E">
            <w:pPr>
              <w:pStyle w:val="Bezproreda2"/>
              <w:numPr>
                <w:ilvl w:val="0"/>
                <w:numId w:val="53"/>
              </w:numPr>
              <w:rPr>
                <w:sz w:val="20"/>
                <w:szCs w:val="20"/>
              </w:rPr>
            </w:pPr>
            <w:r w:rsidRPr="00ED50C9">
              <w:rPr>
                <w:sz w:val="20"/>
                <w:szCs w:val="20"/>
              </w:rPr>
              <w:t>Bednja-</w:t>
            </w:r>
            <w:proofErr w:type="spellStart"/>
            <w:r w:rsidRPr="00ED50C9">
              <w:rPr>
                <w:sz w:val="20"/>
                <w:szCs w:val="20"/>
              </w:rPr>
              <w:t>Čretnica</w:t>
            </w:r>
            <w:proofErr w:type="spellEnd"/>
            <w:r w:rsidRPr="00ED50C9">
              <w:rPr>
                <w:sz w:val="20"/>
                <w:szCs w:val="20"/>
              </w:rPr>
              <w:t xml:space="preserve">, </w:t>
            </w:r>
          </w:p>
          <w:p w14:paraId="07462F1C" w14:textId="77777777" w:rsidR="003403D4" w:rsidRPr="00ED50C9" w:rsidRDefault="003403D4" w:rsidP="00E4065E">
            <w:pPr>
              <w:pStyle w:val="Bezproreda2"/>
              <w:numPr>
                <w:ilvl w:val="0"/>
                <w:numId w:val="53"/>
              </w:numPr>
              <w:rPr>
                <w:sz w:val="20"/>
                <w:szCs w:val="20"/>
              </w:rPr>
            </w:pPr>
            <w:proofErr w:type="spellStart"/>
            <w:r w:rsidRPr="00ED50C9">
              <w:rPr>
                <w:sz w:val="20"/>
                <w:szCs w:val="20"/>
              </w:rPr>
              <w:t>Šinkovica</w:t>
            </w:r>
            <w:proofErr w:type="spellEnd"/>
            <w:r w:rsidRPr="00ED50C9">
              <w:rPr>
                <w:sz w:val="20"/>
                <w:szCs w:val="20"/>
              </w:rPr>
              <w:t xml:space="preserve"> Bednjanska-Bednja, </w:t>
            </w:r>
          </w:p>
          <w:p w14:paraId="2A89EAF0" w14:textId="77777777" w:rsidR="003403D4" w:rsidRPr="00ED50C9" w:rsidRDefault="003403D4" w:rsidP="00E4065E">
            <w:pPr>
              <w:pStyle w:val="Bezproreda2"/>
              <w:numPr>
                <w:ilvl w:val="0"/>
                <w:numId w:val="53"/>
              </w:numPr>
              <w:rPr>
                <w:sz w:val="20"/>
                <w:szCs w:val="20"/>
              </w:rPr>
            </w:pPr>
            <w:proofErr w:type="spellStart"/>
            <w:r w:rsidRPr="00ED50C9">
              <w:rPr>
                <w:sz w:val="20"/>
                <w:szCs w:val="20"/>
              </w:rPr>
              <w:t>Šinkovica</w:t>
            </w:r>
            <w:proofErr w:type="spellEnd"/>
            <w:r w:rsidRPr="00ED50C9">
              <w:rPr>
                <w:sz w:val="20"/>
                <w:szCs w:val="20"/>
              </w:rPr>
              <w:t xml:space="preserve"> </w:t>
            </w:r>
            <w:proofErr w:type="spellStart"/>
            <w:r w:rsidRPr="00ED50C9">
              <w:rPr>
                <w:sz w:val="20"/>
                <w:szCs w:val="20"/>
              </w:rPr>
              <w:t>Šaška</w:t>
            </w:r>
            <w:proofErr w:type="spellEnd"/>
            <w:r w:rsidRPr="00ED50C9">
              <w:rPr>
                <w:sz w:val="20"/>
                <w:szCs w:val="20"/>
              </w:rPr>
              <w:t>-Bednja,</w:t>
            </w:r>
          </w:p>
          <w:p w14:paraId="0806C1A6" w14:textId="77777777" w:rsidR="003403D4" w:rsidRPr="00ED50C9" w:rsidRDefault="003403D4" w:rsidP="00E4065E">
            <w:pPr>
              <w:pStyle w:val="Bezproreda2"/>
              <w:numPr>
                <w:ilvl w:val="0"/>
                <w:numId w:val="53"/>
              </w:numPr>
              <w:rPr>
                <w:sz w:val="20"/>
                <w:szCs w:val="20"/>
              </w:rPr>
            </w:pPr>
            <w:proofErr w:type="spellStart"/>
            <w:r w:rsidRPr="00ED50C9">
              <w:rPr>
                <w:sz w:val="20"/>
                <w:szCs w:val="20"/>
              </w:rPr>
              <w:t>Cvetlin-Bednjica</w:t>
            </w:r>
            <w:proofErr w:type="spellEnd"/>
            <w:r w:rsidRPr="00ED50C9">
              <w:rPr>
                <w:sz w:val="20"/>
                <w:szCs w:val="20"/>
              </w:rPr>
              <w:t>,</w:t>
            </w:r>
          </w:p>
          <w:p w14:paraId="063FA339" w14:textId="77777777" w:rsidR="003403D4" w:rsidRPr="00ED50C9" w:rsidRDefault="003403D4" w:rsidP="00E4065E">
            <w:pPr>
              <w:pStyle w:val="Bezproreda2"/>
              <w:numPr>
                <w:ilvl w:val="0"/>
                <w:numId w:val="53"/>
              </w:numPr>
              <w:rPr>
                <w:sz w:val="20"/>
                <w:szCs w:val="20"/>
              </w:rPr>
            </w:pPr>
            <w:proofErr w:type="spellStart"/>
            <w:r w:rsidRPr="00ED50C9">
              <w:rPr>
                <w:sz w:val="20"/>
                <w:szCs w:val="20"/>
              </w:rPr>
              <w:t>Vrbno</w:t>
            </w:r>
            <w:proofErr w:type="spellEnd"/>
            <w:r w:rsidRPr="00ED50C9">
              <w:rPr>
                <w:sz w:val="20"/>
                <w:szCs w:val="20"/>
              </w:rPr>
              <w:t xml:space="preserve">-potok </w:t>
            </w:r>
            <w:proofErr w:type="spellStart"/>
            <w:r w:rsidRPr="00ED50C9">
              <w:rPr>
                <w:sz w:val="20"/>
                <w:szCs w:val="20"/>
              </w:rPr>
              <w:t>Vrbno</w:t>
            </w:r>
            <w:proofErr w:type="spellEnd"/>
            <w:r w:rsidRPr="00ED50C9">
              <w:rPr>
                <w:sz w:val="20"/>
                <w:szCs w:val="20"/>
              </w:rPr>
              <w:t xml:space="preserve">, </w:t>
            </w:r>
          </w:p>
          <w:p w14:paraId="526571BC" w14:textId="77777777" w:rsidR="003403D4" w:rsidRPr="00ED50C9" w:rsidRDefault="003403D4" w:rsidP="00E4065E">
            <w:pPr>
              <w:pStyle w:val="Bezproreda2"/>
              <w:numPr>
                <w:ilvl w:val="0"/>
                <w:numId w:val="53"/>
              </w:numPr>
              <w:rPr>
                <w:sz w:val="20"/>
                <w:szCs w:val="20"/>
              </w:rPr>
            </w:pPr>
            <w:r w:rsidRPr="00ED50C9">
              <w:rPr>
                <w:sz w:val="20"/>
                <w:szCs w:val="20"/>
              </w:rPr>
              <w:t>Šaša-potok Šaša,</w:t>
            </w:r>
          </w:p>
          <w:p w14:paraId="18C923B3" w14:textId="77777777" w:rsidR="003403D4" w:rsidRPr="00ED50C9" w:rsidRDefault="003403D4" w:rsidP="00E4065E">
            <w:pPr>
              <w:pStyle w:val="Bezproreda2"/>
              <w:numPr>
                <w:ilvl w:val="0"/>
                <w:numId w:val="53"/>
              </w:numPr>
              <w:rPr>
                <w:szCs w:val="24"/>
              </w:rPr>
            </w:pPr>
            <w:proofErr w:type="spellStart"/>
            <w:r w:rsidRPr="00ED50C9">
              <w:rPr>
                <w:sz w:val="20"/>
                <w:szCs w:val="20"/>
              </w:rPr>
              <w:t>Prebukovje-Čretnica</w:t>
            </w:r>
            <w:proofErr w:type="spellEnd"/>
            <w:r w:rsidRPr="00ED50C9">
              <w:rPr>
                <w:sz w:val="20"/>
                <w:szCs w:val="20"/>
              </w:rPr>
              <w:t>.</w:t>
            </w:r>
          </w:p>
        </w:tc>
      </w:tr>
      <w:tr w:rsidR="003403D4" w:rsidRPr="00CD5041" w14:paraId="13B3D935" w14:textId="77777777" w:rsidTr="00EF0463">
        <w:tc>
          <w:tcPr>
            <w:tcW w:w="2263" w:type="dxa"/>
          </w:tcPr>
          <w:p w14:paraId="67BBD430" w14:textId="77777777" w:rsidR="003403D4" w:rsidRPr="00CD5041" w:rsidRDefault="003403D4" w:rsidP="00EF0463">
            <w:pPr>
              <w:pStyle w:val="Bezproreda"/>
              <w:jc w:val="left"/>
              <w:rPr>
                <w:b/>
                <w:sz w:val="20"/>
                <w:szCs w:val="20"/>
              </w:rPr>
            </w:pPr>
            <w:r w:rsidRPr="00CD5041">
              <w:rPr>
                <w:b/>
                <w:sz w:val="20"/>
                <w:szCs w:val="20"/>
              </w:rPr>
              <w:t>Dalekovodi i transformatorske stanice</w:t>
            </w:r>
          </w:p>
        </w:tc>
        <w:tc>
          <w:tcPr>
            <w:tcW w:w="6799" w:type="dxa"/>
          </w:tcPr>
          <w:p w14:paraId="2BC8303F" w14:textId="77777777" w:rsidR="003403D4" w:rsidRPr="007321F2" w:rsidRDefault="003403D4" w:rsidP="00E4065E">
            <w:pPr>
              <w:pStyle w:val="Bezproreda"/>
              <w:numPr>
                <w:ilvl w:val="0"/>
                <w:numId w:val="54"/>
              </w:numPr>
              <w:rPr>
                <w:rFonts w:eastAsia="CenturyGothic" w:cs="Times New Roman"/>
                <w:sz w:val="20"/>
                <w:szCs w:val="20"/>
              </w:rPr>
            </w:pPr>
            <w:r>
              <w:rPr>
                <w:rFonts w:eastAsia="Calibri" w:cs="Times New Roman"/>
                <w:color w:val="000000"/>
                <w:sz w:val="20"/>
                <w:szCs w:val="20"/>
              </w:rPr>
              <w:t xml:space="preserve">ODS Varaždin-Pogon Ivanec </w:t>
            </w:r>
          </w:p>
          <w:p w14:paraId="39EFAF90" w14:textId="77777777" w:rsidR="003403D4" w:rsidRPr="007321F2" w:rsidRDefault="003403D4" w:rsidP="00E4065E">
            <w:pPr>
              <w:pStyle w:val="Bezproreda"/>
              <w:numPr>
                <w:ilvl w:val="0"/>
                <w:numId w:val="54"/>
              </w:numPr>
              <w:rPr>
                <w:rFonts w:eastAsia="CenturyGothic" w:cs="Times New Roman"/>
                <w:sz w:val="20"/>
                <w:szCs w:val="20"/>
              </w:rPr>
            </w:pPr>
            <w:r w:rsidRPr="007321F2">
              <w:rPr>
                <w:sz w:val="20"/>
                <w:szCs w:val="20"/>
              </w:rPr>
              <w:t xml:space="preserve">Prostorom Općine Bednja, u jednom dijelu svoje trase, prolazi nadzemni 220 kV dalekovod koji povezuje trafostanicu 220/110 kV Mraclin i trafostanicu 220/110 kV </w:t>
            </w:r>
            <w:proofErr w:type="spellStart"/>
            <w:r w:rsidRPr="007321F2">
              <w:rPr>
                <w:sz w:val="20"/>
                <w:szCs w:val="20"/>
              </w:rPr>
              <w:t>Cirkovci</w:t>
            </w:r>
            <w:proofErr w:type="spellEnd"/>
            <w:r w:rsidRPr="007321F2">
              <w:rPr>
                <w:sz w:val="20"/>
                <w:szCs w:val="20"/>
              </w:rPr>
              <w:t xml:space="preserve"> u Republici Sloveniji, te 110 kV dalekovod koji povezuje 110 kV postrojenja trafostanice 110/20/10 kV Ivanec i trafostanicu 110/35 kV Straža.</w:t>
            </w:r>
          </w:p>
          <w:p w14:paraId="3B2EF683" w14:textId="77777777" w:rsidR="003403D4" w:rsidRPr="007321F2" w:rsidRDefault="003403D4" w:rsidP="00E4065E">
            <w:pPr>
              <w:pStyle w:val="Bezproreda"/>
              <w:numPr>
                <w:ilvl w:val="0"/>
                <w:numId w:val="54"/>
              </w:numPr>
              <w:rPr>
                <w:rFonts w:eastAsia="CenturyGothic" w:cs="Times New Roman"/>
                <w:sz w:val="20"/>
                <w:szCs w:val="20"/>
              </w:rPr>
            </w:pPr>
            <w:r w:rsidRPr="007321F2">
              <w:rPr>
                <w:sz w:val="20"/>
                <w:szCs w:val="20"/>
              </w:rPr>
              <w:t xml:space="preserve">Trafostanice 10/0,4 kV na području Općine Bednja napajaju se 10 kV dalekovodom Lepoglava - Trakošćan iz trafostanice 20/10 kV Lepoglava, koja se nalazi van područja Općine. Trafostanica 10/20 kV Lepoglava povezana je s trafostanicom 110/20/10 kV Ivanec s dva voda: bivšim 35 kV vodom koji je sada u pogonu pod 20 kV i 10 kV vodom koji je dio distributivne mreže. </w:t>
            </w:r>
          </w:p>
        </w:tc>
      </w:tr>
      <w:tr w:rsidR="003403D4" w:rsidRPr="00CD5041" w14:paraId="0E537A4B" w14:textId="77777777" w:rsidTr="00EF0463">
        <w:tc>
          <w:tcPr>
            <w:tcW w:w="2263" w:type="dxa"/>
          </w:tcPr>
          <w:p w14:paraId="75A08305" w14:textId="77777777" w:rsidR="003403D4" w:rsidRPr="00CD5041" w:rsidRDefault="003403D4" w:rsidP="00EF0463">
            <w:pPr>
              <w:pStyle w:val="Bezproreda"/>
              <w:rPr>
                <w:b/>
                <w:sz w:val="20"/>
                <w:szCs w:val="20"/>
              </w:rPr>
            </w:pPr>
            <w:r w:rsidRPr="00CD5041">
              <w:rPr>
                <w:b/>
                <w:sz w:val="20"/>
                <w:szCs w:val="20"/>
              </w:rPr>
              <w:t>Energetski sustavi</w:t>
            </w:r>
          </w:p>
        </w:tc>
        <w:tc>
          <w:tcPr>
            <w:tcW w:w="6799" w:type="dxa"/>
          </w:tcPr>
          <w:p w14:paraId="29CF3C92" w14:textId="77777777" w:rsidR="003403D4" w:rsidRPr="00CD5041" w:rsidRDefault="003403D4" w:rsidP="00EF0463">
            <w:pPr>
              <w:pStyle w:val="Bezproreda"/>
              <w:jc w:val="center"/>
              <w:rPr>
                <w:sz w:val="20"/>
                <w:szCs w:val="20"/>
              </w:rPr>
            </w:pPr>
            <w:r>
              <w:rPr>
                <w:sz w:val="20"/>
                <w:szCs w:val="20"/>
              </w:rPr>
              <w:t>NEMA</w:t>
            </w:r>
          </w:p>
        </w:tc>
      </w:tr>
      <w:tr w:rsidR="003403D4" w:rsidRPr="00CD5041" w14:paraId="5416C051" w14:textId="77777777" w:rsidTr="00EF0463">
        <w:tc>
          <w:tcPr>
            <w:tcW w:w="2263" w:type="dxa"/>
          </w:tcPr>
          <w:p w14:paraId="33874D23" w14:textId="77777777" w:rsidR="003403D4" w:rsidRPr="00CD5041" w:rsidRDefault="003403D4" w:rsidP="00EF0463">
            <w:pPr>
              <w:pStyle w:val="Bezproreda"/>
              <w:rPr>
                <w:b/>
                <w:sz w:val="20"/>
                <w:szCs w:val="20"/>
              </w:rPr>
            </w:pPr>
            <w:r w:rsidRPr="00CD5041">
              <w:rPr>
                <w:b/>
                <w:sz w:val="20"/>
                <w:szCs w:val="20"/>
              </w:rPr>
              <w:t>Telekomunikacijski sustavi</w:t>
            </w:r>
          </w:p>
        </w:tc>
        <w:tc>
          <w:tcPr>
            <w:tcW w:w="6799" w:type="dxa"/>
          </w:tcPr>
          <w:p w14:paraId="68A712E7" w14:textId="77777777" w:rsidR="003403D4" w:rsidRDefault="003403D4" w:rsidP="00EF0463">
            <w:pPr>
              <w:pStyle w:val="Bezproreda1"/>
              <w:jc w:val="both"/>
              <w:rPr>
                <w:sz w:val="20"/>
                <w:szCs w:val="20"/>
              </w:rPr>
            </w:pPr>
            <w:r w:rsidRPr="007321F2">
              <w:rPr>
                <w:sz w:val="20"/>
                <w:szCs w:val="20"/>
              </w:rPr>
              <w:t>Naselja Općine obuhvaćena su s pet pristupnih telekomunikacijskih mreža s pripadajućim udalje</w:t>
            </w:r>
            <w:r>
              <w:rPr>
                <w:sz w:val="20"/>
                <w:szCs w:val="20"/>
              </w:rPr>
              <w:t>nim pretplatničkim stupnjevima</w:t>
            </w:r>
          </w:p>
          <w:p w14:paraId="6C8D03ED" w14:textId="77777777" w:rsidR="003403D4" w:rsidRPr="007321F2" w:rsidRDefault="003403D4" w:rsidP="00E4065E">
            <w:pPr>
              <w:pStyle w:val="Bezproreda1"/>
              <w:numPr>
                <w:ilvl w:val="0"/>
                <w:numId w:val="36"/>
              </w:numPr>
              <w:jc w:val="both"/>
              <w:rPr>
                <w:rFonts w:eastAsia="Calibri" w:cs="Times New Roman"/>
                <w:color w:val="000000"/>
                <w:sz w:val="20"/>
                <w:szCs w:val="20"/>
              </w:rPr>
            </w:pPr>
            <w:r w:rsidRPr="007321F2">
              <w:rPr>
                <w:sz w:val="20"/>
                <w:szCs w:val="20"/>
              </w:rPr>
              <w:t xml:space="preserve">RSS Bednja, </w:t>
            </w:r>
          </w:p>
          <w:p w14:paraId="78DC9D65" w14:textId="77777777" w:rsidR="003403D4" w:rsidRPr="007321F2" w:rsidRDefault="003403D4" w:rsidP="00E4065E">
            <w:pPr>
              <w:pStyle w:val="Bezproreda1"/>
              <w:numPr>
                <w:ilvl w:val="0"/>
                <w:numId w:val="36"/>
              </w:numPr>
              <w:jc w:val="both"/>
              <w:rPr>
                <w:rFonts w:eastAsia="Calibri" w:cs="Times New Roman"/>
                <w:color w:val="000000"/>
                <w:sz w:val="20"/>
                <w:szCs w:val="20"/>
              </w:rPr>
            </w:pPr>
            <w:r w:rsidRPr="007321F2">
              <w:rPr>
                <w:sz w:val="20"/>
                <w:szCs w:val="20"/>
              </w:rPr>
              <w:t xml:space="preserve">RSS </w:t>
            </w:r>
            <w:proofErr w:type="spellStart"/>
            <w:r w:rsidRPr="007321F2">
              <w:rPr>
                <w:sz w:val="20"/>
                <w:szCs w:val="20"/>
              </w:rPr>
              <w:t>Vrbno</w:t>
            </w:r>
            <w:proofErr w:type="spellEnd"/>
            <w:r w:rsidRPr="007321F2">
              <w:rPr>
                <w:sz w:val="20"/>
                <w:szCs w:val="20"/>
              </w:rPr>
              <w:t xml:space="preserve">, </w:t>
            </w:r>
          </w:p>
          <w:p w14:paraId="428F2719" w14:textId="77777777" w:rsidR="003403D4" w:rsidRPr="007321F2" w:rsidRDefault="003403D4" w:rsidP="00E4065E">
            <w:pPr>
              <w:pStyle w:val="Bezproreda1"/>
              <w:numPr>
                <w:ilvl w:val="0"/>
                <w:numId w:val="36"/>
              </w:numPr>
              <w:jc w:val="both"/>
              <w:rPr>
                <w:rFonts w:eastAsia="Calibri" w:cs="Times New Roman"/>
                <w:color w:val="000000"/>
                <w:sz w:val="20"/>
                <w:szCs w:val="20"/>
              </w:rPr>
            </w:pPr>
            <w:r w:rsidRPr="007321F2">
              <w:rPr>
                <w:sz w:val="20"/>
                <w:szCs w:val="20"/>
              </w:rPr>
              <w:t xml:space="preserve">RSS </w:t>
            </w:r>
            <w:proofErr w:type="spellStart"/>
            <w:r w:rsidRPr="007321F2">
              <w:rPr>
                <w:sz w:val="20"/>
                <w:szCs w:val="20"/>
              </w:rPr>
              <w:t>Cvetlin</w:t>
            </w:r>
            <w:proofErr w:type="spellEnd"/>
            <w:r w:rsidRPr="007321F2">
              <w:rPr>
                <w:sz w:val="20"/>
                <w:szCs w:val="20"/>
              </w:rPr>
              <w:t xml:space="preserve"> i </w:t>
            </w:r>
          </w:p>
          <w:p w14:paraId="08DBCA38" w14:textId="77777777" w:rsidR="003403D4" w:rsidRPr="007321F2" w:rsidRDefault="003403D4" w:rsidP="00E4065E">
            <w:pPr>
              <w:pStyle w:val="Bezproreda1"/>
              <w:numPr>
                <w:ilvl w:val="0"/>
                <w:numId w:val="36"/>
              </w:numPr>
              <w:jc w:val="both"/>
              <w:rPr>
                <w:rFonts w:eastAsia="Calibri" w:cs="Times New Roman"/>
                <w:color w:val="000000"/>
                <w:sz w:val="20"/>
                <w:szCs w:val="20"/>
              </w:rPr>
            </w:pPr>
            <w:r w:rsidRPr="007321F2">
              <w:rPr>
                <w:sz w:val="20"/>
                <w:szCs w:val="20"/>
              </w:rPr>
              <w:t xml:space="preserve">RSM Brezova Gora). </w:t>
            </w:r>
          </w:p>
          <w:p w14:paraId="72E97B8A" w14:textId="77777777" w:rsidR="003403D4" w:rsidRPr="007321F2" w:rsidRDefault="003403D4" w:rsidP="00E4065E">
            <w:pPr>
              <w:pStyle w:val="Bezproreda1"/>
              <w:numPr>
                <w:ilvl w:val="0"/>
                <w:numId w:val="36"/>
              </w:numPr>
              <w:jc w:val="both"/>
              <w:rPr>
                <w:rFonts w:eastAsia="Calibri" w:cs="Times New Roman"/>
                <w:color w:val="000000"/>
                <w:sz w:val="20"/>
                <w:szCs w:val="20"/>
              </w:rPr>
            </w:pPr>
            <w:r w:rsidRPr="007321F2">
              <w:rPr>
                <w:sz w:val="20"/>
                <w:szCs w:val="20"/>
              </w:rPr>
              <w:t xml:space="preserve">Područje </w:t>
            </w:r>
            <w:proofErr w:type="spellStart"/>
            <w:r w:rsidRPr="007321F2">
              <w:rPr>
                <w:sz w:val="20"/>
                <w:szCs w:val="20"/>
              </w:rPr>
              <w:t>Rinkovca</w:t>
            </w:r>
            <w:proofErr w:type="spellEnd"/>
            <w:r w:rsidRPr="007321F2">
              <w:rPr>
                <w:sz w:val="20"/>
                <w:szCs w:val="20"/>
              </w:rPr>
              <w:t xml:space="preserve"> u jugoistočnom dijelu Općine pokriva telekomunikacijska pristupna mreža RSS Lepoglava. </w:t>
            </w:r>
          </w:p>
          <w:p w14:paraId="02355BFE" w14:textId="77777777" w:rsidR="003403D4" w:rsidRPr="007321F2" w:rsidRDefault="003403D4" w:rsidP="00EF0463">
            <w:pPr>
              <w:pStyle w:val="Bezproreda1"/>
              <w:jc w:val="both"/>
              <w:rPr>
                <w:rFonts w:eastAsia="Calibri" w:cs="Times New Roman"/>
                <w:color w:val="000000"/>
                <w:sz w:val="20"/>
                <w:szCs w:val="20"/>
              </w:rPr>
            </w:pPr>
            <w:r w:rsidRPr="007321F2">
              <w:rPr>
                <w:sz w:val="20"/>
                <w:szCs w:val="20"/>
              </w:rPr>
              <w:lastRenderedPageBreak/>
              <w:t>Pristupne mreže RSS-ova i RSM-ova  izgrađene su podzemno, a od toga mjesta do pretplatnika zračno. Za prijenosni medij u spojnoj mreži se koriste svjetlovodni kabeli. Korisnički vodovi izgrađeni su od kabela sa bakrenim paricama.</w:t>
            </w:r>
          </w:p>
        </w:tc>
      </w:tr>
      <w:tr w:rsidR="003403D4" w:rsidRPr="00CD5041" w14:paraId="5A01F405" w14:textId="77777777" w:rsidTr="00EF0463">
        <w:tc>
          <w:tcPr>
            <w:tcW w:w="2263" w:type="dxa"/>
          </w:tcPr>
          <w:p w14:paraId="07DCC13E" w14:textId="77777777" w:rsidR="003403D4" w:rsidRPr="00CD5041" w:rsidRDefault="003403D4" w:rsidP="00EF0463">
            <w:pPr>
              <w:pStyle w:val="Bezproreda"/>
              <w:rPr>
                <w:b/>
                <w:sz w:val="20"/>
                <w:szCs w:val="20"/>
              </w:rPr>
            </w:pPr>
            <w:r w:rsidRPr="00CD5041">
              <w:rPr>
                <w:b/>
                <w:sz w:val="20"/>
                <w:szCs w:val="20"/>
              </w:rPr>
              <w:lastRenderedPageBreak/>
              <w:t>Hidrotehnički sustavi</w:t>
            </w:r>
          </w:p>
        </w:tc>
        <w:tc>
          <w:tcPr>
            <w:tcW w:w="6799" w:type="dxa"/>
          </w:tcPr>
          <w:p w14:paraId="3AEE1B86" w14:textId="77777777" w:rsidR="003403D4" w:rsidRDefault="003403D4" w:rsidP="00E4065E">
            <w:pPr>
              <w:pStyle w:val="Bezproreda"/>
              <w:numPr>
                <w:ilvl w:val="0"/>
                <w:numId w:val="38"/>
              </w:numPr>
              <w:rPr>
                <w:sz w:val="20"/>
                <w:szCs w:val="20"/>
              </w:rPr>
            </w:pPr>
            <w:r w:rsidRPr="00933E9A">
              <w:rPr>
                <w:sz w:val="20"/>
                <w:szCs w:val="20"/>
              </w:rPr>
              <w:t>kanalska mreža i vodovod</w:t>
            </w:r>
          </w:p>
          <w:p w14:paraId="5BA2BFC4" w14:textId="77777777" w:rsidR="003403D4" w:rsidRPr="007321F2" w:rsidRDefault="003403D4" w:rsidP="00E4065E">
            <w:pPr>
              <w:pStyle w:val="Bezproreda1"/>
              <w:numPr>
                <w:ilvl w:val="0"/>
                <w:numId w:val="38"/>
              </w:numPr>
              <w:jc w:val="both"/>
              <w:rPr>
                <w:sz w:val="20"/>
                <w:szCs w:val="20"/>
              </w:rPr>
            </w:pPr>
            <w:r w:rsidRPr="007321F2">
              <w:rPr>
                <w:sz w:val="20"/>
                <w:szCs w:val="20"/>
              </w:rPr>
              <w:t>okosnica snabdijevanja vodom izvorište “</w:t>
            </w:r>
            <w:proofErr w:type="spellStart"/>
            <w:r w:rsidRPr="007321F2">
              <w:rPr>
                <w:sz w:val="20"/>
                <w:szCs w:val="20"/>
              </w:rPr>
              <w:t>Sutinska</w:t>
            </w:r>
            <w:proofErr w:type="spellEnd"/>
            <w:r w:rsidRPr="007321F2">
              <w:rPr>
                <w:sz w:val="20"/>
                <w:szCs w:val="20"/>
              </w:rPr>
              <w:t>”. Izdašnost ovog izvorišta je Q = 10 l/s, što je nedostatno u krajnjoj razvojnoj fazi. Glavnina opskrbe vodom riješena je magistralnim cjevovodom „</w:t>
            </w:r>
            <w:proofErr w:type="spellStart"/>
            <w:r w:rsidRPr="007321F2">
              <w:rPr>
                <w:sz w:val="20"/>
                <w:szCs w:val="20"/>
              </w:rPr>
              <w:t>Šumi“promjera</w:t>
            </w:r>
            <w:proofErr w:type="spellEnd"/>
            <w:r w:rsidRPr="007321F2">
              <w:rPr>
                <w:sz w:val="20"/>
                <w:szCs w:val="20"/>
              </w:rPr>
              <w:t xml:space="preserve"> 200 mm, koji transportira vodu iz ivanečkog vodonosnika preko lepoglavskog područja, do područja Općine Bednja. U Bednji </w:t>
            </w:r>
            <w:proofErr w:type="spellStart"/>
            <w:r w:rsidRPr="007321F2">
              <w:rPr>
                <w:sz w:val="20"/>
                <w:szCs w:val="20"/>
              </w:rPr>
              <w:t>prepumpna</w:t>
            </w:r>
            <w:proofErr w:type="spellEnd"/>
            <w:r w:rsidRPr="007321F2">
              <w:rPr>
                <w:sz w:val="20"/>
                <w:szCs w:val="20"/>
              </w:rPr>
              <w:t xml:space="preserve"> postaja „</w:t>
            </w:r>
            <w:proofErr w:type="spellStart"/>
            <w:r w:rsidRPr="007321F2">
              <w:rPr>
                <w:sz w:val="20"/>
                <w:szCs w:val="20"/>
              </w:rPr>
              <w:t>Popijači“,Q</w:t>
            </w:r>
            <w:proofErr w:type="spellEnd"/>
            <w:r w:rsidRPr="007321F2">
              <w:rPr>
                <w:sz w:val="20"/>
                <w:szCs w:val="20"/>
              </w:rPr>
              <w:t>=13 l/</w:t>
            </w:r>
            <w:proofErr w:type="spellStart"/>
            <w:r w:rsidRPr="007321F2">
              <w:rPr>
                <w:sz w:val="20"/>
                <w:szCs w:val="20"/>
              </w:rPr>
              <w:t>sek</w:t>
            </w:r>
            <w:proofErr w:type="spellEnd"/>
            <w:r w:rsidRPr="007321F2">
              <w:rPr>
                <w:sz w:val="20"/>
                <w:szCs w:val="20"/>
              </w:rPr>
              <w:t xml:space="preserve"> diže vodu do vodospreme „</w:t>
            </w:r>
            <w:proofErr w:type="spellStart"/>
            <w:r w:rsidRPr="007321F2">
              <w:rPr>
                <w:sz w:val="20"/>
                <w:szCs w:val="20"/>
              </w:rPr>
              <w:t>Šinkovica</w:t>
            </w:r>
            <w:proofErr w:type="spellEnd"/>
            <w:r w:rsidRPr="007321F2">
              <w:rPr>
                <w:sz w:val="20"/>
                <w:szCs w:val="20"/>
              </w:rPr>
              <w:t>“, V=200 m</w:t>
            </w:r>
            <w:r w:rsidRPr="007321F2">
              <w:rPr>
                <w:sz w:val="20"/>
                <w:szCs w:val="20"/>
                <w:vertAlign w:val="superscript"/>
              </w:rPr>
              <w:t>3</w:t>
            </w:r>
            <w:r w:rsidRPr="007321F2">
              <w:rPr>
                <w:sz w:val="20"/>
                <w:szCs w:val="20"/>
              </w:rPr>
              <w:t xml:space="preserve"> H=337 </w:t>
            </w:r>
            <w:proofErr w:type="spellStart"/>
            <w:r w:rsidRPr="007321F2">
              <w:rPr>
                <w:sz w:val="20"/>
                <w:szCs w:val="20"/>
              </w:rPr>
              <w:t>m.n.v.koja</w:t>
            </w:r>
            <w:proofErr w:type="spellEnd"/>
            <w:r w:rsidRPr="007321F2">
              <w:rPr>
                <w:sz w:val="20"/>
                <w:szCs w:val="20"/>
              </w:rPr>
              <w:t xml:space="preserve"> je glavna inicijalna vodosprema od koje se voda dalje transportno-opskrbnim cjevovodom distribuira do potrošača. Visoke zone vodoopskrbe (</w:t>
            </w:r>
            <w:proofErr w:type="spellStart"/>
            <w:r w:rsidRPr="007321F2">
              <w:rPr>
                <w:sz w:val="20"/>
                <w:szCs w:val="20"/>
              </w:rPr>
              <w:t>Jelovec</w:t>
            </w:r>
            <w:proofErr w:type="spellEnd"/>
            <w:r w:rsidRPr="007321F2">
              <w:rPr>
                <w:sz w:val="20"/>
                <w:szCs w:val="20"/>
              </w:rPr>
              <w:t xml:space="preserve">, Brezova Gora, Brdo) riješene su izvedbom uređaja za povećanje tlaka na mreži. Za područje sjevernog dijela Općine Bednja ugrađen je distribucijski cjevovod promjera 100 mm iz </w:t>
            </w:r>
            <w:proofErr w:type="spellStart"/>
            <w:r w:rsidRPr="007321F2">
              <w:rPr>
                <w:sz w:val="20"/>
                <w:szCs w:val="20"/>
              </w:rPr>
              <w:t>Višnjice</w:t>
            </w:r>
            <w:proofErr w:type="spellEnd"/>
            <w:r w:rsidRPr="007321F2">
              <w:rPr>
                <w:sz w:val="20"/>
                <w:szCs w:val="20"/>
              </w:rPr>
              <w:t>, sa izvorišta „</w:t>
            </w:r>
            <w:proofErr w:type="spellStart"/>
            <w:r w:rsidRPr="007321F2">
              <w:rPr>
                <w:sz w:val="20"/>
                <w:szCs w:val="20"/>
              </w:rPr>
              <w:t>Sutinska</w:t>
            </w:r>
            <w:proofErr w:type="spellEnd"/>
            <w:r w:rsidRPr="007321F2">
              <w:rPr>
                <w:sz w:val="20"/>
                <w:szCs w:val="20"/>
              </w:rPr>
              <w:t>“. Na području Trakošćana predviđa se razdjelnica koja bi odvojila dobavu vode iz sjevernog dijela Općine Bednja (voda iz “</w:t>
            </w:r>
            <w:proofErr w:type="spellStart"/>
            <w:r w:rsidRPr="007321F2">
              <w:rPr>
                <w:sz w:val="20"/>
                <w:szCs w:val="20"/>
              </w:rPr>
              <w:t>Sutinske</w:t>
            </w:r>
            <w:proofErr w:type="spellEnd"/>
            <w:r w:rsidRPr="007321F2">
              <w:rPr>
                <w:sz w:val="20"/>
                <w:szCs w:val="20"/>
              </w:rPr>
              <w:t>”) i južnog dijela (voda iz Ivanca).</w:t>
            </w:r>
          </w:p>
          <w:p w14:paraId="0DA3A51D" w14:textId="77777777" w:rsidR="003403D4" w:rsidRPr="007321F2" w:rsidRDefault="003403D4" w:rsidP="00E4065E">
            <w:pPr>
              <w:pStyle w:val="Bezproreda1"/>
              <w:numPr>
                <w:ilvl w:val="0"/>
                <w:numId w:val="38"/>
              </w:numPr>
              <w:jc w:val="both"/>
              <w:rPr>
                <w:b/>
                <w:bCs/>
                <w:sz w:val="20"/>
                <w:szCs w:val="20"/>
              </w:rPr>
            </w:pPr>
            <w:r w:rsidRPr="007321F2">
              <w:rPr>
                <w:sz w:val="20"/>
                <w:szCs w:val="20"/>
              </w:rPr>
              <w:t xml:space="preserve">Danas na području Općine Bednja egzistira nekoliko lokalnih vodovoda i vodovod distributera IVKOM d.d. Ivanec. Najznačajniji lokalni vodovod izgrađen je u naselju Bednja, između 1940. i 1960. godine, no on već 1980. godine nije mogao zadovoljiti potrebe za vodom. Od značajnijih lokalnih vodovoda još možemo spomenuti vodovod u mjestu </w:t>
            </w:r>
            <w:proofErr w:type="spellStart"/>
            <w:r w:rsidRPr="007321F2">
              <w:rPr>
                <w:sz w:val="20"/>
                <w:szCs w:val="20"/>
              </w:rPr>
              <w:t>Rinkovec</w:t>
            </w:r>
            <w:proofErr w:type="spellEnd"/>
            <w:r w:rsidRPr="007321F2">
              <w:rPr>
                <w:sz w:val="20"/>
                <w:szCs w:val="20"/>
              </w:rPr>
              <w:t>, koji je manjeg kapaciteta.</w:t>
            </w:r>
          </w:p>
        </w:tc>
      </w:tr>
      <w:tr w:rsidR="003403D4" w:rsidRPr="00CD5041" w14:paraId="2CA08189" w14:textId="77777777" w:rsidTr="00EF0463">
        <w:tc>
          <w:tcPr>
            <w:tcW w:w="2263" w:type="dxa"/>
          </w:tcPr>
          <w:p w14:paraId="17FB3D49" w14:textId="77777777" w:rsidR="003403D4" w:rsidRPr="00CD5041" w:rsidRDefault="003403D4" w:rsidP="00EF0463">
            <w:pPr>
              <w:pStyle w:val="Bezproreda"/>
              <w:rPr>
                <w:b/>
                <w:sz w:val="20"/>
                <w:szCs w:val="20"/>
              </w:rPr>
            </w:pPr>
            <w:r w:rsidRPr="00CD5041">
              <w:rPr>
                <w:b/>
                <w:sz w:val="20"/>
                <w:szCs w:val="20"/>
              </w:rPr>
              <w:t>Plinovodi i naftovodi</w:t>
            </w:r>
          </w:p>
        </w:tc>
        <w:tc>
          <w:tcPr>
            <w:tcW w:w="6799" w:type="dxa"/>
          </w:tcPr>
          <w:p w14:paraId="1C6AC85A" w14:textId="77777777" w:rsidR="003403D4" w:rsidRPr="007321F2" w:rsidRDefault="003403D4" w:rsidP="00EF0463">
            <w:pPr>
              <w:pStyle w:val="Bezproreda1"/>
              <w:jc w:val="both"/>
              <w:rPr>
                <w:sz w:val="20"/>
                <w:szCs w:val="20"/>
              </w:rPr>
            </w:pPr>
            <w:r w:rsidRPr="007321F2">
              <w:rPr>
                <w:sz w:val="20"/>
                <w:szCs w:val="20"/>
              </w:rPr>
              <w:t>Područje Općine Bednja prirodnim plinom opskrbljuje poduzeće “ Prirodni plin d.o.o. Zagreb,  transport plina vrši poduzeće Plinacro d.o.o. Zagreb, a distribuciju plina putem vlastite distribucijske plinske mreže obavlja “Termoplin”,</w:t>
            </w:r>
            <w:proofErr w:type="spellStart"/>
            <w:r w:rsidRPr="007321F2">
              <w:rPr>
                <w:sz w:val="20"/>
                <w:szCs w:val="20"/>
              </w:rPr>
              <w:t>d.d</w:t>
            </w:r>
            <w:proofErr w:type="spellEnd"/>
            <w:r w:rsidRPr="007321F2">
              <w:rPr>
                <w:sz w:val="20"/>
                <w:szCs w:val="20"/>
              </w:rPr>
              <w:t xml:space="preserve">. Varaždin.  </w:t>
            </w:r>
          </w:p>
          <w:p w14:paraId="4794EC54" w14:textId="77777777" w:rsidR="003403D4" w:rsidRPr="007321F2" w:rsidRDefault="003403D4" w:rsidP="00EF0463">
            <w:pPr>
              <w:pStyle w:val="Bezproreda1"/>
              <w:jc w:val="both"/>
              <w:rPr>
                <w:sz w:val="20"/>
                <w:szCs w:val="20"/>
              </w:rPr>
            </w:pPr>
            <w:r w:rsidRPr="007321F2">
              <w:rPr>
                <w:sz w:val="20"/>
                <w:szCs w:val="20"/>
              </w:rPr>
              <w:t>Do sada izgrađena plinska distribucijska mreža izvedena je u 3 etape i to:</w:t>
            </w:r>
          </w:p>
          <w:p w14:paraId="373B1EDE" w14:textId="77777777" w:rsidR="003403D4" w:rsidRDefault="003403D4" w:rsidP="00E4065E">
            <w:pPr>
              <w:pStyle w:val="Bezproreda1"/>
              <w:numPr>
                <w:ilvl w:val="0"/>
                <w:numId w:val="38"/>
              </w:numPr>
              <w:jc w:val="both"/>
              <w:rPr>
                <w:sz w:val="20"/>
                <w:szCs w:val="20"/>
              </w:rPr>
            </w:pPr>
            <w:r w:rsidRPr="007321F2">
              <w:rPr>
                <w:sz w:val="20"/>
                <w:szCs w:val="20"/>
              </w:rPr>
              <w:t xml:space="preserve">etapa od spoja na plinovod u Lepoglavi kod benzinske crpke do naselja </w:t>
            </w:r>
            <w:proofErr w:type="spellStart"/>
            <w:r w:rsidRPr="007321F2">
              <w:rPr>
                <w:sz w:val="20"/>
                <w:szCs w:val="20"/>
              </w:rPr>
              <w:t>Rinkovec</w:t>
            </w:r>
            <w:proofErr w:type="spellEnd"/>
            <w:r w:rsidRPr="007321F2">
              <w:rPr>
                <w:sz w:val="20"/>
                <w:szCs w:val="20"/>
              </w:rPr>
              <w:t xml:space="preserve"> u ukupnoj dužini 2570 m tijekom 1997. god.;</w:t>
            </w:r>
          </w:p>
          <w:p w14:paraId="721C0802" w14:textId="77777777" w:rsidR="003403D4" w:rsidRDefault="003403D4" w:rsidP="00E4065E">
            <w:pPr>
              <w:pStyle w:val="Bezproreda1"/>
              <w:numPr>
                <w:ilvl w:val="0"/>
                <w:numId w:val="38"/>
              </w:numPr>
              <w:jc w:val="both"/>
              <w:rPr>
                <w:sz w:val="20"/>
                <w:szCs w:val="20"/>
              </w:rPr>
            </w:pPr>
            <w:r w:rsidRPr="007321F2">
              <w:rPr>
                <w:sz w:val="20"/>
                <w:szCs w:val="20"/>
              </w:rPr>
              <w:t xml:space="preserve">etapa od </w:t>
            </w:r>
            <w:proofErr w:type="spellStart"/>
            <w:r w:rsidRPr="007321F2">
              <w:rPr>
                <w:sz w:val="20"/>
                <w:szCs w:val="20"/>
              </w:rPr>
              <w:t>Rinkovca</w:t>
            </w:r>
            <w:proofErr w:type="spellEnd"/>
            <w:r w:rsidRPr="007321F2">
              <w:rPr>
                <w:sz w:val="20"/>
                <w:szCs w:val="20"/>
              </w:rPr>
              <w:t xml:space="preserve"> do naselja </w:t>
            </w:r>
            <w:proofErr w:type="spellStart"/>
            <w:r w:rsidRPr="007321F2">
              <w:rPr>
                <w:sz w:val="20"/>
                <w:szCs w:val="20"/>
              </w:rPr>
              <w:t>Dubovečaki</w:t>
            </w:r>
            <w:proofErr w:type="spellEnd"/>
            <w:r w:rsidRPr="007321F2">
              <w:rPr>
                <w:sz w:val="20"/>
                <w:szCs w:val="20"/>
              </w:rPr>
              <w:t xml:space="preserve"> zajedno s mrežom naselja </w:t>
            </w:r>
            <w:proofErr w:type="spellStart"/>
            <w:r w:rsidRPr="007321F2">
              <w:rPr>
                <w:sz w:val="20"/>
                <w:szCs w:val="20"/>
              </w:rPr>
              <w:t>Dubovečaki</w:t>
            </w:r>
            <w:proofErr w:type="spellEnd"/>
            <w:r w:rsidRPr="007321F2">
              <w:rPr>
                <w:sz w:val="20"/>
                <w:szCs w:val="20"/>
              </w:rPr>
              <w:t xml:space="preserve"> u ukupnoj dužini 1928 m tijekom 1998. god.;</w:t>
            </w:r>
          </w:p>
          <w:p w14:paraId="386C1B01" w14:textId="77777777" w:rsidR="003403D4" w:rsidRPr="007321F2" w:rsidRDefault="003403D4" w:rsidP="00E4065E">
            <w:pPr>
              <w:pStyle w:val="Bezproreda1"/>
              <w:numPr>
                <w:ilvl w:val="0"/>
                <w:numId w:val="38"/>
              </w:numPr>
              <w:jc w:val="both"/>
              <w:rPr>
                <w:sz w:val="20"/>
                <w:szCs w:val="20"/>
              </w:rPr>
            </w:pPr>
            <w:r w:rsidRPr="007321F2">
              <w:rPr>
                <w:sz w:val="20"/>
                <w:szCs w:val="20"/>
              </w:rPr>
              <w:t xml:space="preserve">etapa od naselja </w:t>
            </w:r>
            <w:proofErr w:type="spellStart"/>
            <w:r w:rsidRPr="007321F2">
              <w:rPr>
                <w:sz w:val="20"/>
                <w:szCs w:val="20"/>
              </w:rPr>
              <w:t>Dubovečaki</w:t>
            </w:r>
            <w:proofErr w:type="spellEnd"/>
            <w:r w:rsidRPr="007321F2">
              <w:rPr>
                <w:sz w:val="20"/>
                <w:szCs w:val="20"/>
              </w:rPr>
              <w:t xml:space="preserve"> zaključno s naseljem </w:t>
            </w:r>
            <w:proofErr w:type="spellStart"/>
            <w:r w:rsidRPr="007321F2">
              <w:rPr>
                <w:sz w:val="20"/>
                <w:szCs w:val="20"/>
              </w:rPr>
              <w:t>Benkovec</w:t>
            </w:r>
            <w:proofErr w:type="spellEnd"/>
            <w:r w:rsidRPr="007321F2">
              <w:rPr>
                <w:sz w:val="20"/>
                <w:szCs w:val="20"/>
              </w:rPr>
              <w:t xml:space="preserve"> u dužini 2465 m, tijekom 2000.god.</w:t>
            </w:r>
          </w:p>
          <w:p w14:paraId="2654CCF5" w14:textId="77777777" w:rsidR="003403D4" w:rsidRPr="007321F2" w:rsidRDefault="003403D4" w:rsidP="00EF0463">
            <w:pPr>
              <w:pStyle w:val="Bezproreda1"/>
              <w:jc w:val="both"/>
              <w:rPr>
                <w:sz w:val="20"/>
                <w:szCs w:val="20"/>
              </w:rPr>
            </w:pPr>
            <w:r w:rsidRPr="007321F2">
              <w:rPr>
                <w:sz w:val="20"/>
                <w:szCs w:val="20"/>
              </w:rPr>
              <w:t xml:space="preserve">Regionalni plinovod Varaždin - Ivanec - Lepoglava, putem mjerno-redukcijske stanice (MRS) Lepoglava, čini osnovicu </w:t>
            </w:r>
            <w:proofErr w:type="spellStart"/>
            <w:r w:rsidRPr="007321F2">
              <w:rPr>
                <w:sz w:val="20"/>
                <w:szCs w:val="20"/>
              </w:rPr>
              <w:t>plinoopskrbe</w:t>
            </w:r>
            <w:proofErr w:type="spellEnd"/>
            <w:r w:rsidRPr="007321F2">
              <w:rPr>
                <w:sz w:val="20"/>
                <w:szCs w:val="20"/>
              </w:rPr>
              <w:t xml:space="preserve"> Grada Lepoglave i cijelog teritorija Općine Bednja. Magistralni regionalni plinovod izgrađen je od čeličnih cijevi NO 150 nazivnog tlaka do 50 bara. </w:t>
            </w:r>
          </w:p>
          <w:p w14:paraId="1E479372" w14:textId="77777777" w:rsidR="003403D4" w:rsidRPr="007321F2" w:rsidRDefault="003403D4" w:rsidP="00EF0463">
            <w:pPr>
              <w:pStyle w:val="Bezproreda1"/>
              <w:jc w:val="both"/>
              <w:rPr>
                <w:sz w:val="20"/>
                <w:szCs w:val="20"/>
              </w:rPr>
            </w:pPr>
            <w:r w:rsidRPr="007321F2">
              <w:rPr>
                <w:sz w:val="20"/>
                <w:szCs w:val="20"/>
              </w:rPr>
              <w:t xml:space="preserve">Instalirani kapacitet MRS Lepoglava iznosi </w:t>
            </w:r>
            <w:proofErr w:type="spellStart"/>
            <w:r w:rsidRPr="007321F2">
              <w:rPr>
                <w:sz w:val="20"/>
                <w:szCs w:val="20"/>
              </w:rPr>
              <w:t>max</w:t>
            </w:r>
            <w:proofErr w:type="spellEnd"/>
            <w:r w:rsidRPr="007321F2">
              <w:rPr>
                <w:sz w:val="20"/>
                <w:szCs w:val="20"/>
              </w:rPr>
              <w:t xml:space="preserve">. 1800 m3/h. Osnovna svrha MRS-a je čišćenje plina od nečistoća, reduciranje tlaka na radni tlak distribucijske mreže i mjerenje količine plina preuzetog od strane distributera plina. </w:t>
            </w:r>
          </w:p>
          <w:p w14:paraId="3AF037FC" w14:textId="77777777" w:rsidR="003403D4" w:rsidRPr="0001103D" w:rsidRDefault="003403D4" w:rsidP="00EF0463">
            <w:pPr>
              <w:pStyle w:val="Bezproreda"/>
              <w:rPr>
                <w:rFonts w:eastAsia="CenturyGothic" w:cs="Times New Roman"/>
                <w:sz w:val="20"/>
                <w:szCs w:val="20"/>
              </w:rPr>
            </w:pPr>
          </w:p>
        </w:tc>
      </w:tr>
    </w:tbl>
    <w:p w14:paraId="7AD1D91B" w14:textId="77777777" w:rsidR="003403D4" w:rsidRDefault="003403D4" w:rsidP="003403D4">
      <w:pPr>
        <w:pStyle w:val="Naslov2"/>
        <w:ind w:left="1134"/>
      </w:pPr>
    </w:p>
    <w:p w14:paraId="38FC78E9" w14:textId="77777777" w:rsidR="003403D4" w:rsidRDefault="003403D4" w:rsidP="003403D4"/>
    <w:p w14:paraId="3EA2E45D" w14:textId="77777777" w:rsidR="003403D4" w:rsidRDefault="003403D4" w:rsidP="003403D4"/>
    <w:p w14:paraId="7A4DB087" w14:textId="77777777" w:rsidR="003403D4" w:rsidRDefault="003403D4" w:rsidP="003403D4"/>
    <w:p w14:paraId="13A6A692" w14:textId="77777777" w:rsidR="003403D4" w:rsidRDefault="003403D4" w:rsidP="003403D4"/>
    <w:p w14:paraId="68DDD5D2" w14:textId="77777777" w:rsidR="003403D4" w:rsidRDefault="003403D4" w:rsidP="003403D4"/>
    <w:p w14:paraId="1A76549B" w14:textId="77777777" w:rsidR="003403D4" w:rsidRPr="003403D4" w:rsidRDefault="003403D4" w:rsidP="003403D4"/>
    <w:p w14:paraId="2EA43472" w14:textId="5513FCB0" w:rsidR="00D45DA4" w:rsidRDefault="00D45DA4" w:rsidP="00704896">
      <w:pPr>
        <w:pStyle w:val="Naslov2"/>
        <w:numPr>
          <w:ilvl w:val="1"/>
          <w:numId w:val="1"/>
        </w:numPr>
        <w:ind w:left="1134" w:hanging="567"/>
      </w:pPr>
      <w:r>
        <w:lastRenderedPageBreak/>
        <w:t>UPOZORAVANJE</w:t>
      </w:r>
      <w:bookmarkEnd w:id="8"/>
    </w:p>
    <w:p w14:paraId="6C7CD772" w14:textId="77777777" w:rsidR="00D45DA4" w:rsidRDefault="00D45DA4" w:rsidP="00D45DA4"/>
    <w:p w14:paraId="0C622F0C" w14:textId="77777777" w:rsidR="007153C1" w:rsidRDefault="007153C1" w:rsidP="007153C1">
      <w:pPr>
        <w:pStyle w:val="Bezproreda"/>
      </w:pPr>
      <w:r w:rsidRPr="00877567">
        <w:t>Sve organizacije, kao što su Državni hidrometeorološki zavod, inspekcije, operateri, središnja tijela državne uprave nadležna za obranu i unutarnje poslove, sigurnosno</w:t>
      </w:r>
      <w:r>
        <w:t xml:space="preserve"> </w:t>
      </w:r>
      <w:r w:rsidRPr="00877567">
        <w:sym w:font="Symbol" w:char="F02D"/>
      </w:r>
      <w:r>
        <w:t xml:space="preserve"> </w:t>
      </w:r>
      <w:r w:rsidRPr="00877567">
        <w:t xml:space="preserve">obavještajna zajednica, druge organizacije kojima su prikupljanje i obrada informacija od značaja za civilnu zaštitu dio redovne djelatnosti kao i ostali sudionici sustava </w:t>
      </w:r>
      <w:r>
        <w:t>civilne zaštite</w:t>
      </w:r>
      <w:r w:rsidRPr="00877567">
        <w:t xml:space="preserve">, dužni su informacije o prijetnjama do kojih su došli iz vlastitih izvora ili putem međunarodnog sustava razmjene, a koje mogu izazvati katastrofu i veliku nesreću, odmah po saznanju dostaviti </w:t>
      </w:r>
      <w:r>
        <w:t>Ministarstvu unutarnjih poslova</w:t>
      </w:r>
      <w:r w:rsidRPr="00877567">
        <w:t xml:space="preserve">, a koja ih dalje koristi za poduzimanje mjera iz svoje nadležnosti te provođenje operativnih postupaka. </w:t>
      </w:r>
    </w:p>
    <w:p w14:paraId="2DB391F0" w14:textId="77777777" w:rsidR="00C06AE6" w:rsidRDefault="00C06AE6" w:rsidP="007153C1">
      <w:pPr>
        <w:pStyle w:val="Bezproreda"/>
      </w:pPr>
    </w:p>
    <w:p w14:paraId="5CF26EF7" w14:textId="77777777" w:rsidR="007153C1" w:rsidRPr="00877567" w:rsidRDefault="007153C1" w:rsidP="007153C1">
      <w:pPr>
        <w:pStyle w:val="Bezproreda"/>
      </w:pPr>
      <w:r w:rsidRPr="00877567">
        <w:t xml:space="preserve">Iste podatke </w:t>
      </w:r>
      <w:r>
        <w:t xml:space="preserve">Ministarstvo unutarnjih poslova </w:t>
      </w:r>
      <w:r w:rsidRPr="00877567">
        <w:t xml:space="preserve">dostavlja </w:t>
      </w:r>
      <w:r>
        <w:t xml:space="preserve">načelniku Općine </w:t>
      </w:r>
      <w:r w:rsidR="00A4707A">
        <w:t>Bednja</w:t>
      </w:r>
      <w:r w:rsidR="004A0E81" w:rsidRPr="0055646D">
        <w:t xml:space="preserve"> </w:t>
      </w:r>
      <w:r w:rsidRPr="00877567">
        <w:t xml:space="preserve">(u daljnjem tekstu: </w:t>
      </w:r>
      <w:r>
        <w:t>općinski načelnik</w:t>
      </w:r>
      <w:r w:rsidRPr="00877567">
        <w:t>) koji nalaže pripravnost operativnih snaga i poduzima druge odgovarajuće mjere iz Plana djelovanja civilne zaštite</w:t>
      </w:r>
      <w:r>
        <w:t>.</w:t>
      </w:r>
      <w:r w:rsidRPr="00877567">
        <w:t xml:space="preserve"> </w:t>
      </w:r>
    </w:p>
    <w:p w14:paraId="5B97DE35" w14:textId="77777777" w:rsidR="00C06AE6" w:rsidRDefault="00C06AE6" w:rsidP="007153C1">
      <w:pPr>
        <w:pStyle w:val="Bezproreda"/>
      </w:pPr>
    </w:p>
    <w:p w14:paraId="6C348758" w14:textId="77777777" w:rsidR="007153C1" w:rsidRPr="00877567" w:rsidRDefault="007153C1" w:rsidP="007153C1">
      <w:pPr>
        <w:pStyle w:val="Bezproreda"/>
      </w:pPr>
      <w:r w:rsidRPr="00877567">
        <w:t xml:space="preserve">U slučaju bilo koje vrste ugroza Državni hidrometeorološki zavod, Hrvatske vode, </w:t>
      </w:r>
      <w:r w:rsidR="000A316C">
        <w:t>DVD</w:t>
      </w:r>
      <w:r w:rsidR="000355D7">
        <w:t>-a sa područja općine</w:t>
      </w:r>
      <w:r w:rsidRPr="00877567">
        <w:t>, Zavod za javno zdravstvo, Veterinarska stanica te operateri koji prevoze opasne tvari dužni su o tome dostaviti podatke Županijskom centru 112.</w:t>
      </w:r>
    </w:p>
    <w:p w14:paraId="363930FB" w14:textId="77777777" w:rsidR="007153C1" w:rsidRPr="00877567" w:rsidRDefault="007153C1" w:rsidP="00C06AE6">
      <w:pPr>
        <w:pStyle w:val="Bezproreda"/>
      </w:pPr>
      <w:r>
        <w:t>Općinski načelnik</w:t>
      </w:r>
      <w:r w:rsidRPr="00877567">
        <w:t xml:space="preserve"> </w:t>
      </w:r>
      <w:r w:rsidRPr="00877567">
        <w:rPr>
          <w:b/>
          <w:i/>
        </w:rPr>
        <w:t xml:space="preserve"> </w:t>
      </w:r>
      <w:r w:rsidRPr="00877567">
        <w:t>informacije o mogućim ugrozama dobiva od:</w:t>
      </w:r>
    </w:p>
    <w:p w14:paraId="4B18EA52" w14:textId="77777777" w:rsidR="00C06AE6" w:rsidRDefault="007153C1" w:rsidP="00A178EF">
      <w:pPr>
        <w:pStyle w:val="Bezproreda"/>
        <w:numPr>
          <w:ilvl w:val="0"/>
          <w:numId w:val="8"/>
        </w:numPr>
        <w:rPr>
          <w:i/>
          <w:u w:val="single"/>
        </w:rPr>
      </w:pPr>
      <w:r w:rsidRPr="00877567">
        <w:t xml:space="preserve">Županijskog centra 112 </w:t>
      </w:r>
      <w:r w:rsidR="004A0E81">
        <w:t>Varaždin</w:t>
      </w:r>
    </w:p>
    <w:p w14:paraId="15E21D2A" w14:textId="3589B74C" w:rsidR="00C06AE6" w:rsidRDefault="007153C1" w:rsidP="00A178EF">
      <w:pPr>
        <w:pStyle w:val="Bezproreda"/>
        <w:numPr>
          <w:ilvl w:val="0"/>
          <w:numId w:val="8"/>
        </w:numPr>
        <w:rPr>
          <w:i/>
          <w:u w:val="single"/>
        </w:rPr>
      </w:pPr>
      <w:r w:rsidRPr="00877567">
        <w:t>Područn</w:t>
      </w:r>
      <w:r w:rsidR="003403D4">
        <w:t>og ureda civilne zaštite Varaždin</w:t>
      </w:r>
      <w:r w:rsidRPr="00877567">
        <w:t xml:space="preserve">, </w:t>
      </w:r>
    </w:p>
    <w:p w14:paraId="1E8591C7" w14:textId="77777777" w:rsidR="00C06AE6" w:rsidRDefault="007153C1" w:rsidP="00A178EF">
      <w:pPr>
        <w:pStyle w:val="Bezproreda"/>
        <w:numPr>
          <w:ilvl w:val="0"/>
          <w:numId w:val="8"/>
        </w:numPr>
        <w:rPr>
          <w:i/>
          <w:u w:val="single"/>
        </w:rPr>
      </w:pPr>
      <w:r w:rsidRPr="00877567">
        <w:t>od pravnih subjekta, središnjih tijela državne uprave, zavoda, institucija, inspekcija,</w:t>
      </w:r>
    </w:p>
    <w:p w14:paraId="053637A5" w14:textId="77777777" w:rsidR="00C06AE6" w:rsidRDefault="007153C1" w:rsidP="00A178EF">
      <w:pPr>
        <w:pStyle w:val="Bezproreda"/>
        <w:numPr>
          <w:ilvl w:val="0"/>
          <w:numId w:val="8"/>
        </w:numPr>
        <w:rPr>
          <w:i/>
          <w:u w:val="single"/>
        </w:rPr>
      </w:pPr>
      <w:r w:rsidRPr="00877567">
        <w:t>od građana,</w:t>
      </w:r>
    </w:p>
    <w:p w14:paraId="0C0158D6" w14:textId="77777777" w:rsidR="007153C1" w:rsidRPr="00C06AE6" w:rsidRDefault="007153C1" w:rsidP="00A178EF">
      <w:pPr>
        <w:pStyle w:val="Bezproreda"/>
        <w:numPr>
          <w:ilvl w:val="0"/>
          <w:numId w:val="8"/>
        </w:numPr>
        <w:rPr>
          <w:i/>
          <w:u w:val="single"/>
        </w:rPr>
      </w:pPr>
      <w:r w:rsidRPr="00877567">
        <w:t xml:space="preserve">neposrednim stjecanjem uvida u stanje i događaje na svom području koji bi mogli pogoditi područje </w:t>
      </w:r>
      <w:r>
        <w:t>Općine</w:t>
      </w:r>
      <w:r w:rsidRPr="00877567">
        <w:t>.</w:t>
      </w:r>
    </w:p>
    <w:p w14:paraId="2AB9BD72" w14:textId="77777777" w:rsidR="00C06AE6" w:rsidRDefault="00C06AE6" w:rsidP="00C06AE6">
      <w:pPr>
        <w:pStyle w:val="Bezproreda"/>
        <w:rPr>
          <w:bCs/>
        </w:rPr>
      </w:pPr>
    </w:p>
    <w:p w14:paraId="32A57EA1" w14:textId="77777777" w:rsidR="00C06AE6" w:rsidRDefault="007153C1" w:rsidP="00C06AE6">
      <w:pPr>
        <w:pStyle w:val="Bezproreda"/>
        <w:rPr>
          <w:bCs/>
        </w:rPr>
      </w:pPr>
      <w:r w:rsidRPr="00877567">
        <w:rPr>
          <w:bCs/>
        </w:rPr>
        <w:t xml:space="preserve">Informacije kojima je cilj upozoravanje stanovništva, operativnih snaga i drugih pravnih osoba s obzirom na moguće prijetnje, </w:t>
      </w:r>
      <w:r>
        <w:rPr>
          <w:bCs/>
        </w:rPr>
        <w:t>općinski načelnik</w:t>
      </w:r>
      <w:r w:rsidRPr="00877567">
        <w:rPr>
          <w:bCs/>
        </w:rPr>
        <w:t xml:space="preserve"> će dostaviti</w:t>
      </w:r>
      <w:r w:rsidR="00C06AE6">
        <w:rPr>
          <w:bCs/>
        </w:rPr>
        <w:t>:</w:t>
      </w:r>
    </w:p>
    <w:p w14:paraId="11F7B385" w14:textId="77777777" w:rsidR="00C06AE6" w:rsidRDefault="007153C1" w:rsidP="00A178EF">
      <w:pPr>
        <w:pStyle w:val="Bezproreda"/>
        <w:numPr>
          <w:ilvl w:val="0"/>
          <w:numId w:val="9"/>
        </w:numPr>
        <w:rPr>
          <w:bCs/>
          <w:color w:val="FF0000"/>
        </w:rPr>
      </w:pPr>
      <w:r w:rsidRPr="00877567">
        <w:rPr>
          <w:bCs/>
        </w:rPr>
        <w:t>s</w:t>
      </w:r>
      <w:r w:rsidRPr="00877567">
        <w:t xml:space="preserve">nagama iz Odluke o određivanju pravnih osoba od interesa za sustav civilne zaštite </w:t>
      </w:r>
      <w:r>
        <w:t>Općine</w:t>
      </w:r>
      <w:r w:rsidRPr="00877567">
        <w:t xml:space="preserve"> </w:t>
      </w:r>
    </w:p>
    <w:p w14:paraId="66AE9E4D" w14:textId="77777777" w:rsidR="007153C1" w:rsidRPr="00C06AE6" w:rsidRDefault="007153C1" w:rsidP="00A178EF">
      <w:pPr>
        <w:pStyle w:val="Bezproreda"/>
        <w:numPr>
          <w:ilvl w:val="0"/>
          <w:numId w:val="9"/>
        </w:numPr>
        <w:rPr>
          <w:bCs/>
          <w:color w:val="FF0000"/>
        </w:rPr>
      </w:pPr>
      <w:r w:rsidRPr="00C06AE6">
        <w:rPr>
          <w:bCs/>
        </w:rPr>
        <w:t xml:space="preserve">operativnim snagama civilne zaštite koje djeluju na području Općine </w:t>
      </w:r>
    </w:p>
    <w:p w14:paraId="53FBD786" w14:textId="77777777" w:rsidR="007153C1" w:rsidRPr="00877567" w:rsidRDefault="007153C1" w:rsidP="007153C1">
      <w:pPr>
        <w:widowControl w:val="0"/>
        <w:tabs>
          <w:tab w:val="left" w:pos="720"/>
        </w:tabs>
        <w:autoSpaceDE w:val="0"/>
        <w:autoSpaceDN w:val="0"/>
        <w:adjustRightInd w:val="0"/>
        <w:spacing w:after="0" w:line="276" w:lineRule="auto"/>
        <w:ind w:left="720"/>
        <w:rPr>
          <w:rFonts w:ascii="Calibri" w:eastAsia="Times New Roman" w:hAnsi="Calibri" w:cs="Calibri"/>
          <w:bCs/>
          <w:i/>
          <w:sz w:val="24"/>
          <w:szCs w:val="24"/>
          <w:lang w:eastAsia="hr-HR"/>
        </w:rPr>
        <w:sectPr w:rsidR="007153C1" w:rsidRPr="00877567" w:rsidSect="007153C1">
          <w:headerReference w:type="default" r:id="rId10"/>
          <w:footerReference w:type="default" r:id="rId11"/>
          <w:headerReference w:type="first" r:id="rId12"/>
          <w:pgSz w:w="11906" w:h="16838"/>
          <w:pgMar w:top="1417" w:right="1416" w:bottom="993" w:left="1417" w:header="708" w:footer="708" w:gutter="0"/>
          <w:pgNumType w:start="1"/>
          <w:cols w:space="708"/>
          <w:titlePg/>
          <w:docGrid w:linePitch="360"/>
        </w:sectPr>
      </w:pPr>
    </w:p>
    <w:p w14:paraId="7F880A90" w14:textId="160C453B" w:rsidR="007153C1" w:rsidRDefault="007153C1" w:rsidP="00C06AE6">
      <w:pPr>
        <w:pStyle w:val="Bezproreda"/>
        <w:rPr>
          <w:sz w:val="20"/>
          <w:szCs w:val="20"/>
        </w:rPr>
      </w:pPr>
      <w:bookmarkStart w:id="25" w:name="_Toc252267"/>
      <w:r w:rsidRPr="00C06AE6">
        <w:rPr>
          <w:b/>
          <w:sz w:val="20"/>
          <w:szCs w:val="20"/>
        </w:rPr>
        <w:lastRenderedPageBreak/>
        <w:t xml:space="preserve">Tablica </w:t>
      </w:r>
      <w:r w:rsidRPr="00C06AE6">
        <w:rPr>
          <w:b/>
          <w:sz w:val="20"/>
          <w:szCs w:val="20"/>
        </w:rPr>
        <w:fldChar w:fldCharType="begin"/>
      </w:r>
      <w:r w:rsidRPr="00C06AE6">
        <w:rPr>
          <w:b/>
          <w:sz w:val="20"/>
          <w:szCs w:val="20"/>
        </w:rPr>
        <w:instrText xml:space="preserve"> SEQ Tablica \* ARABIC </w:instrText>
      </w:r>
      <w:r w:rsidRPr="00C06AE6">
        <w:rPr>
          <w:b/>
          <w:sz w:val="20"/>
          <w:szCs w:val="20"/>
        </w:rPr>
        <w:fldChar w:fldCharType="separate"/>
      </w:r>
      <w:r w:rsidR="00EF0574">
        <w:rPr>
          <w:b/>
          <w:noProof/>
          <w:sz w:val="20"/>
          <w:szCs w:val="20"/>
        </w:rPr>
        <w:t>1</w:t>
      </w:r>
      <w:r w:rsidRPr="00C06AE6">
        <w:rPr>
          <w:b/>
          <w:sz w:val="20"/>
          <w:szCs w:val="20"/>
        </w:rPr>
        <w:fldChar w:fldCharType="end"/>
      </w:r>
      <w:r w:rsidRPr="00C06AE6">
        <w:rPr>
          <w:b/>
          <w:sz w:val="20"/>
          <w:szCs w:val="20"/>
        </w:rPr>
        <w:t>.</w:t>
      </w:r>
      <w:r w:rsidRPr="00C06AE6">
        <w:rPr>
          <w:sz w:val="20"/>
          <w:szCs w:val="20"/>
        </w:rPr>
        <w:t xml:space="preserve"> Prikaz izvora upozoravanja, sadržaja, korisnika upozoravanja, mjera, snaga i sredstava po pojedinoj ugrozi</w:t>
      </w:r>
      <w:bookmarkEnd w:id="25"/>
      <w:r w:rsidRPr="00C06AE6">
        <w:rPr>
          <w:sz w:val="20"/>
          <w:szCs w:val="20"/>
        </w:rPr>
        <w:t xml:space="preserve"> </w:t>
      </w:r>
    </w:p>
    <w:p w14:paraId="210A432E" w14:textId="77777777" w:rsidR="00463D28" w:rsidRPr="00C06AE6" w:rsidRDefault="00463D28" w:rsidP="00C06AE6">
      <w:pPr>
        <w:pStyle w:val="Bezproreda"/>
        <w:rPr>
          <w:sz w:val="20"/>
          <w:szCs w:val="20"/>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528"/>
        <w:gridCol w:w="2764"/>
        <w:gridCol w:w="2837"/>
      </w:tblGrid>
      <w:tr w:rsidR="008D6C19" w:rsidRPr="00C06AE6" w14:paraId="7564753D" w14:textId="77777777" w:rsidTr="001F4078">
        <w:trPr>
          <w:cantSplit/>
          <w:tblHeader/>
          <w:jc w:val="center"/>
        </w:trPr>
        <w:tc>
          <w:tcPr>
            <w:tcW w:w="782" w:type="pct"/>
            <w:shd w:val="clear" w:color="auto" w:fill="9CC2E5" w:themeFill="accent1" w:themeFillTint="99"/>
            <w:vAlign w:val="center"/>
          </w:tcPr>
          <w:p w14:paraId="21C001C5" w14:textId="77777777" w:rsidR="00463D28" w:rsidRPr="00C06AE6" w:rsidRDefault="00463D28" w:rsidP="00C06AE6">
            <w:pPr>
              <w:pStyle w:val="Bezproreda"/>
              <w:rPr>
                <w:rFonts w:cs="Times New Roman"/>
                <w:b/>
                <w:sz w:val="20"/>
                <w:szCs w:val="20"/>
              </w:rPr>
            </w:pPr>
            <w:r w:rsidRPr="00C06AE6">
              <w:rPr>
                <w:rFonts w:cs="Times New Roman"/>
                <w:b/>
                <w:sz w:val="20"/>
                <w:szCs w:val="20"/>
              </w:rPr>
              <w:t>IZVANREDNI DOGAĐAJ</w:t>
            </w:r>
          </w:p>
        </w:tc>
        <w:tc>
          <w:tcPr>
            <w:tcW w:w="1312" w:type="pct"/>
            <w:shd w:val="clear" w:color="auto" w:fill="9CC2E5" w:themeFill="accent1" w:themeFillTint="99"/>
            <w:vAlign w:val="center"/>
          </w:tcPr>
          <w:p w14:paraId="5E10B609" w14:textId="77777777" w:rsidR="00463D28" w:rsidRPr="00C06AE6" w:rsidRDefault="00463D28" w:rsidP="00C06AE6">
            <w:pPr>
              <w:pStyle w:val="Bezproreda"/>
              <w:rPr>
                <w:rFonts w:cs="Times New Roman"/>
                <w:b/>
                <w:sz w:val="20"/>
                <w:szCs w:val="20"/>
              </w:rPr>
            </w:pPr>
            <w:r w:rsidRPr="00C06AE6">
              <w:rPr>
                <w:rFonts w:cs="Times New Roman"/>
                <w:b/>
                <w:sz w:val="20"/>
                <w:szCs w:val="20"/>
              </w:rPr>
              <w:t>IZVOR UPOZORAVANJA</w:t>
            </w:r>
          </w:p>
        </w:tc>
        <w:tc>
          <w:tcPr>
            <w:tcW w:w="1434" w:type="pct"/>
            <w:shd w:val="clear" w:color="auto" w:fill="9CC2E5" w:themeFill="accent1" w:themeFillTint="99"/>
            <w:vAlign w:val="center"/>
          </w:tcPr>
          <w:p w14:paraId="42245E72" w14:textId="77777777" w:rsidR="00463D28" w:rsidRPr="00C06AE6" w:rsidRDefault="00463D28" w:rsidP="00C06AE6">
            <w:pPr>
              <w:pStyle w:val="Bezproreda"/>
              <w:rPr>
                <w:rFonts w:cs="Times New Roman"/>
                <w:b/>
                <w:sz w:val="20"/>
                <w:szCs w:val="20"/>
              </w:rPr>
            </w:pPr>
            <w:r w:rsidRPr="00C06AE6">
              <w:rPr>
                <w:rFonts w:cs="Times New Roman"/>
                <w:b/>
                <w:sz w:val="20"/>
                <w:szCs w:val="20"/>
              </w:rPr>
              <w:t>SADRŽAJ</w:t>
            </w:r>
          </w:p>
        </w:tc>
        <w:tc>
          <w:tcPr>
            <w:tcW w:w="1472" w:type="pct"/>
            <w:shd w:val="clear" w:color="auto" w:fill="9CC2E5" w:themeFill="accent1" w:themeFillTint="99"/>
            <w:vAlign w:val="center"/>
          </w:tcPr>
          <w:p w14:paraId="084819D4" w14:textId="77777777" w:rsidR="00463D28" w:rsidRPr="00C06AE6" w:rsidRDefault="00463D28" w:rsidP="00C06AE6">
            <w:pPr>
              <w:pStyle w:val="Bezproreda"/>
              <w:rPr>
                <w:rFonts w:cs="Times New Roman"/>
                <w:b/>
                <w:sz w:val="20"/>
                <w:szCs w:val="20"/>
              </w:rPr>
            </w:pPr>
            <w:r w:rsidRPr="00C06AE6">
              <w:rPr>
                <w:rFonts w:cs="Times New Roman"/>
                <w:b/>
                <w:sz w:val="20"/>
                <w:szCs w:val="20"/>
              </w:rPr>
              <w:t>KORISNICI</w:t>
            </w:r>
          </w:p>
          <w:p w14:paraId="51138865" w14:textId="77777777" w:rsidR="00463D28" w:rsidRPr="00C06AE6" w:rsidRDefault="00463D28" w:rsidP="00C06AE6">
            <w:pPr>
              <w:pStyle w:val="Bezproreda"/>
              <w:rPr>
                <w:rFonts w:cs="Times New Roman"/>
                <w:b/>
                <w:sz w:val="20"/>
                <w:szCs w:val="20"/>
              </w:rPr>
            </w:pPr>
            <w:r w:rsidRPr="00C06AE6">
              <w:rPr>
                <w:rFonts w:cs="Times New Roman"/>
                <w:b/>
                <w:sz w:val="20"/>
                <w:szCs w:val="20"/>
              </w:rPr>
              <w:t>UPOZORAVANJA</w:t>
            </w:r>
          </w:p>
        </w:tc>
      </w:tr>
      <w:tr w:rsidR="008D6C19" w:rsidRPr="0068313D" w14:paraId="4398553C" w14:textId="77777777" w:rsidTr="001F4078">
        <w:trPr>
          <w:cantSplit/>
          <w:trHeight w:val="2073"/>
          <w:jc w:val="center"/>
        </w:trPr>
        <w:tc>
          <w:tcPr>
            <w:tcW w:w="782" w:type="pct"/>
            <w:vAlign w:val="center"/>
          </w:tcPr>
          <w:p w14:paraId="29F28A3D" w14:textId="77777777" w:rsidR="00463D28" w:rsidRPr="00C06AE6" w:rsidRDefault="00463D28" w:rsidP="00C06AE6">
            <w:pPr>
              <w:pStyle w:val="Bezproreda"/>
              <w:rPr>
                <w:rFonts w:cs="Times New Roman"/>
                <w:sz w:val="20"/>
                <w:szCs w:val="20"/>
              </w:rPr>
            </w:pPr>
            <w:r w:rsidRPr="00C06AE6">
              <w:rPr>
                <w:rFonts w:cs="Times New Roman"/>
                <w:sz w:val="20"/>
                <w:szCs w:val="20"/>
              </w:rPr>
              <w:t>Potres</w:t>
            </w:r>
          </w:p>
        </w:tc>
        <w:tc>
          <w:tcPr>
            <w:tcW w:w="1312" w:type="pct"/>
            <w:vAlign w:val="center"/>
          </w:tcPr>
          <w:p w14:paraId="2B72DF3A" w14:textId="77777777" w:rsidR="003403D4" w:rsidRPr="00C06AE6" w:rsidRDefault="003403D4" w:rsidP="003403D4">
            <w:pPr>
              <w:pStyle w:val="Bezproreda"/>
              <w:numPr>
                <w:ilvl w:val="0"/>
                <w:numId w:val="10"/>
              </w:numPr>
              <w:ind w:left="81" w:hanging="14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14:paraId="2B422F58" w14:textId="77777777" w:rsidR="00463D28" w:rsidRPr="00C06AE6" w:rsidRDefault="00463D28" w:rsidP="003403D4">
            <w:pPr>
              <w:pStyle w:val="Bezproreda"/>
              <w:numPr>
                <w:ilvl w:val="0"/>
                <w:numId w:val="10"/>
              </w:numPr>
              <w:ind w:left="81" w:hanging="141"/>
              <w:jc w:val="left"/>
              <w:rPr>
                <w:rFonts w:cs="Times New Roman"/>
                <w:sz w:val="20"/>
                <w:szCs w:val="20"/>
                <w:lang w:eastAsia="hr-HR"/>
              </w:rPr>
            </w:pPr>
            <w:r w:rsidRPr="00C06AE6">
              <w:rPr>
                <w:rFonts w:cs="Times New Roman"/>
                <w:sz w:val="20"/>
                <w:szCs w:val="20"/>
                <w:lang w:eastAsia="hr-HR"/>
              </w:rPr>
              <w:t>Seizmološka služba RH</w:t>
            </w:r>
          </w:p>
          <w:p w14:paraId="251F1EE8" w14:textId="77777777" w:rsidR="00463D28" w:rsidRPr="00C06AE6" w:rsidRDefault="00463D28" w:rsidP="003403D4">
            <w:pPr>
              <w:pStyle w:val="Bezproreda"/>
              <w:numPr>
                <w:ilvl w:val="0"/>
                <w:numId w:val="10"/>
              </w:numPr>
              <w:ind w:left="81" w:hanging="141"/>
              <w:jc w:val="left"/>
              <w:rPr>
                <w:rFonts w:cs="Times New Roman"/>
                <w:sz w:val="20"/>
                <w:szCs w:val="20"/>
              </w:rPr>
            </w:pPr>
            <w:r w:rsidRPr="00C06AE6">
              <w:rPr>
                <w:rFonts w:cs="Times New Roman"/>
                <w:sz w:val="20"/>
                <w:szCs w:val="20"/>
                <w:lang w:eastAsia="hr-HR"/>
              </w:rPr>
              <w:t>sve institucije i građani na pogođenom i susjednim područjima</w:t>
            </w:r>
          </w:p>
        </w:tc>
        <w:tc>
          <w:tcPr>
            <w:tcW w:w="1434" w:type="pct"/>
            <w:vAlign w:val="center"/>
          </w:tcPr>
          <w:p w14:paraId="35F17F40" w14:textId="77777777"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osnovni parametri potresa</w:t>
            </w:r>
          </w:p>
          <w:p w14:paraId="0CAB9358" w14:textId="77777777"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prve pouzdane podatke o potresu na pogođenom području moguće je napraviti u vremenu od minimalno 30 min do maksimalno 3 sata</w:t>
            </w:r>
          </w:p>
        </w:tc>
        <w:tc>
          <w:tcPr>
            <w:tcW w:w="1472" w:type="pct"/>
            <w:vAlign w:val="center"/>
          </w:tcPr>
          <w:p w14:paraId="2D404952"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 xml:space="preserve">Stožer civilne zaštite </w:t>
            </w:r>
          </w:p>
          <w:p w14:paraId="1649AB07"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operativne snage sustava civilne zaštite</w:t>
            </w:r>
          </w:p>
          <w:p w14:paraId="2332F606"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stanovništvo ugroženog područja</w:t>
            </w:r>
          </w:p>
          <w:p w14:paraId="75150CC8" w14:textId="77777777"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14:paraId="7412AB51" w14:textId="77777777" w:rsidTr="001F4078">
        <w:trPr>
          <w:cantSplit/>
          <w:trHeight w:val="2073"/>
          <w:jc w:val="center"/>
        </w:trPr>
        <w:tc>
          <w:tcPr>
            <w:tcW w:w="782" w:type="pct"/>
            <w:vAlign w:val="center"/>
          </w:tcPr>
          <w:p w14:paraId="460AACF2" w14:textId="77777777" w:rsidR="00463D28" w:rsidRPr="00C06AE6" w:rsidRDefault="00463D28" w:rsidP="00463D28">
            <w:pPr>
              <w:pStyle w:val="Bezproreda"/>
              <w:jc w:val="left"/>
              <w:rPr>
                <w:rFonts w:cs="Times New Roman"/>
                <w:sz w:val="20"/>
                <w:szCs w:val="20"/>
              </w:rPr>
            </w:pPr>
            <w:r w:rsidRPr="00C06AE6">
              <w:rPr>
                <w:rFonts w:cs="Times New Roman"/>
                <w:sz w:val="20"/>
                <w:szCs w:val="20"/>
              </w:rPr>
              <w:t>Poplava</w:t>
            </w:r>
          </w:p>
        </w:tc>
        <w:tc>
          <w:tcPr>
            <w:tcW w:w="1312" w:type="pct"/>
            <w:vAlign w:val="center"/>
          </w:tcPr>
          <w:p w14:paraId="2299AB10" w14:textId="77777777" w:rsidR="00463D28" w:rsidRPr="00C06AE6" w:rsidRDefault="00A4707A" w:rsidP="00A178EF">
            <w:pPr>
              <w:pStyle w:val="Bezproreda"/>
              <w:numPr>
                <w:ilvl w:val="0"/>
                <w:numId w:val="11"/>
              </w:numPr>
              <w:ind w:left="78" w:hanging="141"/>
              <w:jc w:val="left"/>
              <w:rPr>
                <w:rFonts w:cs="Times New Roman"/>
                <w:sz w:val="20"/>
                <w:szCs w:val="20"/>
                <w:lang w:eastAsia="hr-HR"/>
              </w:rPr>
            </w:pPr>
            <w:r>
              <w:rPr>
                <w:rFonts w:cs="Times New Roman"/>
                <w:sz w:val="20"/>
                <w:szCs w:val="20"/>
                <w:lang w:eastAsia="hr-HR"/>
              </w:rPr>
              <w:t>MUP-PU CZ Varaždin</w:t>
            </w:r>
            <w:r w:rsidR="00463D28" w:rsidRPr="00C06AE6">
              <w:rPr>
                <w:rFonts w:cs="Times New Roman"/>
                <w:sz w:val="20"/>
                <w:szCs w:val="20"/>
                <w:lang w:eastAsia="hr-HR"/>
              </w:rPr>
              <w:t xml:space="preserve">, </w:t>
            </w:r>
            <w:r w:rsidR="00C41AF1">
              <w:rPr>
                <w:rFonts w:cs="Times New Roman"/>
                <w:sz w:val="20"/>
                <w:szCs w:val="20"/>
                <w:lang w:eastAsia="hr-HR"/>
              </w:rPr>
              <w:t xml:space="preserve">Županijski </w:t>
            </w:r>
            <w:r w:rsidR="00463D28" w:rsidRPr="00C06AE6">
              <w:rPr>
                <w:rFonts w:cs="Times New Roman"/>
                <w:sz w:val="20"/>
                <w:szCs w:val="20"/>
                <w:lang w:eastAsia="hr-HR"/>
              </w:rPr>
              <w:t>centar 112</w:t>
            </w:r>
          </w:p>
          <w:p w14:paraId="7C4454E8" w14:textId="77777777"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DHMZ</w:t>
            </w:r>
          </w:p>
          <w:p w14:paraId="647A4F26" w14:textId="77777777" w:rsidR="00C41AF1" w:rsidRDefault="00C41AF1" w:rsidP="00A178EF">
            <w:pPr>
              <w:pStyle w:val="Bezproreda"/>
              <w:numPr>
                <w:ilvl w:val="0"/>
                <w:numId w:val="11"/>
              </w:numPr>
              <w:ind w:left="78" w:hanging="141"/>
              <w:jc w:val="left"/>
              <w:rPr>
                <w:rFonts w:cs="Times New Roman"/>
                <w:sz w:val="20"/>
                <w:szCs w:val="20"/>
                <w:lang w:eastAsia="hr-HR"/>
              </w:rPr>
            </w:pPr>
            <w:r>
              <w:rPr>
                <w:rFonts w:cs="Times New Roman"/>
                <w:sz w:val="20"/>
                <w:szCs w:val="20"/>
                <w:lang w:eastAsia="hr-HR"/>
              </w:rPr>
              <w:t>Od Hrvatskih voda</w:t>
            </w:r>
          </w:p>
          <w:p w14:paraId="433B6335" w14:textId="77777777"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od građana</w:t>
            </w:r>
          </w:p>
          <w:p w14:paraId="5859D280" w14:textId="77777777"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neposrednim uvidom na terenu</w:t>
            </w:r>
          </w:p>
        </w:tc>
        <w:tc>
          <w:tcPr>
            <w:tcW w:w="1434" w:type="pct"/>
            <w:vAlign w:val="center"/>
          </w:tcPr>
          <w:p w14:paraId="08ED6812" w14:textId="77777777"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stanje protoka na vodotocima koji prolaze kroz područje Općine</w:t>
            </w:r>
          </w:p>
          <w:p w14:paraId="16BE3FC7" w14:textId="77777777"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prognoza vodostaja</w:t>
            </w:r>
          </w:p>
          <w:p w14:paraId="1BA1627A" w14:textId="77777777"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prognoza za padaline koje mogu dovesti do povećanja vodostaja</w:t>
            </w:r>
          </w:p>
        </w:tc>
        <w:tc>
          <w:tcPr>
            <w:tcW w:w="1472" w:type="pct"/>
            <w:vAlign w:val="center"/>
          </w:tcPr>
          <w:p w14:paraId="194BAA1B" w14:textId="77777777"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Stožer civilne zaštite</w:t>
            </w:r>
          </w:p>
          <w:p w14:paraId="06C981BD" w14:textId="77777777"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operativne snage sustava civilne zaštite</w:t>
            </w:r>
          </w:p>
          <w:p w14:paraId="7B82DE69" w14:textId="77777777"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stanovništvo ugroženog područja</w:t>
            </w:r>
          </w:p>
          <w:p w14:paraId="669B6F88" w14:textId="77777777"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14:paraId="21D973BF" w14:textId="77777777" w:rsidTr="001F4078">
        <w:trPr>
          <w:cantSplit/>
          <w:trHeight w:val="1154"/>
          <w:jc w:val="center"/>
        </w:trPr>
        <w:tc>
          <w:tcPr>
            <w:tcW w:w="782" w:type="pct"/>
            <w:vAlign w:val="center"/>
          </w:tcPr>
          <w:p w14:paraId="0B432662" w14:textId="77777777" w:rsidR="00463D28" w:rsidRPr="00C06AE6" w:rsidRDefault="00463D28" w:rsidP="00AC2934">
            <w:pPr>
              <w:pStyle w:val="Bezproreda"/>
              <w:jc w:val="left"/>
              <w:rPr>
                <w:rFonts w:cs="Times New Roman"/>
                <w:sz w:val="20"/>
                <w:szCs w:val="20"/>
              </w:rPr>
            </w:pPr>
            <w:r w:rsidRPr="00C06AE6">
              <w:rPr>
                <w:rFonts w:cs="Times New Roman"/>
                <w:sz w:val="20"/>
                <w:szCs w:val="20"/>
              </w:rPr>
              <w:t>Ekstremne vremenske pojave (ekstremne temp</w:t>
            </w:r>
            <w:r w:rsidR="00AC2934">
              <w:rPr>
                <w:rFonts w:cs="Times New Roman"/>
                <w:sz w:val="20"/>
                <w:szCs w:val="20"/>
              </w:rPr>
              <w:t>erature</w:t>
            </w:r>
            <w:r w:rsidRPr="00C06AE6">
              <w:rPr>
                <w:rFonts w:cs="Times New Roman"/>
                <w:sz w:val="20"/>
                <w:szCs w:val="20"/>
              </w:rPr>
              <w:t>)</w:t>
            </w:r>
          </w:p>
        </w:tc>
        <w:tc>
          <w:tcPr>
            <w:tcW w:w="1312" w:type="pct"/>
            <w:vAlign w:val="center"/>
          </w:tcPr>
          <w:p w14:paraId="2A243D11" w14:textId="77777777" w:rsidR="00C41AF1" w:rsidRPr="00C06AE6" w:rsidRDefault="00C41AF1" w:rsidP="00C41AF1">
            <w:pPr>
              <w:pStyle w:val="Bezproreda"/>
              <w:numPr>
                <w:ilvl w:val="0"/>
                <w:numId w:val="12"/>
              </w:numPr>
              <w:ind w:left="81" w:hanging="14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14:paraId="4B47893F" w14:textId="77777777" w:rsidR="00463D28" w:rsidRPr="00C06AE6" w:rsidRDefault="00463D28" w:rsidP="00C41AF1">
            <w:pPr>
              <w:pStyle w:val="Bezproreda"/>
              <w:numPr>
                <w:ilvl w:val="0"/>
                <w:numId w:val="12"/>
              </w:numPr>
              <w:ind w:left="81" w:hanging="141"/>
              <w:jc w:val="left"/>
              <w:rPr>
                <w:rFonts w:cs="Times New Roman"/>
                <w:sz w:val="20"/>
                <w:szCs w:val="20"/>
                <w:lang w:eastAsia="hr-HR"/>
              </w:rPr>
            </w:pPr>
            <w:r w:rsidRPr="00C06AE6">
              <w:rPr>
                <w:rFonts w:cs="Times New Roman"/>
                <w:sz w:val="20"/>
                <w:szCs w:val="20"/>
                <w:lang w:eastAsia="hr-HR"/>
              </w:rPr>
              <w:t>DHMZ</w:t>
            </w:r>
          </w:p>
        </w:tc>
        <w:tc>
          <w:tcPr>
            <w:tcW w:w="1434" w:type="pct"/>
            <w:vAlign w:val="center"/>
          </w:tcPr>
          <w:p w14:paraId="12690816" w14:textId="77777777" w:rsidR="00463D28" w:rsidRPr="00C06AE6" w:rsidRDefault="00463D28" w:rsidP="00E47F0E">
            <w:pPr>
              <w:pStyle w:val="Bezproreda"/>
              <w:numPr>
                <w:ilvl w:val="0"/>
                <w:numId w:val="12"/>
              </w:numPr>
              <w:ind w:left="105" w:hanging="105"/>
              <w:jc w:val="left"/>
              <w:rPr>
                <w:rFonts w:cs="Times New Roman"/>
                <w:sz w:val="20"/>
                <w:szCs w:val="20"/>
                <w:lang w:eastAsia="hr-HR"/>
              </w:rPr>
            </w:pPr>
            <w:r w:rsidRPr="00C06AE6">
              <w:rPr>
                <w:rFonts w:cs="Times New Roman"/>
                <w:sz w:val="20"/>
                <w:szCs w:val="20"/>
                <w:lang w:eastAsia="hr-HR"/>
              </w:rPr>
              <w:t>vrsta opasnosti</w:t>
            </w:r>
          </w:p>
          <w:p w14:paraId="6267F16E" w14:textId="77777777" w:rsidR="00463D28" w:rsidRPr="00C06AE6" w:rsidRDefault="00463D28" w:rsidP="00E47F0E">
            <w:pPr>
              <w:pStyle w:val="Bezproreda"/>
              <w:numPr>
                <w:ilvl w:val="0"/>
                <w:numId w:val="12"/>
              </w:numPr>
              <w:ind w:left="105" w:hanging="105"/>
              <w:jc w:val="left"/>
              <w:rPr>
                <w:rFonts w:cs="Times New Roman"/>
                <w:sz w:val="20"/>
                <w:szCs w:val="20"/>
                <w:lang w:eastAsia="hr-HR"/>
              </w:rPr>
            </w:pPr>
            <w:r w:rsidRPr="00C06AE6">
              <w:rPr>
                <w:rFonts w:cs="Times New Roman"/>
                <w:sz w:val="20"/>
                <w:szCs w:val="20"/>
                <w:lang w:eastAsia="hr-HR"/>
              </w:rPr>
              <w:t>vremenske prognoze</w:t>
            </w:r>
          </w:p>
        </w:tc>
        <w:tc>
          <w:tcPr>
            <w:tcW w:w="1472" w:type="pct"/>
            <w:vAlign w:val="center"/>
          </w:tcPr>
          <w:p w14:paraId="48A60711" w14:textId="77777777"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Stožer civilne zaštite</w:t>
            </w:r>
          </w:p>
          <w:p w14:paraId="2469E58E" w14:textId="77777777"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operativne snage civilne zaštite stanovništvo ugroženog područja</w:t>
            </w:r>
          </w:p>
          <w:p w14:paraId="0D982BEA" w14:textId="77777777"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14:paraId="29C857F0" w14:textId="77777777" w:rsidTr="001F4078">
        <w:trPr>
          <w:cantSplit/>
          <w:trHeight w:val="2147"/>
          <w:jc w:val="center"/>
        </w:trPr>
        <w:tc>
          <w:tcPr>
            <w:tcW w:w="782" w:type="pct"/>
            <w:vAlign w:val="center"/>
          </w:tcPr>
          <w:p w14:paraId="2E3A21A8" w14:textId="77777777" w:rsidR="00463D28" w:rsidRPr="00C06AE6" w:rsidRDefault="00463D28" w:rsidP="00AC2934">
            <w:pPr>
              <w:pStyle w:val="Bezproreda"/>
              <w:jc w:val="left"/>
              <w:rPr>
                <w:rFonts w:cs="Times New Roman"/>
                <w:sz w:val="20"/>
                <w:szCs w:val="20"/>
              </w:rPr>
            </w:pPr>
            <w:r w:rsidRPr="00C06AE6">
              <w:rPr>
                <w:rFonts w:cs="Times New Roman"/>
                <w:sz w:val="20"/>
                <w:szCs w:val="20"/>
              </w:rPr>
              <w:t>Epidemije i pandemije</w:t>
            </w:r>
          </w:p>
        </w:tc>
        <w:tc>
          <w:tcPr>
            <w:tcW w:w="1312" w:type="pct"/>
            <w:vAlign w:val="center"/>
          </w:tcPr>
          <w:p w14:paraId="0729F783" w14:textId="77777777" w:rsidR="00C41AF1" w:rsidRPr="00C06AE6" w:rsidRDefault="00C41AF1" w:rsidP="00C41AF1">
            <w:pPr>
              <w:pStyle w:val="Bezproreda"/>
              <w:numPr>
                <w:ilvl w:val="0"/>
                <w:numId w:val="13"/>
              </w:numPr>
              <w:ind w:left="81" w:hanging="14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14:paraId="70090905" w14:textId="77777777"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od građana</w:t>
            </w:r>
          </w:p>
          <w:p w14:paraId="25ABFA02" w14:textId="77777777"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neposrednim uvidom na terenu</w:t>
            </w:r>
          </w:p>
          <w:p w14:paraId="51A2D580" w14:textId="77777777"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 xml:space="preserve">Zavod za javno zdravstvo </w:t>
            </w:r>
            <w:r w:rsidR="004A0E81">
              <w:rPr>
                <w:rFonts w:cs="Times New Roman"/>
                <w:sz w:val="20"/>
                <w:szCs w:val="20"/>
                <w:lang w:eastAsia="hr-HR"/>
              </w:rPr>
              <w:t>Varaždinske županije</w:t>
            </w:r>
          </w:p>
        </w:tc>
        <w:tc>
          <w:tcPr>
            <w:tcW w:w="1434" w:type="pct"/>
            <w:vAlign w:val="center"/>
          </w:tcPr>
          <w:p w14:paraId="6EE560DF" w14:textId="77777777" w:rsidR="00463D28" w:rsidRPr="00C06AE6" w:rsidRDefault="00463D28" w:rsidP="00E47F0E">
            <w:pPr>
              <w:pStyle w:val="Bezproreda"/>
              <w:numPr>
                <w:ilvl w:val="0"/>
                <w:numId w:val="13"/>
              </w:numPr>
              <w:ind w:left="105" w:hanging="142"/>
              <w:jc w:val="left"/>
              <w:rPr>
                <w:rFonts w:cs="Times New Roman"/>
                <w:sz w:val="20"/>
                <w:szCs w:val="20"/>
              </w:rPr>
            </w:pPr>
            <w:r w:rsidRPr="00C06AE6">
              <w:rPr>
                <w:rFonts w:cs="Times New Roman"/>
                <w:sz w:val="20"/>
                <w:szCs w:val="20"/>
              </w:rPr>
              <w:t>Vrste virusa u opticaju</w:t>
            </w:r>
          </w:p>
          <w:p w14:paraId="70C22EE3" w14:textId="77777777" w:rsidR="00463D28" w:rsidRPr="00C06AE6" w:rsidRDefault="00463D28" w:rsidP="00E47F0E">
            <w:pPr>
              <w:pStyle w:val="Bezproreda"/>
              <w:numPr>
                <w:ilvl w:val="0"/>
                <w:numId w:val="13"/>
              </w:numPr>
              <w:ind w:left="105" w:hanging="142"/>
              <w:jc w:val="left"/>
              <w:rPr>
                <w:rFonts w:cs="Times New Roman"/>
                <w:sz w:val="20"/>
                <w:szCs w:val="20"/>
              </w:rPr>
            </w:pPr>
            <w:r w:rsidRPr="00C06AE6">
              <w:rPr>
                <w:rFonts w:cs="Times New Roman"/>
                <w:sz w:val="20"/>
                <w:szCs w:val="20"/>
              </w:rPr>
              <w:t>Medicinske prognoze, obavijesti i priopćenja</w:t>
            </w:r>
          </w:p>
        </w:tc>
        <w:tc>
          <w:tcPr>
            <w:tcW w:w="1472" w:type="pct"/>
            <w:vAlign w:val="center"/>
          </w:tcPr>
          <w:p w14:paraId="2E5B8C33" w14:textId="77777777" w:rsidR="003403D4" w:rsidRPr="00C06AE6" w:rsidRDefault="003403D4" w:rsidP="003403D4">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Stožer civilne zaštite</w:t>
            </w:r>
          </w:p>
          <w:p w14:paraId="091E4B89" w14:textId="77777777" w:rsidR="003403D4" w:rsidRPr="00C06AE6" w:rsidRDefault="003403D4" w:rsidP="003403D4">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operativne snage civilne zaštite stanovništvo ugroženog područja</w:t>
            </w:r>
          </w:p>
          <w:p w14:paraId="2DAB9037" w14:textId="6A44736D" w:rsidR="00463D28" w:rsidRPr="00C06AE6" w:rsidRDefault="003403D4" w:rsidP="003403D4">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javnost</w:t>
            </w:r>
          </w:p>
        </w:tc>
      </w:tr>
      <w:tr w:rsidR="0049517D" w:rsidRPr="0068313D" w14:paraId="2B2AB445" w14:textId="77777777" w:rsidTr="001F4078">
        <w:trPr>
          <w:cantSplit/>
          <w:trHeight w:val="2147"/>
          <w:jc w:val="center"/>
        </w:trPr>
        <w:tc>
          <w:tcPr>
            <w:tcW w:w="782" w:type="pct"/>
            <w:vAlign w:val="center"/>
          </w:tcPr>
          <w:p w14:paraId="05E25062" w14:textId="77777777" w:rsidR="0049517D" w:rsidRDefault="0049517D" w:rsidP="00AC2934">
            <w:pPr>
              <w:pStyle w:val="Bezproreda"/>
              <w:jc w:val="left"/>
              <w:rPr>
                <w:rFonts w:cs="Times New Roman"/>
                <w:sz w:val="20"/>
                <w:szCs w:val="20"/>
              </w:rPr>
            </w:pPr>
            <w:r>
              <w:rPr>
                <w:rFonts w:cs="Times New Roman"/>
                <w:sz w:val="20"/>
                <w:szCs w:val="20"/>
              </w:rPr>
              <w:t>Degradacija tla</w:t>
            </w:r>
          </w:p>
        </w:tc>
        <w:tc>
          <w:tcPr>
            <w:tcW w:w="1312" w:type="pct"/>
            <w:vAlign w:val="center"/>
          </w:tcPr>
          <w:p w14:paraId="563269EF" w14:textId="77777777" w:rsidR="00C41AF1" w:rsidRPr="00C06AE6" w:rsidRDefault="00C41AF1" w:rsidP="00E4065E">
            <w:pPr>
              <w:pStyle w:val="Bezproreda"/>
              <w:numPr>
                <w:ilvl w:val="0"/>
                <w:numId w:val="40"/>
              </w:numPr>
              <w:ind w:left="81" w:hanging="8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14:paraId="6716E7B7" w14:textId="77777777" w:rsidR="003F5F8F" w:rsidRPr="00C06AE6" w:rsidRDefault="003F5F8F" w:rsidP="00E4065E">
            <w:pPr>
              <w:pStyle w:val="Bezproreda"/>
              <w:numPr>
                <w:ilvl w:val="0"/>
                <w:numId w:val="40"/>
              </w:numPr>
              <w:ind w:left="81" w:hanging="81"/>
              <w:jc w:val="left"/>
              <w:rPr>
                <w:rFonts w:cs="Times New Roman"/>
                <w:sz w:val="20"/>
                <w:szCs w:val="20"/>
                <w:lang w:eastAsia="hr-HR"/>
              </w:rPr>
            </w:pPr>
            <w:r w:rsidRPr="00C06AE6">
              <w:rPr>
                <w:rFonts w:cs="Times New Roman"/>
                <w:sz w:val="20"/>
                <w:szCs w:val="20"/>
                <w:lang w:eastAsia="hr-HR"/>
              </w:rPr>
              <w:t>DHMZ</w:t>
            </w:r>
          </w:p>
          <w:p w14:paraId="74C434EA" w14:textId="77777777" w:rsidR="003F5F8F" w:rsidRPr="00C06AE6" w:rsidRDefault="003F5F8F" w:rsidP="00E4065E">
            <w:pPr>
              <w:pStyle w:val="Bezproreda"/>
              <w:numPr>
                <w:ilvl w:val="0"/>
                <w:numId w:val="40"/>
              </w:numPr>
              <w:ind w:left="81" w:hanging="81"/>
              <w:jc w:val="left"/>
              <w:rPr>
                <w:rFonts w:cs="Times New Roman"/>
                <w:sz w:val="20"/>
                <w:szCs w:val="20"/>
                <w:lang w:eastAsia="hr-HR"/>
              </w:rPr>
            </w:pPr>
            <w:r w:rsidRPr="00C06AE6">
              <w:rPr>
                <w:rFonts w:cs="Times New Roman"/>
                <w:sz w:val="20"/>
                <w:szCs w:val="20"/>
                <w:lang w:eastAsia="hr-HR"/>
              </w:rPr>
              <w:t>od građana</w:t>
            </w:r>
          </w:p>
          <w:p w14:paraId="262EE241" w14:textId="77777777" w:rsidR="0049517D" w:rsidRPr="00C06AE6" w:rsidRDefault="003F5F8F" w:rsidP="00E4065E">
            <w:pPr>
              <w:pStyle w:val="Bezproreda"/>
              <w:numPr>
                <w:ilvl w:val="0"/>
                <w:numId w:val="40"/>
              </w:numPr>
              <w:ind w:left="81" w:hanging="81"/>
              <w:jc w:val="left"/>
              <w:rPr>
                <w:rFonts w:cs="Times New Roman"/>
                <w:sz w:val="20"/>
                <w:szCs w:val="20"/>
                <w:lang w:eastAsia="hr-HR"/>
              </w:rPr>
            </w:pPr>
            <w:r w:rsidRPr="00C06AE6">
              <w:rPr>
                <w:rFonts w:cs="Times New Roman"/>
                <w:sz w:val="20"/>
                <w:szCs w:val="20"/>
                <w:lang w:eastAsia="hr-HR"/>
              </w:rPr>
              <w:t>neposrednim uvidom na terenu</w:t>
            </w:r>
          </w:p>
        </w:tc>
        <w:tc>
          <w:tcPr>
            <w:tcW w:w="1434" w:type="pct"/>
            <w:vAlign w:val="center"/>
          </w:tcPr>
          <w:p w14:paraId="6FAAAB28" w14:textId="77777777" w:rsidR="003F5F8F" w:rsidRDefault="003F5F8F" w:rsidP="00E4065E">
            <w:pPr>
              <w:pStyle w:val="Bezproreda"/>
              <w:numPr>
                <w:ilvl w:val="0"/>
                <w:numId w:val="40"/>
              </w:numPr>
              <w:jc w:val="left"/>
              <w:rPr>
                <w:sz w:val="20"/>
                <w:szCs w:val="20"/>
                <w:lang w:eastAsia="hr-HR"/>
              </w:rPr>
            </w:pPr>
            <w:r w:rsidRPr="00E83221">
              <w:rPr>
                <w:sz w:val="20"/>
                <w:szCs w:val="20"/>
                <w:lang w:eastAsia="hr-HR"/>
              </w:rPr>
              <w:t>lokacija događaja</w:t>
            </w:r>
          </w:p>
          <w:p w14:paraId="01750BAE" w14:textId="77777777" w:rsidR="0049517D" w:rsidRPr="00E83221" w:rsidRDefault="003F5F8F" w:rsidP="00E4065E">
            <w:pPr>
              <w:pStyle w:val="Bezproreda"/>
              <w:numPr>
                <w:ilvl w:val="0"/>
                <w:numId w:val="40"/>
              </w:numPr>
              <w:jc w:val="left"/>
              <w:rPr>
                <w:sz w:val="20"/>
                <w:szCs w:val="20"/>
                <w:lang w:eastAsia="hr-HR"/>
              </w:rPr>
            </w:pPr>
            <w:r w:rsidRPr="00755A3F">
              <w:rPr>
                <w:sz w:val="20"/>
                <w:szCs w:val="20"/>
                <w:lang w:eastAsia="hr-HR"/>
              </w:rPr>
              <w:t>ugroženost stanovništva posljedice</w:t>
            </w:r>
          </w:p>
        </w:tc>
        <w:tc>
          <w:tcPr>
            <w:tcW w:w="1472" w:type="pct"/>
            <w:vAlign w:val="center"/>
          </w:tcPr>
          <w:p w14:paraId="024DC64A" w14:textId="77777777" w:rsidR="003F5F8F" w:rsidRPr="00C06AE6" w:rsidRDefault="003F5F8F" w:rsidP="00E4065E">
            <w:pPr>
              <w:pStyle w:val="Bezproreda"/>
              <w:numPr>
                <w:ilvl w:val="0"/>
                <w:numId w:val="40"/>
              </w:numPr>
              <w:jc w:val="left"/>
              <w:rPr>
                <w:rFonts w:cs="Times New Roman"/>
                <w:sz w:val="20"/>
                <w:szCs w:val="20"/>
                <w:lang w:eastAsia="hr-HR"/>
              </w:rPr>
            </w:pPr>
            <w:r w:rsidRPr="00C06AE6">
              <w:rPr>
                <w:rFonts w:cs="Times New Roman"/>
                <w:sz w:val="20"/>
                <w:szCs w:val="20"/>
                <w:lang w:eastAsia="hr-HR"/>
              </w:rPr>
              <w:t>Stožer civilne zaštite</w:t>
            </w:r>
          </w:p>
          <w:p w14:paraId="7CBCC193" w14:textId="77777777" w:rsidR="003F5F8F" w:rsidRPr="00C06AE6" w:rsidRDefault="003F5F8F" w:rsidP="00E4065E">
            <w:pPr>
              <w:pStyle w:val="Bezproreda"/>
              <w:numPr>
                <w:ilvl w:val="0"/>
                <w:numId w:val="40"/>
              </w:numPr>
              <w:jc w:val="left"/>
              <w:rPr>
                <w:rFonts w:cs="Times New Roman"/>
                <w:sz w:val="20"/>
                <w:szCs w:val="20"/>
                <w:lang w:eastAsia="hr-HR"/>
              </w:rPr>
            </w:pPr>
            <w:r w:rsidRPr="00C06AE6">
              <w:rPr>
                <w:rFonts w:cs="Times New Roman"/>
                <w:sz w:val="20"/>
                <w:szCs w:val="20"/>
                <w:lang w:eastAsia="hr-HR"/>
              </w:rPr>
              <w:t>operativne snage sustava civilne zaštite</w:t>
            </w:r>
          </w:p>
          <w:p w14:paraId="705B0EAF" w14:textId="77777777" w:rsidR="003F5F8F" w:rsidRPr="00C06AE6" w:rsidRDefault="003F5F8F" w:rsidP="00E4065E">
            <w:pPr>
              <w:pStyle w:val="Bezproreda"/>
              <w:numPr>
                <w:ilvl w:val="0"/>
                <w:numId w:val="40"/>
              </w:numPr>
              <w:jc w:val="left"/>
              <w:rPr>
                <w:rFonts w:cs="Times New Roman"/>
                <w:sz w:val="20"/>
                <w:szCs w:val="20"/>
                <w:lang w:eastAsia="hr-HR"/>
              </w:rPr>
            </w:pPr>
            <w:r w:rsidRPr="00C06AE6">
              <w:rPr>
                <w:rFonts w:cs="Times New Roman"/>
                <w:sz w:val="20"/>
                <w:szCs w:val="20"/>
                <w:lang w:eastAsia="hr-HR"/>
              </w:rPr>
              <w:t>stanovništvo ugroženog područja</w:t>
            </w:r>
          </w:p>
          <w:p w14:paraId="704F3ED7" w14:textId="77777777" w:rsidR="0049517D" w:rsidRPr="00C06AE6" w:rsidRDefault="003F5F8F" w:rsidP="00E4065E">
            <w:pPr>
              <w:pStyle w:val="Bezproreda"/>
              <w:numPr>
                <w:ilvl w:val="0"/>
                <w:numId w:val="40"/>
              </w:numPr>
              <w:jc w:val="left"/>
              <w:rPr>
                <w:rFonts w:cs="Times New Roman"/>
                <w:sz w:val="20"/>
                <w:szCs w:val="20"/>
                <w:lang w:eastAsia="hr-HR"/>
              </w:rPr>
            </w:pPr>
            <w:r w:rsidRPr="00C06AE6">
              <w:rPr>
                <w:rFonts w:cs="Times New Roman"/>
                <w:sz w:val="20"/>
                <w:szCs w:val="20"/>
                <w:lang w:eastAsia="hr-HR"/>
              </w:rPr>
              <w:t>javnost</w:t>
            </w:r>
          </w:p>
        </w:tc>
      </w:tr>
    </w:tbl>
    <w:p w14:paraId="20527FC7" w14:textId="77777777" w:rsidR="000355D7" w:rsidRDefault="000355D7" w:rsidP="00AB0450">
      <w:pPr>
        <w:pStyle w:val="Naslov3"/>
      </w:pPr>
    </w:p>
    <w:p w14:paraId="17FCBE6D" w14:textId="77777777" w:rsidR="005B4391" w:rsidRDefault="005B4391" w:rsidP="005B4391">
      <w:pPr>
        <w:pStyle w:val="Bezproreda2"/>
      </w:pPr>
    </w:p>
    <w:p w14:paraId="562219DD" w14:textId="77777777" w:rsidR="005B4391" w:rsidRDefault="005B4391" w:rsidP="005B4391">
      <w:pPr>
        <w:pStyle w:val="Bezproreda2"/>
      </w:pPr>
    </w:p>
    <w:p w14:paraId="75470AF3" w14:textId="77777777" w:rsidR="005B4391" w:rsidRDefault="005B4391" w:rsidP="005B4391">
      <w:pPr>
        <w:pStyle w:val="Bezproreda2"/>
      </w:pPr>
    </w:p>
    <w:p w14:paraId="417BFA0C" w14:textId="77777777" w:rsidR="005B4391" w:rsidRDefault="005B4391" w:rsidP="00AB0450">
      <w:pPr>
        <w:pStyle w:val="Naslov3"/>
      </w:pPr>
    </w:p>
    <w:p w14:paraId="4C347C3E" w14:textId="77777777" w:rsidR="005B4391" w:rsidRDefault="005B4391" w:rsidP="005B4391"/>
    <w:p w14:paraId="148F4738" w14:textId="77777777" w:rsidR="005B4391" w:rsidRDefault="005B4391" w:rsidP="005B4391"/>
    <w:p w14:paraId="57ABEA03" w14:textId="77777777" w:rsidR="005B4391" w:rsidRPr="005B4391" w:rsidRDefault="005B4391" w:rsidP="005B4391"/>
    <w:p w14:paraId="793D578B" w14:textId="77777777" w:rsidR="008D6C19" w:rsidRDefault="008D6C19" w:rsidP="00AB0450">
      <w:pPr>
        <w:pStyle w:val="Naslov3"/>
      </w:pPr>
      <w:bookmarkStart w:id="26" w:name="_Toc70493862"/>
      <w:r>
        <w:t>UZBUNJIVANJE</w:t>
      </w:r>
      <w:bookmarkEnd w:id="26"/>
    </w:p>
    <w:p w14:paraId="41546343" w14:textId="77777777" w:rsidR="008D6C19" w:rsidRPr="008D6C19" w:rsidRDefault="008D6C19" w:rsidP="008D6C19">
      <w:pPr>
        <w:pStyle w:val="Bezproreda"/>
      </w:pPr>
    </w:p>
    <w:p w14:paraId="5D70CD3E" w14:textId="77777777" w:rsidR="008D6C19" w:rsidRPr="00877567" w:rsidRDefault="008D6C19" w:rsidP="008D6C19">
      <w:pPr>
        <w:pStyle w:val="Bezproreda"/>
        <w:rPr>
          <w:rFonts w:eastAsia="Calibri" w:cs="Times New Roman"/>
        </w:rPr>
      </w:pPr>
      <w:r w:rsidRPr="00877567">
        <w:rPr>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Pr>
          <w:lang w:eastAsia="hr-HR"/>
        </w:rPr>
        <w:t>općinski načelnik</w:t>
      </w:r>
      <w:r w:rsidRPr="00877567">
        <w:rPr>
          <w:lang w:eastAsia="hr-HR"/>
        </w:rPr>
        <w:t xml:space="preserve">, a u slučaju njegove odsutnosti ili spriječenosti načelnik Stožera civilne zaštite. Odluku o uzbunjivanju stanovništva, u slučaju žurnosti može donijeti </w:t>
      </w:r>
      <w:r>
        <w:rPr>
          <w:lang w:eastAsia="hr-HR"/>
        </w:rPr>
        <w:t xml:space="preserve">ministar Ministarstva unutarnjih poslova </w:t>
      </w:r>
      <w:r w:rsidRPr="00877567">
        <w:rPr>
          <w:lang w:eastAsia="hr-HR"/>
        </w:rPr>
        <w:t>i</w:t>
      </w:r>
      <w:r>
        <w:rPr>
          <w:lang w:eastAsia="hr-HR"/>
        </w:rPr>
        <w:t xml:space="preserve"> </w:t>
      </w:r>
      <w:r w:rsidR="00C41AF1">
        <w:rPr>
          <w:lang w:eastAsia="hr-HR"/>
        </w:rPr>
        <w:t xml:space="preserve">Pročelnik PU CZ Varaždin </w:t>
      </w:r>
      <w:r w:rsidRPr="00877567">
        <w:rPr>
          <w:lang w:eastAsia="hr-HR"/>
        </w:rPr>
        <w:t>ili osobe koje oni ovlaste u slučaju svoje odsutnosti ili spriječenosti.</w:t>
      </w:r>
    </w:p>
    <w:p w14:paraId="4B7E9D70" w14:textId="77777777" w:rsidR="00D51382" w:rsidRDefault="00D51382" w:rsidP="008D6C19">
      <w:pPr>
        <w:pStyle w:val="Bezproreda"/>
        <w:rPr>
          <w:lang w:eastAsia="hr-HR"/>
        </w:rPr>
      </w:pPr>
    </w:p>
    <w:p w14:paraId="536AAA54" w14:textId="77777777" w:rsidR="008D6C19" w:rsidRPr="00877567" w:rsidRDefault="008D6C19" w:rsidP="008D6C19">
      <w:pPr>
        <w:pStyle w:val="Bezproreda"/>
        <w:rPr>
          <w:color w:val="FF0000"/>
          <w:lang w:eastAsia="hr-HR"/>
        </w:rPr>
      </w:pPr>
      <w:r w:rsidRPr="00877567">
        <w:rPr>
          <w:lang w:eastAsia="hr-HR"/>
        </w:rPr>
        <w:t>Sustav za uzbunjivanje stanovništva putem sirena koristi se kod ugroze od poplava, požara, nesreća koje uključuju opasne tvari, ratnih opasnosti i terorističkog djelovanja.</w:t>
      </w:r>
    </w:p>
    <w:p w14:paraId="3E152DC9" w14:textId="77777777" w:rsidR="001F4078" w:rsidRDefault="001F4078" w:rsidP="008D6C19">
      <w:pPr>
        <w:pStyle w:val="Bezproreda"/>
        <w:rPr>
          <w:lang w:eastAsia="hr-HR"/>
        </w:rPr>
      </w:pPr>
    </w:p>
    <w:p w14:paraId="4D8A469E" w14:textId="77777777" w:rsidR="008D6C19" w:rsidRPr="00877567" w:rsidRDefault="008D6C19" w:rsidP="008D6C19">
      <w:pPr>
        <w:pStyle w:val="Bezproreda"/>
        <w:rPr>
          <w:color w:val="FF0000"/>
          <w:lang w:eastAsia="hr-HR"/>
        </w:rPr>
      </w:pPr>
      <w:r w:rsidRPr="00877567">
        <w:rPr>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877567">
        <w:rPr>
          <w:lang w:eastAsia="hr-HR"/>
        </w:rPr>
        <w:t>hidroakumulacija</w:t>
      </w:r>
      <w:proofErr w:type="spellEnd"/>
      <w:r w:rsidRPr="00877567">
        <w:rPr>
          <w:lang w:eastAsia="hr-HR"/>
        </w:rPr>
        <w:t>, vatrogastvo i informacija koje prikupljaju Ministarstvo obrane i Ministarstvo unutarnjih poslova.</w:t>
      </w:r>
    </w:p>
    <w:p w14:paraId="4CC409FE" w14:textId="77777777" w:rsidR="008D6C19" w:rsidRDefault="008D6C19" w:rsidP="008D6C19">
      <w:pPr>
        <w:pStyle w:val="Bezproreda"/>
        <w:rPr>
          <w:lang w:eastAsia="hr-HR"/>
        </w:rPr>
      </w:pPr>
    </w:p>
    <w:p w14:paraId="17C03303" w14:textId="77777777" w:rsidR="008D6C19" w:rsidRPr="00877567" w:rsidRDefault="008D6C19" w:rsidP="008D6C19">
      <w:pPr>
        <w:pStyle w:val="Bezproreda"/>
        <w:rPr>
          <w:lang w:eastAsia="hr-HR"/>
        </w:rPr>
      </w:pPr>
      <w:r w:rsidRPr="00877567">
        <w:rPr>
          <w:lang w:eastAsia="hr-HR"/>
        </w:rPr>
        <w:t>Kod ugroza od poplava izazvanih izlijevanjem kopnenih vodenih tijela informacije potrebne za donošenje odluke za uzbunjivanje stanovništva osiguravaju Hrvatske vode u skladu s Državnim planom obrane od poplava.</w:t>
      </w:r>
    </w:p>
    <w:p w14:paraId="4371B67B" w14:textId="77777777" w:rsidR="008D6C19" w:rsidRDefault="008D6C19" w:rsidP="008D6C19">
      <w:pPr>
        <w:pStyle w:val="Bezproreda"/>
        <w:rPr>
          <w:lang w:eastAsia="hr-HR"/>
        </w:rPr>
      </w:pPr>
    </w:p>
    <w:p w14:paraId="7C7275F4" w14:textId="77777777" w:rsidR="008D6C19" w:rsidRPr="00877567" w:rsidRDefault="008D6C19" w:rsidP="008D6C19">
      <w:pPr>
        <w:pStyle w:val="Bezproreda"/>
        <w:rPr>
          <w:lang w:eastAsia="hr-HR"/>
        </w:rPr>
      </w:pPr>
      <w:r w:rsidRPr="00877567">
        <w:rPr>
          <w:lang w:eastAsia="hr-HR"/>
        </w:rPr>
        <w:t xml:space="preserve">Odluka o uzbunjivanju </w:t>
      </w:r>
      <w:r w:rsidRPr="00C556EB">
        <w:rPr>
          <w:lang w:eastAsia="hr-HR"/>
        </w:rPr>
        <w:t xml:space="preserve">stanovništva </w:t>
      </w:r>
      <w:r w:rsidR="00C556EB" w:rsidRPr="00C556EB">
        <w:rPr>
          <w:b/>
          <w:u w:val="single"/>
          <w:lang w:eastAsia="hr-HR"/>
        </w:rPr>
        <w:t>(Prilog 7.9</w:t>
      </w:r>
      <w:r w:rsidRPr="00C556EB">
        <w:rPr>
          <w:b/>
          <w:u w:val="single"/>
          <w:lang w:eastAsia="hr-HR"/>
        </w:rPr>
        <w:t>.)</w:t>
      </w:r>
      <w:r w:rsidRPr="00C556EB">
        <w:rPr>
          <w:b/>
          <w:i/>
          <w:u w:val="single"/>
          <w:lang w:eastAsia="hr-HR"/>
        </w:rPr>
        <w:t xml:space="preserve"> </w:t>
      </w:r>
      <w:r w:rsidRPr="00C556EB">
        <w:rPr>
          <w:lang w:eastAsia="hr-HR"/>
        </w:rPr>
        <w:t>s priopćenjem</w:t>
      </w:r>
      <w:r w:rsidRPr="00877567">
        <w:rPr>
          <w:lang w:eastAsia="hr-HR"/>
        </w:rPr>
        <w:t xml:space="preserve"> za stanovništvo upućuje se </w:t>
      </w:r>
      <w:r w:rsidR="00C41AF1">
        <w:rPr>
          <w:lang w:eastAsia="hr-HR"/>
        </w:rPr>
        <w:t>Županijskom c</w:t>
      </w:r>
      <w:r w:rsidRPr="00877567">
        <w:rPr>
          <w:lang w:eastAsia="hr-HR"/>
        </w:rPr>
        <w:t>entru 112 telefonskim pozivom na broj 112.</w:t>
      </w:r>
    </w:p>
    <w:p w14:paraId="4E2419B6" w14:textId="77777777" w:rsidR="008D6C19" w:rsidRDefault="008D6C19" w:rsidP="008D6C19">
      <w:pPr>
        <w:pStyle w:val="Bezproreda"/>
        <w:rPr>
          <w:lang w:eastAsia="hr-HR"/>
        </w:rPr>
      </w:pPr>
    </w:p>
    <w:p w14:paraId="59FB2F8F" w14:textId="77777777" w:rsidR="008D6C19" w:rsidRPr="00877567" w:rsidRDefault="00C41AF1" w:rsidP="008D6C19">
      <w:pPr>
        <w:pStyle w:val="Bezproreda"/>
        <w:rPr>
          <w:lang w:eastAsia="hr-HR"/>
        </w:rPr>
      </w:pPr>
      <w:r>
        <w:rPr>
          <w:lang w:eastAsia="hr-HR"/>
        </w:rPr>
        <w:t>Županijski c</w:t>
      </w:r>
      <w:r w:rsidR="008D6C19" w:rsidRPr="00877567">
        <w:rPr>
          <w:lang w:eastAsia="hr-HR"/>
        </w:rPr>
        <w:t>entar 112 u provedbi uzbunjivanja sirenama sustavom javnog uzbunjivanja emitira odgovarajući znak za uzbunjivanje, emitira priopćenje za stanovništvo putem elektroničkih sirena, nalaže oglašavanje odgovarajućeg znaka za uzbunjivanje pravnim osobama koje imaju sirene ili sustave za uzbunjivanje, a nisu uvezane u sustav za daljinsko u</w:t>
      </w:r>
      <w:r>
        <w:rPr>
          <w:lang w:eastAsia="hr-HR"/>
        </w:rPr>
        <w:t>pravljanje sirenama iz Županijskog c</w:t>
      </w:r>
      <w:r w:rsidR="008D6C19" w:rsidRPr="00877567">
        <w:rPr>
          <w:lang w:eastAsia="hr-HR"/>
        </w:rPr>
        <w:t>entra 112.</w:t>
      </w:r>
    </w:p>
    <w:p w14:paraId="145C75FD" w14:textId="77777777" w:rsidR="008D6C19" w:rsidRDefault="008D6C19" w:rsidP="008D6C19">
      <w:pPr>
        <w:pStyle w:val="Bezproreda"/>
        <w:rPr>
          <w:lang w:eastAsia="hr-HR"/>
        </w:rPr>
      </w:pPr>
    </w:p>
    <w:p w14:paraId="3A273A1C" w14:textId="77777777" w:rsidR="008D6C19" w:rsidRPr="00877567" w:rsidRDefault="00C41AF1" w:rsidP="008D6C19">
      <w:pPr>
        <w:pStyle w:val="Bezproreda"/>
        <w:rPr>
          <w:lang w:eastAsia="hr-HR"/>
        </w:rPr>
      </w:pPr>
      <w:r>
        <w:rPr>
          <w:lang w:eastAsia="hr-HR"/>
        </w:rPr>
        <w:t>Županijski c</w:t>
      </w:r>
      <w:r w:rsidRPr="00877567">
        <w:rPr>
          <w:lang w:eastAsia="hr-HR"/>
        </w:rPr>
        <w:t xml:space="preserve">entar </w:t>
      </w:r>
      <w:r w:rsidR="008D6C19" w:rsidRPr="00877567">
        <w:rPr>
          <w:lang w:eastAsia="hr-HR"/>
        </w:rPr>
        <w:t xml:space="preserve">112 u skladu s utvrđenim načinima komunikacije šalje priopćenje za stanovništvo Državnom centru </w:t>
      </w:r>
      <w:r w:rsidR="008D6C19">
        <w:rPr>
          <w:lang w:eastAsia="hr-HR"/>
        </w:rPr>
        <w:t>zaštite i spašavanja</w:t>
      </w:r>
      <w:r w:rsidR="008D6C19" w:rsidRPr="00877567">
        <w:rPr>
          <w:lang w:eastAsia="hr-HR"/>
        </w:rPr>
        <w:t xml:space="preserve">, operativno-komunikacijskim centrima hitnih službi, Stožeru civilne zaštite </w:t>
      </w:r>
      <w:r w:rsidR="008D6C19">
        <w:rPr>
          <w:lang w:eastAsia="hr-HR"/>
        </w:rPr>
        <w:t>Općine,</w:t>
      </w:r>
      <w:r w:rsidR="008D6C19" w:rsidRPr="00877567">
        <w:rPr>
          <w:lang w:eastAsia="hr-HR"/>
        </w:rPr>
        <w:t xml:space="preserve"> izvršnom tijelu </w:t>
      </w:r>
      <w:r w:rsidR="008D6C19">
        <w:rPr>
          <w:lang w:eastAsia="hr-HR"/>
        </w:rPr>
        <w:t>Općine</w:t>
      </w:r>
      <w:r w:rsidR="008D6C19" w:rsidRPr="00877567">
        <w:rPr>
          <w:lang w:eastAsia="hr-HR"/>
        </w:rPr>
        <w:t>, pravnim osobama koje posjeduju vlastiti sustav uzbunjivanja, vlasnicima ili korisnicima objekata koji su obvezni uspostaviti interni sustav za uzbunjivanje i obavješćivanje i elektroničkim medijima.</w:t>
      </w:r>
    </w:p>
    <w:p w14:paraId="0DED1DCA" w14:textId="77777777" w:rsidR="005508DC" w:rsidRDefault="005508DC" w:rsidP="008D6C19">
      <w:pPr>
        <w:pStyle w:val="Bezproreda"/>
        <w:rPr>
          <w:lang w:eastAsia="hr-HR"/>
        </w:rPr>
      </w:pPr>
    </w:p>
    <w:p w14:paraId="5C9C8B26" w14:textId="77777777" w:rsidR="008D6C19" w:rsidRPr="00877567" w:rsidRDefault="008D6C19" w:rsidP="008D6C19">
      <w:pPr>
        <w:pStyle w:val="Bezproreda"/>
        <w:rPr>
          <w:lang w:eastAsia="hr-HR"/>
        </w:rPr>
      </w:pPr>
      <w:r w:rsidRPr="00877567">
        <w:rPr>
          <w:lang w:eastAsia="hr-HR"/>
        </w:rPr>
        <w:t xml:space="preserve">Po prestanku opasnosti za stanovništvo donositelj odluke je dužan </w:t>
      </w:r>
      <w:r w:rsidR="00C41AF1">
        <w:rPr>
          <w:lang w:eastAsia="hr-HR"/>
        </w:rPr>
        <w:t>Županijskom centru</w:t>
      </w:r>
      <w:r w:rsidR="00C41AF1" w:rsidRPr="00877567">
        <w:rPr>
          <w:lang w:eastAsia="hr-HR"/>
        </w:rPr>
        <w:t xml:space="preserve"> </w:t>
      </w:r>
      <w:r w:rsidRPr="00877567">
        <w:rPr>
          <w:lang w:eastAsia="hr-HR"/>
        </w:rPr>
        <w:t>112</w:t>
      </w:r>
      <w:r w:rsidR="00C41AF1">
        <w:rPr>
          <w:lang w:eastAsia="hr-HR"/>
        </w:rPr>
        <w:t xml:space="preserve"> </w:t>
      </w:r>
      <w:r w:rsidRPr="00877567">
        <w:rPr>
          <w:lang w:eastAsia="hr-HR"/>
        </w:rPr>
        <w:t>/</w:t>
      </w:r>
      <w:r w:rsidR="00C41AF1">
        <w:rPr>
          <w:lang w:eastAsia="hr-HR"/>
        </w:rPr>
        <w:t xml:space="preserve"> </w:t>
      </w:r>
      <w:r w:rsidRPr="00877567">
        <w:rPr>
          <w:lang w:eastAsia="hr-HR"/>
        </w:rPr>
        <w:t>Državnom centru dostaviti odluku o prestanku opasnosti s priopćenjem za stanovništvo</w:t>
      </w:r>
      <w:r w:rsidR="00C41AF1">
        <w:rPr>
          <w:lang w:eastAsia="hr-HR"/>
        </w:rPr>
        <w:t>.</w:t>
      </w:r>
    </w:p>
    <w:p w14:paraId="7C93168E" w14:textId="77777777" w:rsidR="001F4078" w:rsidRDefault="008D6C19" w:rsidP="001F4078">
      <w:pPr>
        <w:pStyle w:val="Bezproreda"/>
        <w:rPr>
          <w:rFonts w:eastAsia="Calibri" w:cs="Calibri"/>
        </w:rPr>
      </w:pPr>
      <w:r w:rsidRPr="009D6F13">
        <w:rPr>
          <w:rFonts w:eastAsia="Calibri" w:cs="Calibri"/>
        </w:rPr>
        <w:t xml:space="preserve">Upozoravanje stanovništva u slučaju nadolazeće i neposredne opasnosti obavlja se propisanim jedinstvenim znakovima za uzbunjivanje prema Uredbi o jedinstvenim znakovima za uzbunjivanje </w:t>
      </w:r>
      <w:r w:rsidR="001F4078">
        <w:rPr>
          <w:rFonts w:eastAsia="Calibri" w:cs="Calibri"/>
        </w:rPr>
        <w:t>(„Narodne novine“, broj 13/06).</w:t>
      </w:r>
    </w:p>
    <w:p w14:paraId="31D5390D" w14:textId="77777777" w:rsidR="001F4078" w:rsidRDefault="001F4078" w:rsidP="001F4078">
      <w:pPr>
        <w:pStyle w:val="Bezproreda"/>
        <w:rPr>
          <w:rFonts w:eastAsia="Calibri" w:cs="Calibri"/>
        </w:rPr>
      </w:pPr>
    </w:p>
    <w:p w14:paraId="5BFA7E1D" w14:textId="77777777" w:rsidR="001F4078" w:rsidRPr="001F4078" w:rsidRDefault="001F4078" w:rsidP="001F4078">
      <w:pPr>
        <w:pStyle w:val="Bezproreda"/>
        <w:rPr>
          <w:rFonts w:eastAsia="Calibri" w:cs="Calibri"/>
        </w:rPr>
      </w:pPr>
    </w:p>
    <w:p w14:paraId="33C508EF" w14:textId="77777777" w:rsidR="008D6C19" w:rsidRPr="00877567" w:rsidRDefault="008D6C19" w:rsidP="008D6C19">
      <w:pPr>
        <w:autoSpaceDE w:val="0"/>
        <w:autoSpaceDN w:val="0"/>
        <w:adjustRightInd w:val="0"/>
        <w:spacing w:after="0" w:line="276" w:lineRule="auto"/>
        <w:jc w:val="both"/>
        <w:rPr>
          <w:rFonts w:ascii="Calibri" w:eastAsia="Calibri" w:hAnsi="Calibri" w:cs="Calibri"/>
          <w:sz w:val="24"/>
          <w:szCs w:val="24"/>
        </w:rPr>
      </w:pPr>
      <w:r w:rsidRPr="00877567">
        <w:rPr>
          <w:rFonts w:ascii="Calibri" w:eastAsia="Calibri" w:hAnsi="Calibri" w:cs="Arial"/>
          <w:noProof/>
          <w:color w:val="0000FF"/>
          <w:sz w:val="24"/>
          <w:lang w:eastAsia="hr-HR"/>
        </w:rPr>
        <w:lastRenderedPageBreak/>
        <w:drawing>
          <wp:inline distT="0" distB="0" distL="0" distR="0" wp14:anchorId="1C4F8EA0" wp14:editId="331F4EB1">
            <wp:extent cx="5198778" cy="3386455"/>
            <wp:effectExtent l="0" t="0" r="1905" b="4445"/>
            <wp:docPr id="2" name="irc_mi" descr="znakovi_za_uzbunjivanj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kovi_za_uzbunjivanje"/>
                    <pic:cNvPicPr>
                      <a:picLocks noChangeAspect="1" noChangeArrowheads="1"/>
                    </pic:cNvPicPr>
                  </pic:nvPicPr>
                  <pic:blipFill>
                    <a:blip r:embed="rId14" cstate="print">
                      <a:extLst>
                        <a:ext uri="{28A0092B-C50C-407E-A947-70E740481C1C}">
                          <a14:useLocalDpi xmlns:a14="http://schemas.microsoft.com/office/drawing/2010/main" val="0"/>
                        </a:ext>
                      </a:extLst>
                    </a:blip>
                    <a:srcRect r="13988"/>
                    <a:stretch>
                      <a:fillRect/>
                    </a:stretch>
                  </pic:blipFill>
                  <pic:spPr bwMode="auto">
                    <a:xfrm>
                      <a:off x="0" y="0"/>
                      <a:ext cx="5248560" cy="3418883"/>
                    </a:xfrm>
                    <a:prstGeom prst="rect">
                      <a:avLst/>
                    </a:prstGeom>
                    <a:noFill/>
                    <a:ln>
                      <a:noFill/>
                    </a:ln>
                  </pic:spPr>
                </pic:pic>
              </a:graphicData>
            </a:graphic>
          </wp:inline>
        </w:drawing>
      </w:r>
    </w:p>
    <w:p w14:paraId="28F48FF8" w14:textId="77777777" w:rsidR="008D6C19" w:rsidRPr="00877567" w:rsidRDefault="008D6C19" w:rsidP="008D6C19">
      <w:pPr>
        <w:autoSpaceDE w:val="0"/>
        <w:autoSpaceDN w:val="0"/>
        <w:adjustRightInd w:val="0"/>
        <w:spacing w:after="120" w:line="240" w:lineRule="auto"/>
        <w:ind w:firstLine="709"/>
        <w:jc w:val="both"/>
        <w:rPr>
          <w:rFonts w:ascii="Calibri" w:eastAsia="Calibri" w:hAnsi="Calibri" w:cs="Calibri"/>
          <w:sz w:val="24"/>
          <w:szCs w:val="24"/>
        </w:rPr>
      </w:pPr>
    </w:p>
    <w:p w14:paraId="4943DA16" w14:textId="77777777" w:rsidR="008D6C19" w:rsidRPr="00877567" w:rsidRDefault="008D6C19" w:rsidP="008D6C19">
      <w:pPr>
        <w:pStyle w:val="Bezproreda"/>
      </w:pPr>
      <w:r w:rsidRPr="00877567">
        <w:t xml:space="preserve">Priopćenja od značaja za državu, županije i gradove emitiraju se odmah nakon signala na 1. programu Hrvatskog radija i Hrvatske televizije te za razinu </w:t>
      </w:r>
      <w:r w:rsidR="004A0E81">
        <w:t>Varaždinske</w:t>
      </w:r>
      <w:r w:rsidRPr="00877567">
        <w:t xml:space="preserve"> županije i </w:t>
      </w:r>
      <w:r>
        <w:t>Općine</w:t>
      </w:r>
      <w:r w:rsidRPr="00877567">
        <w:t xml:space="preserve">  na lokalnim postajama:</w:t>
      </w:r>
    </w:p>
    <w:p w14:paraId="4B125249" w14:textId="77777777" w:rsidR="00196EEE" w:rsidRPr="00165F51" w:rsidRDefault="00196EEE" w:rsidP="00196EEE">
      <w:pPr>
        <w:pStyle w:val="Bezproreda"/>
        <w:numPr>
          <w:ilvl w:val="0"/>
          <w:numId w:val="17"/>
        </w:numPr>
      </w:pPr>
      <w:r w:rsidRPr="00165F51">
        <w:t>Hrvatska televizija</w:t>
      </w:r>
      <w:r>
        <w:t>,</w:t>
      </w:r>
    </w:p>
    <w:p w14:paraId="18EBA1A0" w14:textId="77777777" w:rsidR="00196EEE" w:rsidRDefault="00196EEE" w:rsidP="00196EEE">
      <w:pPr>
        <w:pStyle w:val="Bezproreda"/>
        <w:numPr>
          <w:ilvl w:val="0"/>
          <w:numId w:val="17"/>
        </w:numPr>
      </w:pPr>
      <w:r w:rsidRPr="00165F51">
        <w:t>Hrvatski radio</w:t>
      </w:r>
      <w:r>
        <w:t>,</w:t>
      </w:r>
    </w:p>
    <w:p w14:paraId="22A42835" w14:textId="77777777" w:rsidR="000F210A" w:rsidRDefault="000F210A" w:rsidP="00196EEE">
      <w:pPr>
        <w:pStyle w:val="Bezproreda"/>
        <w:numPr>
          <w:ilvl w:val="0"/>
          <w:numId w:val="17"/>
        </w:numPr>
      </w:pPr>
      <w:r>
        <w:t xml:space="preserve">Radio </w:t>
      </w:r>
      <w:r w:rsidR="004A0E81">
        <w:t>Varaždin</w:t>
      </w:r>
      <w:r>
        <w:t>,</w:t>
      </w:r>
    </w:p>
    <w:p w14:paraId="0EA72BC2" w14:textId="77777777" w:rsidR="003F5F8F" w:rsidRDefault="003F5F8F" w:rsidP="00196EEE">
      <w:pPr>
        <w:pStyle w:val="Bezproreda"/>
        <w:numPr>
          <w:ilvl w:val="0"/>
          <w:numId w:val="17"/>
        </w:numPr>
      </w:pPr>
      <w:r>
        <w:t xml:space="preserve">Radio </w:t>
      </w:r>
      <w:r w:rsidR="00C41AF1">
        <w:t>Ivanec</w:t>
      </w:r>
      <w:r>
        <w:t>,</w:t>
      </w:r>
    </w:p>
    <w:p w14:paraId="3E467549" w14:textId="77777777" w:rsidR="00196EEE" w:rsidRPr="00877567" w:rsidRDefault="00196EEE" w:rsidP="00196EEE">
      <w:pPr>
        <w:pStyle w:val="Bezproreda"/>
        <w:numPr>
          <w:ilvl w:val="0"/>
          <w:numId w:val="17"/>
        </w:numPr>
      </w:pPr>
      <w:r w:rsidRPr="00223CC0">
        <w:t>Priopćenja</w:t>
      </w:r>
      <w:r w:rsidRPr="00877567">
        <w:t xml:space="preserve"> se objavljuju i na internet stranicama </w:t>
      </w:r>
      <w:r>
        <w:t>Ministarstva unutarnjih poslova</w:t>
      </w:r>
      <w:r w:rsidRPr="00877567">
        <w:t>.</w:t>
      </w:r>
    </w:p>
    <w:p w14:paraId="300E5A1F" w14:textId="77777777" w:rsidR="00463D28" w:rsidRDefault="00463D28" w:rsidP="00D45DA4"/>
    <w:p w14:paraId="31A4209E" w14:textId="77777777" w:rsidR="00D45DA4" w:rsidRDefault="00D45DA4" w:rsidP="00D45DA4">
      <w:pPr>
        <w:pStyle w:val="Naslov2"/>
        <w:numPr>
          <w:ilvl w:val="1"/>
          <w:numId w:val="1"/>
        </w:numPr>
        <w:ind w:left="1134" w:hanging="567"/>
      </w:pPr>
      <w:bookmarkStart w:id="27" w:name="_Toc70493863"/>
      <w:r>
        <w:t>PRIPRAVNOST</w:t>
      </w:r>
      <w:bookmarkEnd w:id="27"/>
    </w:p>
    <w:p w14:paraId="00842093" w14:textId="77777777" w:rsidR="008D6C19" w:rsidRPr="00535CF9" w:rsidRDefault="008D6C19" w:rsidP="008D6C19">
      <w:pPr>
        <w:pStyle w:val="Bezproreda"/>
        <w:rPr>
          <w:sz w:val="20"/>
          <w:szCs w:val="20"/>
        </w:rPr>
      </w:pPr>
    </w:p>
    <w:p w14:paraId="67E24C57" w14:textId="77777777" w:rsidR="008D6C19" w:rsidRPr="00877567" w:rsidRDefault="008D6C19" w:rsidP="008D6C19">
      <w:pPr>
        <w:pStyle w:val="Bezproreda"/>
      </w:pPr>
      <w:r w:rsidRPr="00877567">
        <w:t xml:space="preserve">Operativne snage sustava civilne zaštite </w:t>
      </w:r>
      <w:r>
        <w:t>Općine</w:t>
      </w:r>
      <w:r w:rsidRPr="00877567">
        <w:t xml:space="preserve">: </w:t>
      </w:r>
    </w:p>
    <w:p w14:paraId="6F97947F" w14:textId="77777777" w:rsidR="008D6C19" w:rsidRPr="00877567" w:rsidRDefault="008D6C19" w:rsidP="00E47F0E">
      <w:pPr>
        <w:pStyle w:val="Bezproreda"/>
        <w:numPr>
          <w:ilvl w:val="0"/>
          <w:numId w:val="14"/>
        </w:numPr>
        <w:rPr>
          <w:rFonts w:eastAsia="Times New Roman" w:cs="Calibri"/>
          <w:lang w:eastAsia="hr-HR"/>
        </w:rPr>
      </w:pPr>
      <w:r w:rsidRPr="00877567">
        <w:rPr>
          <w:rFonts w:eastAsia="Times New Roman" w:cs="Calibri"/>
          <w:lang w:eastAsia="hr-HR"/>
        </w:rPr>
        <w:t>Stožer civilne zaštite</w:t>
      </w:r>
      <w:r>
        <w:rPr>
          <w:rFonts w:eastAsia="Times New Roman" w:cs="Calibri"/>
          <w:lang w:eastAsia="hr-HR"/>
        </w:rPr>
        <w:t>,</w:t>
      </w:r>
      <w:r w:rsidRPr="00877567">
        <w:rPr>
          <w:rFonts w:eastAsia="Times New Roman" w:cs="Calibri"/>
          <w:lang w:eastAsia="hr-HR"/>
        </w:rPr>
        <w:t xml:space="preserve"> </w:t>
      </w:r>
    </w:p>
    <w:p w14:paraId="2528D136"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perative snage vatrogastva</w:t>
      </w:r>
      <w:r w:rsidR="008D6C19">
        <w:rPr>
          <w:rFonts w:eastAsia="Times New Roman" w:cs="Calibri"/>
          <w:lang w:eastAsia="hr-HR"/>
        </w:rPr>
        <w:t>,</w:t>
      </w:r>
      <w:r w:rsidR="008D6C19" w:rsidRPr="00877567">
        <w:rPr>
          <w:rFonts w:eastAsia="Times New Roman" w:cs="Calibri"/>
          <w:lang w:eastAsia="hr-HR"/>
        </w:rPr>
        <w:t xml:space="preserve"> </w:t>
      </w:r>
    </w:p>
    <w:p w14:paraId="29EECEDF"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perative snage Crvenog križa</w:t>
      </w:r>
      <w:r w:rsidR="008D6C19">
        <w:rPr>
          <w:rFonts w:eastAsia="Times New Roman" w:cs="Calibri"/>
          <w:lang w:eastAsia="hr-HR"/>
        </w:rPr>
        <w:t>,</w:t>
      </w:r>
    </w:p>
    <w:p w14:paraId="49831B13"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perativne snage Hrvatske gorske službe spašavanja</w:t>
      </w:r>
      <w:r w:rsidR="008D6C19">
        <w:rPr>
          <w:rFonts w:eastAsia="Times New Roman" w:cs="Calibri"/>
          <w:lang w:eastAsia="hr-HR"/>
        </w:rPr>
        <w:t>,</w:t>
      </w:r>
    </w:p>
    <w:p w14:paraId="45B28E7B" w14:textId="77777777" w:rsidR="008D6C19" w:rsidRPr="008D6C19" w:rsidRDefault="00C41AF1" w:rsidP="00E47F0E">
      <w:pPr>
        <w:pStyle w:val="Bezproreda"/>
        <w:numPr>
          <w:ilvl w:val="0"/>
          <w:numId w:val="14"/>
        </w:numPr>
        <w:rPr>
          <w:rFonts w:eastAsia="Times New Roman" w:cs="Calibri"/>
          <w:lang w:eastAsia="hr-HR"/>
        </w:rPr>
      </w:pPr>
      <w:r>
        <w:rPr>
          <w:rFonts w:eastAsia="Times New Roman" w:cs="Calibri"/>
          <w:lang w:eastAsia="hr-HR"/>
        </w:rPr>
        <w:t>U</w:t>
      </w:r>
      <w:r w:rsidR="008D6C19" w:rsidRPr="00877567">
        <w:rPr>
          <w:rFonts w:eastAsia="Times New Roman" w:cs="Calibri"/>
          <w:lang w:eastAsia="hr-HR"/>
        </w:rPr>
        <w:t>druge</w:t>
      </w:r>
      <w:r w:rsidR="008D6C19">
        <w:rPr>
          <w:rFonts w:eastAsia="Times New Roman" w:cs="Calibri"/>
          <w:lang w:eastAsia="hr-HR"/>
        </w:rPr>
        <w:t>,</w:t>
      </w:r>
    </w:p>
    <w:p w14:paraId="6E10D1B5"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P</w:t>
      </w:r>
      <w:r w:rsidR="008D6C19" w:rsidRPr="00877567">
        <w:rPr>
          <w:rFonts w:eastAsia="Times New Roman" w:cs="Calibri"/>
          <w:lang w:eastAsia="hr-HR"/>
        </w:rPr>
        <w:t>ovjerenici civilne zaštite</w:t>
      </w:r>
      <w:r w:rsidR="008D6C19">
        <w:rPr>
          <w:rFonts w:eastAsia="Times New Roman" w:cs="Calibri"/>
          <w:lang w:eastAsia="hr-HR"/>
        </w:rPr>
        <w:t>,</w:t>
      </w:r>
      <w:r w:rsidR="008D6C19" w:rsidRPr="00877567">
        <w:rPr>
          <w:rFonts w:eastAsia="Times New Roman" w:cs="Calibri"/>
          <w:lang w:eastAsia="hr-HR"/>
        </w:rPr>
        <w:t xml:space="preserve"> </w:t>
      </w:r>
    </w:p>
    <w:p w14:paraId="164A0278"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K</w:t>
      </w:r>
      <w:r w:rsidR="008D6C19" w:rsidRPr="00877567">
        <w:rPr>
          <w:rFonts w:eastAsia="Times New Roman" w:cs="Calibri"/>
          <w:lang w:eastAsia="hr-HR"/>
        </w:rPr>
        <w:t>oordinatori na lokaciji</w:t>
      </w:r>
      <w:r w:rsidR="008D6C19">
        <w:rPr>
          <w:rFonts w:eastAsia="Times New Roman" w:cs="Calibri"/>
          <w:lang w:eastAsia="hr-HR"/>
        </w:rPr>
        <w:t>,</w:t>
      </w:r>
    </w:p>
    <w:p w14:paraId="304D76DC" w14:textId="77777777"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P</w:t>
      </w:r>
      <w:r w:rsidR="008D6C19" w:rsidRPr="00877567">
        <w:rPr>
          <w:rFonts w:eastAsia="Times New Roman" w:cs="Calibri"/>
          <w:lang w:eastAsia="hr-HR"/>
        </w:rPr>
        <w:t>ravne osobe u sustavu civilne zaštite</w:t>
      </w:r>
      <w:r w:rsidR="008D6C19">
        <w:rPr>
          <w:rFonts w:eastAsia="Times New Roman" w:cs="Calibri"/>
          <w:lang w:eastAsia="hr-HR"/>
        </w:rPr>
        <w:t>.</w:t>
      </w:r>
    </w:p>
    <w:p w14:paraId="26D5916B" w14:textId="77777777" w:rsidR="008D6C19" w:rsidRPr="00535CF9" w:rsidRDefault="008D6C19" w:rsidP="008D6C19">
      <w:pPr>
        <w:pStyle w:val="Bezproreda"/>
        <w:rPr>
          <w:sz w:val="20"/>
          <w:szCs w:val="20"/>
        </w:rPr>
      </w:pPr>
    </w:p>
    <w:p w14:paraId="6A3871E3" w14:textId="77777777" w:rsidR="001F4078" w:rsidRDefault="001F4078" w:rsidP="008D6C19">
      <w:pPr>
        <w:pStyle w:val="Bezproreda"/>
      </w:pPr>
    </w:p>
    <w:p w14:paraId="1275FE44" w14:textId="77777777" w:rsidR="00ED306F" w:rsidRDefault="00ED306F" w:rsidP="008D6C19">
      <w:pPr>
        <w:pStyle w:val="Bezproreda"/>
      </w:pPr>
    </w:p>
    <w:p w14:paraId="53A8204A" w14:textId="77777777" w:rsidR="00ED306F" w:rsidRDefault="00ED306F" w:rsidP="008D6C19">
      <w:pPr>
        <w:pStyle w:val="Bezproreda"/>
      </w:pPr>
    </w:p>
    <w:p w14:paraId="73EB8973" w14:textId="77777777" w:rsidR="00ED306F" w:rsidRDefault="00ED306F" w:rsidP="008D6C19">
      <w:pPr>
        <w:pStyle w:val="Bezproreda"/>
      </w:pPr>
    </w:p>
    <w:p w14:paraId="2E05076D" w14:textId="77777777" w:rsidR="00ED306F" w:rsidRDefault="00ED306F" w:rsidP="008D6C19">
      <w:pPr>
        <w:pStyle w:val="Bezproreda"/>
      </w:pPr>
    </w:p>
    <w:p w14:paraId="37BFCD05" w14:textId="77777777" w:rsidR="00C46A57" w:rsidRPr="00C46A57" w:rsidRDefault="00C46A57" w:rsidP="00C46A57">
      <w:pPr>
        <w:spacing w:after="0" w:line="240" w:lineRule="auto"/>
        <w:jc w:val="both"/>
        <w:rPr>
          <w:rFonts w:ascii="Times New Roman" w:eastAsia="Times New Roman" w:hAnsi="Times New Roman" w:cs="Times New Roman"/>
          <w:sz w:val="24"/>
          <w:szCs w:val="24"/>
          <w:lang w:eastAsia="hr-HR"/>
        </w:rPr>
      </w:pPr>
      <w:r w:rsidRPr="00C46A57">
        <w:rPr>
          <w:rFonts w:ascii="Times New Roman" w:eastAsia="Times New Roman" w:hAnsi="Times New Roman" w:cs="Times New Roman"/>
          <w:sz w:val="24"/>
          <w:szCs w:val="24"/>
          <w:lang w:eastAsia="hr-HR"/>
        </w:rPr>
        <w:lastRenderedPageBreak/>
        <w:t xml:space="preserve">Odlukom Načelnika </w:t>
      </w:r>
      <w:r w:rsidRPr="00C46A57">
        <w:rPr>
          <w:rFonts w:ascii="Times New Roman" w:eastAsia="Times New Roman" w:hAnsi="Times New Roman" w:cs="Times New Roman"/>
          <w:color w:val="000000"/>
          <w:sz w:val="24"/>
          <w:szCs w:val="24"/>
          <w:lang w:eastAsia="hr-HR"/>
        </w:rPr>
        <w:t>KLASA:240-03/23-30/1; URBROJ:2186-13-02/01-23-2 od 12. lipnja 2023. godine</w:t>
      </w:r>
      <w:r w:rsidRPr="00C46A57">
        <w:rPr>
          <w:rFonts w:ascii="Times New Roman" w:eastAsia="Times New Roman" w:hAnsi="Times New Roman" w:cs="Times New Roman"/>
          <w:sz w:val="24"/>
          <w:szCs w:val="24"/>
          <w:lang w:eastAsia="hr-HR"/>
        </w:rPr>
        <w:t xml:space="preserve"> određene su slijedeće pravne osobe od interesa za sustav CZ Općine Bednja:</w:t>
      </w:r>
    </w:p>
    <w:p w14:paraId="5428F7AE" w14:textId="77777777" w:rsidR="00C46A57" w:rsidRPr="00C46A57" w:rsidRDefault="00C46A57" w:rsidP="00E4065E">
      <w:pPr>
        <w:numPr>
          <w:ilvl w:val="0"/>
          <w:numId w:val="45"/>
        </w:numPr>
        <w:spacing w:after="0" w:line="240" w:lineRule="auto"/>
        <w:rPr>
          <w:rFonts w:ascii="Times New Roman" w:hAnsi="Times New Roman"/>
          <w:sz w:val="24"/>
        </w:rPr>
      </w:pPr>
      <w:r w:rsidRPr="00C46A57">
        <w:rPr>
          <w:rFonts w:ascii="Times New Roman" w:hAnsi="Times New Roman"/>
          <w:sz w:val="24"/>
        </w:rPr>
        <w:t>Komunalno poduzeće „</w:t>
      </w:r>
      <w:proofErr w:type="spellStart"/>
      <w:r w:rsidRPr="00C46A57">
        <w:rPr>
          <w:rFonts w:ascii="Times New Roman" w:hAnsi="Times New Roman"/>
          <w:sz w:val="24"/>
        </w:rPr>
        <w:t>Kemauček</w:t>
      </w:r>
      <w:proofErr w:type="spellEnd"/>
      <w:r w:rsidRPr="00C46A57">
        <w:rPr>
          <w:rFonts w:ascii="Times New Roman" w:hAnsi="Times New Roman"/>
          <w:sz w:val="24"/>
        </w:rPr>
        <w:t>“ d.o.o.</w:t>
      </w:r>
    </w:p>
    <w:p w14:paraId="42B2B743" w14:textId="77777777" w:rsidR="00C46A57" w:rsidRPr="00C46A57" w:rsidRDefault="00C46A57" w:rsidP="00E4065E">
      <w:pPr>
        <w:numPr>
          <w:ilvl w:val="0"/>
          <w:numId w:val="45"/>
        </w:numPr>
        <w:spacing w:after="0" w:line="240" w:lineRule="auto"/>
        <w:jc w:val="both"/>
        <w:rPr>
          <w:rFonts w:ascii="Times New Roman" w:eastAsia="Times New Roman" w:hAnsi="Times New Roman" w:cs="Times New Roman"/>
          <w:color w:val="000000"/>
          <w:sz w:val="24"/>
          <w:szCs w:val="24"/>
          <w:lang w:eastAsia="hr-HR"/>
        </w:rPr>
      </w:pPr>
      <w:r w:rsidRPr="00C46A57">
        <w:rPr>
          <w:rFonts w:ascii="Times New Roman" w:eastAsia="Times New Roman" w:hAnsi="Times New Roman" w:cs="Times New Roman"/>
          <w:sz w:val="24"/>
          <w:szCs w:val="24"/>
          <w:lang w:eastAsia="hr-HR"/>
        </w:rPr>
        <w:t xml:space="preserve">Centar </w:t>
      </w:r>
      <w:proofErr w:type="spellStart"/>
      <w:r w:rsidRPr="00C46A57">
        <w:rPr>
          <w:rFonts w:ascii="Times New Roman" w:eastAsia="Times New Roman" w:hAnsi="Times New Roman" w:cs="Times New Roman"/>
          <w:sz w:val="24"/>
          <w:szCs w:val="24"/>
          <w:lang w:eastAsia="hr-HR"/>
        </w:rPr>
        <w:t>Škudar</w:t>
      </w:r>
      <w:proofErr w:type="spellEnd"/>
      <w:r w:rsidRPr="00C46A57">
        <w:rPr>
          <w:rFonts w:ascii="Times New Roman" w:eastAsia="Times New Roman" w:hAnsi="Times New Roman" w:cs="Times New Roman"/>
          <w:sz w:val="24"/>
          <w:szCs w:val="24"/>
          <w:lang w:eastAsia="hr-HR"/>
        </w:rPr>
        <w:t>-Prodavaonica 38</w:t>
      </w:r>
    </w:p>
    <w:p w14:paraId="5D2D5224" w14:textId="77777777" w:rsidR="00C46A57" w:rsidRPr="00C46A57" w:rsidRDefault="00C46A57" w:rsidP="00E4065E">
      <w:pPr>
        <w:numPr>
          <w:ilvl w:val="0"/>
          <w:numId w:val="45"/>
        </w:numPr>
        <w:spacing w:after="0" w:line="240" w:lineRule="auto"/>
        <w:rPr>
          <w:rFonts w:ascii="Times New Roman" w:hAnsi="Times New Roman"/>
          <w:color w:val="000000"/>
          <w:sz w:val="24"/>
        </w:rPr>
      </w:pPr>
      <w:r w:rsidRPr="00C46A57">
        <w:rPr>
          <w:rFonts w:ascii="Times New Roman" w:hAnsi="Times New Roman"/>
          <w:color w:val="000000"/>
          <w:sz w:val="24"/>
        </w:rPr>
        <w:t xml:space="preserve">OŠ  Franje </w:t>
      </w:r>
      <w:proofErr w:type="spellStart"/>
      <w:r w:rsidRPr="00C46A57">
        <w:rPr>
          <w:rFonts w:ascii="Times New Roman" w:hAnsi="Times New Roman"/>
          <w:color w:val="000000"/>
          <w:sz w:val="24"/>
        </w:rPr>
        <w:t>Serta</w:t>
      </w:r>
      <w:proofErr w:type="spellEnd"/>
      <w:r w:rsidRPr="00C46A57">
        <w:rPr>
          <w:rFonts w:ascii="Times New Roman" w:hAnsi="Times New Roman"/>
          <w:color w:val="000000"/>
          <w:sz w:val="24"/>
        </w:rPr>
        <w:t>-Bednja</w:t>
      </w:r>
    </w:p>
    <w:p w14:paraId="3F5F12EB" w14:textId="77777777" w:rsidR="000F210A" w:rsidRPr="000F210A" w:rsidRDefault="000F210A" w:rsidP="008D6C19">
      <w:pPr>
        <w:pStyle w:val="Bezproreda"/>
        <w:rPr>
          <w:rFonts w:cs="Calibri"/>
        </w:rPr>
      </w:pPr>
    </w:p>
    <w:p w14:paraId="3D65A7B9" w14:textId="77777777" w:rsidR="008D6C19" w:rsidRPr="00C574D6" w:rsidRDefault="008D6C19" w:rsidP="008D6C19">
      <w:pPr>
        <w:pStyle w:val="Bezproreda"/>
        <w:rPr>
          <w:rFonts w:cs="Calibri"/>
        </w:rPr>
      </w:pPr>
      <w:r w:rsidRPr="00C574D6">
        <w:rPr>
          <w:rFonts w:cs="Calibri"/>
        </w:rPr>
        <w:t xml:space="preserve">Smještajni kapaciteti: </w:t>
      </w:r>
    </w:p>
    <w:p w14:paraId="7FE042B0" w14:textId="77777777" w:rsidR="000A316C" w:rsidRDefault="000355D7" w:rsidP="00E4065E">
      <w:pPr>
        <w:pStyle w:val="Bezproreda1"/>
        <w:numPr>
          <w:ilvl w:val="0"/>
          <w:numId w:val="37"/>
        </w:numPr>
        <w:jc w:val="both"/>
      </w:pPr>
      <w:r>
        <w:t>Osnovna</w:t>
      </w:r>
      <w:r w:rsidR="00F9386A">
        <w:t xml:space="preserve"> škola </w:t>
      </w:r>
      <w:r w:rsidR="00891F29">
        <w:t>Bednja</w:t>
      </w:r>
    </w:p>
    <w:p w14:paraId="596B5C03" w14:textId="77777777" w:rsidR="00891F29" w:rsidRPr="00891F29" w:rsidRDefault="00891F29" w:rsidP="00E4065E">
      <w:pPr>
        <w:numPr>
          <w:ilvl w:val="0"/>
          <w:numId w:val="37"/>
        </w:numPr>
        <w:spacing w:after="0" w:line="240" w:lineRule="auto"/>
        <w:rPr>
          <w:rFonts w:ascii="Times New Roman" w:hAnsi="Times New Roman"/>
          <w:sz w:val="24"/>
        </w:rPr>
      </w:pPr>
      <w:r w:rsidRPr="00891F29">
        <w:rPr>
          <w:rFonts w:ascii="Times New Roman" w:hAnsi="Times New Roman"/>
          <w:sz w:val="24"/>
        </w:rPr>
        <w:t xml:space="preserve">Lovački dom „Bednja“ </w:t>
      </w:r>
    </w:p>
    <w:p w14:paraId="06B5C585" w14:textId="77777777" w:rsidR="00891F29" w:rsidRDefault="00891F29" w:rsidP="00E4065E">
      <w:pPr>
        <w:numPr>
          <w:ilvl w:val="0"/>
          <w:numId w:val="37"/>
        </w:numPr>
        <w:spacing w:after="0" w:line="240" w:lineRule="auto"/>
        <w:rPr>
          <w:rFonts w:ascii="Times New Roman" w:hAnsi="Times New Roman"/>
          <w:sz w:val="24"/>
        </w:rPr>
      </w:pPr>
      <w:r w:rsidRPr="00891F29">
        <w:rPr>
          <w:rFonts w:ascii="Times New Roman" w:hAnsi="Times New Roman"/>
          <w:sz w:val="24"/>
        </w:rPr>
        <w:t>Lovački dom „</w:t>
      </w:r>
      <w:proofErr w:type="spellStart"/>
      <w:r w:rsidRPr="00891F29">
        <w:rPr>
          <w:rFonts w:ascii="Times New Roman" w:hAnsi="Times New Roman"/>
          <w:sz w:val="24"/>
        </w:rPr>
        <w:t>Cvetlin</w:t>
      </w:r>
      <w:proofErr w:type="spellEnd"/>
      <w:r w:rsidRPr="00891F29">
        <w:rPr>
          <w:rFonts w:ascii="Times New Roman" w:hAnsi="Times New Roman"/>
          <w:sz w:val="24"/>
        </w:rPr>
        <w:t xml:space="preserve">“ </w:t>
      </w:r>
    </w:p>
    <w:p w14:paraId="06673E69" w14:textId="77777777" w:rsidR="00891F29" w:rsidRPr="00891F29" w:rsidRDefault="00891F29" w:rsidP="00E4065E">
      <w:pPr>
        <w:numPr>
          <w:ilvl w:val="0"/>
          <w:numId w:val="37"/>
        </w:numPr>
        <w:autoSpaceDE w:val="0"/>
        <w:autoSpaceDN w:val="0"/>
        <w:adjustRightInd w:val="0"/>
        <w:spacing w:after="0" w:line="240" w:lineRule="auto"/>
        <w:rPr>
          <w:rFonts w:ascii="Times New Roman" w:hAnsi="Times New Roman"/>
          <w:sz w:val="24"/>
        </w:rPr>
      </w:pPr>
      <w:r w:rsidRPr="00891F29">
        <w:rPr>
          <w:rFonts w:ascii="Times New Roman" w:hAnsi="Times New Roman"/>
          <w:sz w:val="24"/>
        </w:rPr>
        <w:t>Društveni dom Jamno</w:t>
      </w:r>
    </w:p>
    <w:p w14:paraId="41D1F35F" w14:textId="77777777" w:rsidR="00891F29" w:rsidRPr="00891F29" w:rsidRDefault="00891F29" w:rsidP="00E4065E">
      <w:pPr>
        <w:numPr>
          <w:ilvl w:val="0"/>
          <w:numId w:val="37"/>
        </w:numPr>
        <w:autoSpaceDE w:val="0"/>
        <w:autoSpaceDN w:val="0"/>
        <w:adjustRightInd w:val="0"/>
        <w:spacing w:after="0" w:line="240" w:lineRule="auto"/>
        <w:rPr>
          <w:rFonts w:ascii="Times New Roman" w:hAnsi="Times New Roman"/>
          <w:sz w:val="24"/>
        </w:rPr>
      </w:pPr>
      <w:r w:rsidRPr="00891F29">
        <w:rPr>
          <w:rFonts w:ascii="Times New Roman" w:hAnsi="Times New Roman"/>
          <w:sz w:val="24"/>
        </w:rPr>
        <w:t xml:space="preserve">Društveni dom </w:t>
      </w:r>
      <w:proofErr w:type="spellStart"/>
      <w:r w:rsidRPr="00891F29">
        <w:rPr>
          <w:rFonts w:ascii="Times New Roman" w:hAnsi="Times New Roman"/>
          <w:sz w:val="24"/>
        </w:rPr>
        <w:t>Rinkovec</w:t>
      </w:r>
      <w:proofErr w:type="spellEnd"/>
    </w:p>
    <w:p w14:paraId="2E726A51" w14:textId="77777777" w:rsidR="000A316C" w:rsidRDefault="000A316C" w:rsidP="008D6C19">
      <w:pPr>
        <w:pStyle w:val="Bezproreda"/>
        <w:rPr>
          <w:rFonts w:cs="Calibri"/>
        </w:rPr>
      </w:pPr>
    </w:p>
    <w:p w14:paraId="766560FE" w14:textId="77777777" w:rsidR="008D6C19" w:rsidRPr="00877567" w:rsidRDefault="008D6C19" w:rsidP="008D6C19">
      <w:pPr>
        <w:pStyle w:val="Bezproreda"/>
        <w:rPr>
          <w:rFonts w:cs="Calibri"/>
        </w:rPr>
      </w:pPr>
      <w:r w:rsidRPr="00877567">
        <w:rPr>
          <w:rFonts w:cs="Calibri"/>
        </w:rPr>
        <w:t>Pravne osobe određene ovom Odlukom obavljaju poslove civilne zaštite kao redovnu djelatnost i djeluju sukladno svojim operativnim planovima i sukladno ovom Planu.</w:t>
      </w:r>
    </w:p>
    <w:p w14:paraId="2A46D9A0" w14:textId="77777777" w:rsidR="008D6C19" w:rsidRDefault="008D6C19" w:rsidP="008D6C19">
      <w:pPr>
        <w:pStyle w:val="Bezproreda"/>
      </w:pPr>
    </w:p>
    <w:p w14:paraId="7B179195" w14:textId="77777777" w:rsidR="008D6C19" w:rsidRPr="00877567" w:rsidRDefault="008D6C19" w:rsidP="008D6C19">
      <w:pPr>
        <w:pStyle w:val="Bezproreda"/>
      </w:pPr>
      <w:r w:rsidRPr="00877567">
        <w:t>Stanje pripravnosti utvrđuje se:</w:t>
      </w:r>
    </w:p>
    <w:p w14:paraId="523905C0" w14:textId="77777777"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ŽC 112 o mogućim prijetnjama i velikim nesrećama;</w:t>
      </w:r>
    </w:p>
    <w:p w14:paraId="709E8411" w14:textId="77777777"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nadležnih službi iz redovnih djelatnosti;</w:t>
      </w:r>
    </w:p>
    <w:p w14:paraId="0C3D80E8" w14:textId="77777777"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pravnih osoba.</w:t>
      </w:r>
    </w:p>
    <w:p w14:paraId="2E86FA28" w14:textId="77777777" w:rsidR="008D6C19" w:rsidRDefault="008D6C19" w:rsidP="008D6C19">
      <w:pPr>
        <w:pStyle w:val="Bezproreda"/>
        <w:rPr>
          <w:rFonts w:cs="Calibri"/>
          <w:bCs/>
        </w:rPr>
      </w:pPr>
    </w:p>
    <w:p w14:paraId="0B379B03" w14:textId="77777777" w:rsidR="008D6C19" w:rsidRPr="008D6C19" w:rsidRDefault="008D6C19" w:rsidP="008D6C19">
      <w:pPr>
        <w:pStyle w:val="Bezproreda"/>
        <w:rPr>
          <w:rFonts w:cs="Calibri"/>
          <w:b/>
          <w:bCs/>
        </w:rPr>
      </w:pPr>
      <w:r>
        <w:rPr>
          <w:rFonts w:cs="Calibri"/>
          <w:bCs/>
        </w:rPr>
        <w:t>Općinski načelnik</w:t>
      </w:r>
      <w:r w:rsidRPr="00877567">
        <w:rPr>
          <w:rFonts w:cs="Calibri"/>
          <w:bCs/>
        </w:rPr>
        <w:t xml:space="preserve"> uvodi pripravnost operativnih snaga i pravnih osoba od interesa za sustav civilne zaštite. U odsutnosti </w:t>
      </w:r>
      <w:r>
        <w:rPr>
          <w:rFonts w:cs="Calibri"/>
          <w:bCs/>
        </w:rPr>
        <w:t>općinskog načelnika</w:t>
      </w:r>
      <w:r w:rsidRPr="00877567">
        <w:rPr>
          <w:rFonts w:cs="Calibri"/>
          <w:bCs/>
        </w:rPr>
        <w:t xml:space="preserve"> pripravnost uvodi načelnik Stožera civilne zaštite </w:t>
      </w:r>
      <w:r>
        <w:rPr>
          <w:rFonts w:cs="Calibri"/>
          <w:bCs/>
        </w:rPr>
        <w:t>Općine</w:t>
      </w:r>
      <w:r w:rsidRPr="00877567">
        <w:rPr>
          <w:rFonts w:cs="Calibri"/>
          <w:bCs/>
        </w:rPr>
        <w:t>.</w:t>
      </w:r>
    </w:p>
    <w:p w14:paraId="6F428AB1" w14:textId="77777777" w:rsidR="008D6C19" w:rsidRPr="00535CF9" w:rsidRDefault="008D6C19" w:rsidP="008D6C19">
      <w:pPr>
        <w:pStyle w:val="Bezproreda"/>
        <w:rPr>
          <w:rFonts w:cs="Calibri"/>
        </w:rPr>
      </w:pPr>
      <w:r w:rsidRPr="00891F29">
        <w:rPr>
          <w:rFonts w:cs="Calibri"/>
          <w:b/>
        </w:rPr>
        <w:t>Pripravnosti podrazumijeva</w:t>
      </w:r>
      <w:r w:rsidRPr="00877567">
        <w:rPr>
          <w:rFonts w:cs="Calibri"/>
        </w:rPr>
        <w:t xml:space="preserve"> postupno dovođenje postojećih operativnih snaga i sredstava za civilnu zaštitu u stanje spremnosti za izvršavanje namjenskih zadaća, spašavanja ljudskih života i imovine u slučaju katastrofa i većih nesreća u katastrofi.</w:t>
      </w:r>
    </w:p>
    <w:p w14:paraId="66CFA8E0" w14:textId="77777777" w:rsidR="001F4078" w:rsidRDefault="001F4078" w:rsidP="008D6C19">
      <w:pPr>
        <w:pStyle w:val="Bezproreda"/>
      </w:pPr>
    </w:p>
    <w:p w14:paraId="478E8DE3" w14:textId="77777777" w:rsidR="008D6C19" w:rsidRPr="00877567" w:rsidRDefault="008D6C19" w:rsidP="008D6C19">
      <w:pPr>
        <w:pStyle w:val="Bezproreda"/>
      </w:pPr>
      <w:r w:rsidRPr="00877567">
        <w:t>Mjere pripravnosti za snage i sredstva koja se uključuju u civilnu zaštitu:</w:t>
      </w:r>
    </w:p>
    <w:p w14:paraId="42E6289D" w14:textId="77777777" w:rsidR="008D6C19" w:rsidRDefault="008D6C19" w:rsidP="00E47F0E">
      <w:pPr>
        <w:pStyle w:val="Bezproreda"/>
        <w:numPr>
          <w:ilvl w:val="0"/>
          <w:numId w:val="16"/>
        </w:numPr>
        <w:rPr>
          <w:rFonts w:eastAsia="Times New Roman"/>
          <w:lang w:eastAsia="hr-HR"/>
        </w:rPr>
      </w:pPr>
      <w:r w:rsidRPr="00877567">
        <w:rPr>
          <w:rFonts w:eastAsia="Times New Roman"/>
          <w:lang w:eastAsia="hr-HR"/>
        </w:rPr>
        <w:t>obavještavanje (upozorenje) pripadnicima operativnih snaga o mogućoj ugrozi;</w:t>
      </w:r>
    </w:p>
    <w:p w14:paraId="12B0DF23" w14:textId="77777777" w:rsidR="008D6C19" w:rsidRDefault="008D6C19" w:rsidP="00E47F0E">
      <w:pPr>
        <w:pStyle w:val="Bezproreda"/>
        <w:numPr>
          <w:ilvl w:val="0"/>
          <w:numId w:val="16"/>
        </w:numPr>
        <w:rPr>
          <w:rFonts w:eastAsia="Times New Roman"/>
          <w:lang w:eastAsia="hr-HR"/>
        </w:rPr>
      </w:pPr>
      <w:r w:rsidRPr="008D6C19">
        <w:rPr>
          <w:rFonts w:eastAsia="Times New Roman"/>
          <w:lang w:eastAsia="hr-HR"/>
        </w:rPr>
        <w:t>ograničenje udaljavanja iz mjesta stanovanja ili s radnog mjesta;</w:t>
      </w:r>
    </w:p>
    <w:p w14:paraId="266CFBDC" w14:textId="77777777" w:rsidR="008D6C19" w:rsidRDefault="008D6C19" w:rsidP="00E47F0E">
      <w:pPr>
        <w:pStyle w:val="Bezproreda"/>
        <w:numPr>
          <w:ilvl w:val="0"/>
          <w:numId w:val="16"/>
        </w:numPr>
        <w:rPr>
          <w:rFonts w:eastAsia="Times New Roman"/>
          <w:lang w:eastAsia="hr-HR"/>
        </w:rPr>
      </w:pPr>
      <w:r w:rsidRPr="008D6C19">
        <w:rPr>
          <w:rFonts w:eastAsia="Times New Roman"/>
          <w:lang w:eastAsia="hr-HR"/>
        </w:rPr>
        <w:t>uvođenje pasivnog dežurstva u pravnim osobama, udrugama od interesa za civilnu zaštitu, obrtnicima i fizičkim osobama s ciljem ocjene stanja i spremnosti ljudi te popunjenosti materijalno - tehničkim sredstvima;</w:t>
      </w:r>
    </w:p>
    <w:p w14:paraId="3E06FEF7" w14:textId="77777777" w:rsidR="008D6C19" w:rsidRDefault="008D6C19" w:rsidP="00E47F0E">
      <w:pPr>
        <w:pStyle w:val="Bezproreda"/>
        <w:numPr>
          <w:ilvl w:val="0"/>
          <w:numId w:val="16"/>
        </w:numPr>
        <w:rPr>
          <w:rFonts w:eastAsia="Times New Roman"/>
          <w:lang w:eastAsia="hr-HR"/>
        </w:rPr>
      </w:pPr>
      <w:r w:rsidRPr="008D6C19">
        <w:rPr>
          <w:rFonts w:eastAsia="Times New Roman"/>
          <w:lang w:eastAsia="hr-HR"/>
        </w:rPr>
        <w:t>stalna dostupnost na telefon/mobitel;</w:t>
      </w:r>
    </w:p>
    <w:p w14:paraId="2D700D9E" w14:textId="77777777" w:rsidR="008D6C19" w:rsidRDefault="008D6C19" w:rsidP="00E47F0E">
      <w:pPr>
        <w:pStyle w:val="Bezproreda"/>
        <w:numPr>
          <w:ilvl w:val="0"/>
          <w:numId w:val="16"/>
        </w:numPr>
        <w:rPr>
          <w:rFonts w:eastAsia="Times New Roman"/>
          <w:lang w:eastAsia="hr-HR"/>
        </w:rPr>
      </w:pPr>
      <w:r w:rsidRPr="008D6C19">
        <w:rPr>
          <w:rFonts w:eastAsia="Times New Roman"/>
          <w:lang w:eastAsia="hr-HR"/>
        </w:rPr>
        <w:t>kontrola potrebnih materijalno - tehničkih sredstava i opreme;</w:t>
      </w:r>
    </w:p>
    <w:p w14:paraId="3EC72F9B" w14:textId="77777777" w:rsidR="008D6C19" w:rsidRPr="008D6C19" w:rsidRDefault="008D6C19" w:rsidP="00E47F0E">
      <w:pPr>
        <w:pStyle w:val="Bezproreda"/>
        <w:numPr>
          <w:ilvl w:val="0"/>
          <w:numId w:val="16"/>
        </w:numPr>
        <w:rPr>
          <w:rFonts w:eastAsia="Times New Roman"/>
          <w:lang w:eastAsia="hr-HR"/>
        </w:rPr>
      </w:pPr>
      <w:r w:rsidRPr="008D6C19">
        <w:rPr>
          <w:rFonts w:eastAsia="Times New Roman"/>
          <w:lang w:eastAsia="hr-HR"/>
        </w:rPr>
        <w:t>provedba pripravnosti putem telefona/mobitela, a u slučaju nemogućnosti korištenja telekomunikacija mjere pripravnosti naložiti putem teklića.</w:t>
      </w:r>
    </w:p>
    <w:p w14:paraId="7A7A128A" w14:textId="77777777" w:rsidR="008D6C19" w:rsidRDefault="008D6C19" w:rsidP="008D6C19">
      <w:pPr>
        <w:pStyle w:val="Bezproreda"/>
        <w:rPr>
          <w:rFonts w:cs="Calibri"/>
        </w:rPr>
      </w:pPr>
    </w:p>
    <w:p w14:paraId="3826320B" w14:textId="77777777" w:rsidR="00F9386A" w:rsidRDefault="00FA7E21" w:rsidP="00535CF9">
      <w:pPr>
        <w:pStyle w:val="Bezproreda"/>
        <w:rPr>
          <w:rFonts w:cs="Calibri"/>
        </w:rPr>
      </w:pPr>
      <w:r>
        <w:rPr>
          <w:rFonts w:cs="Calibri"/>
        </w:rPr>
        <w:t>Pripravnost se uvodi O</w:t>
      </w:r>
      <w:r w:rsidR="008D6C19" w:rsidRPr="00877567">
        <w:rPr>
          <w:rFonts w:cs="Calibri"/>
        </w:rPr>
        <w:t xml:space="preserve">perativnim snagama </w:t>
      </w:r>
      <w:r w:rsidR="008D6C19">
        <w:rPr>
          <w:rFonts w:cs="Calibri"/>
        </w:rPr>
        <w:t>sustava civilne zaštite</w:t>
      </w:r>
      <w:r>
        <w:rPr>
          <w:rFonts w:cs="Calibri"/>
        </w:rPr>
        <w:t>.</w:t>
      </w:r>
    </w:p>
    <w:p w14:paraId="39BF0C0A" w14:textId="77777777" w:rsidR="00C46A57" w:rsidRDefault="00C46A57" w:rsidP="00535CF9">
      <w:pPr>
        <w:pStyle w:val="Bezproreda"/>
        <w:rPr>
          <w:rFonts w:cs="Calibri"/>
        </w:rPr>
      </w:pPr>
    </w:p>
    <w:p w14:paraId="6905A201" w14:textId="77777777" w:rsidR="00C46A57" w:rsidRDefault="00C46A57" w:rsidP="00535CF9">
      <w:pPr>
        <w:pStyle w:val="Bezproreda"/>
        <w:rPr>
          <w:rFonts w:cs="Calibri"/>
        </w:rPr>
      </w:pPr>
    </w:p>
    <w:p w14:paraId="36B52710" w14:textId="77777777" w:rsidR="00C46A57" w:rsidRDefault="00C46A57" w:rsidP="00535CF9">
      <w:pPr>
        <w:pStyle w:val="Bezproreda"/>
        <w:rPr>
          <w:rFonts w:cs="Calibri"/>
        </w:rPr>
      </w:pPr>
    </w:p>
    <w:p w14:paraId="50F00B04" w14:textId="77777777" w:rsidR="00C46A57" w:rsidRDefault="00C46A57" w:rsidP="00535CF9">
      <w:pPr>
        <w:pStyle w:val="Bezproreda"/>
        <w:rPr>
          <w:rFonts w:cs="Calibri"/>
        </w:rPr>
      </w:pPr>
    </w:p>
    <w:p w14:paraId="401450B6" w14:textId="77777777" w:rsidR="00C46A57" w:rsidRPr="00535CF9" w:rsidRDefault="00C46A57" w:rsidP="00535CF9">
      <w:pPr>
        <w:pStyle w:val="Bezproreda"/>
        <w:rPr>
          <w:rFonts w:cs="Calibri"/>
        </w:rPr>
      </w:pPr>
    </w:p>
    <w:p w14:paraId="2C5A97DB" w14:textId="77777777" w:rsidR="00D45DA4" w:rsidRDefault="00D45DA4" w:rsidP="00D45DA4">
      <w:pPr>
        <w:pStyle w:val="Naslov2"/>
        <w:numPr>
          <w:ilvl w:val="1"/>
          <w:numId w:val="1"/>
        </w:numPr>
        <w:ind w:left="1134" w:hanging="567"/>
      </w:pPr>
      <w:bookmarkStart w:id="28" w:name="_Toc70493864"/>
      <w:r>
        <w:lastRenderedPageBreak/>
        <w:t>MOBILIZACIJA (AKTIVIRANJE) I NARASTANJE OPERATIVNIH SNAGA SUSTAVA CZ</w:t>
      </w:r>
      <w:bookmarkEnd w:id="28"/>
    </w:p>
    <w:p w14:paraId="2A806774" w14:textId="77777777" w:rsidR="00F87BAB" w:rsidRPr="00F87BAB" w:rsidRDefault="00F87BAB" w:rsidP="00F87BAB"/>
    <w:p w14:paraId="1B0D9E24" w14:textId="77777777" w:rsidR="00535CF9" w:rsidRPr="00877567" w:rsidRDefault="00535CF9" w:rsidP="00535CF9">
      <w:pPr>
        <w:pStyle w:val="Bezproreda"/>
      </w:pPr>
      <w:r w:rsidRPr="00877567">
        <w:t xml:space="preserve">U slučaju neposredne prijetnje od nastanka katastrofe ili veće nesreće na području </w:t>
      </w:r>
      <w:r>
        <w:t>Općine</w:t>
      </w:r>
      <w:r w:rsidRPr="00877567">
        <w:t xml:space="preserve">, </w:t>
      </w:r>
      <w:r>
        <w:t>općinski načelnik</w:t>
      </w:r>
      <w:r w:rsidRPr="00877567">
        <w:t xml:space="preserve"> ima pravo i obvezu mobilizirati sveukupne ljudske i materijalno-tehničke potencijale s područja </w:t>
      </w:r>
      <w:r>
        <w:t>Općine</w:t>
      </w:r>
      <w:r w:rsidRPr="00877567">
        <w:t>, sukladno Planu djelovanja civilne zaštite.</w:t>
      </w:r>
    </w:p>
    <w:p w14:paraId="74788C1D" w14:textId="77777777" w:rsidR="00535CF9" w:rsidRDefault="00535CF9" w:rsidP="00535CF9">
      <w:pPr>
        <w:pStyle w:val="Bezproreda"/>
      </w:pPr>
    </w:p>
    <w:p w14:paraId="4FA427D9" w14:textId="77777777" w:rsidR="00535CF9" w:rsidRDefault="00535CF9" w:rsidP="00535CF9">
      <w:pPr>
        <w:pStyle w:val="Bezproreda"/>
      </w:pPr>
      <w:r w:rsidRPr="00877567">
        <w:t xml:space="preserve">Kako je u Procjeni rizika navedeno, ugroze mogu biti predvidive (poplave, ekstremne </w:t>
      </w:r>
      <w:r>
        <w:t>vremenske pojave</w:t>
      </w:r>
      <w:r w:rsidR="003F5F8F">
        <w:t>, degradacija tla</w:t>
      </w:r>
      <w:r w:rsidRPr="00877567">
        <w:t xml:space="preserve">) i nepredvidive (potres, epidemije i pandemije). </w:t>
      </w:r>
    </w:p>
    <w:p w14:paraId="67999EA6" w14:textId="77777777" w:rsidR="00535CF9" w:rsidRPr="00877567" w:rsidRDefault="00535CF9" w:rsidP="00535CF9">
      <w:pPr>
        <w:pStyle w:val="Bezproreda"/>
      </w:pPr>
      <w:r w:rsidRPr="00877567">
        <w:t xml:space="preserve">Za slučaj predvidivih ugroza </w:t>
      </w:r>
      <w:r>
        <w:t>općinski načelnik</w:t>
      </w:r>
      <w:r w:rsidRPr="00877567">
        <w:t xml:space="preserve"> uvodi pripravnost operativnih snaga sustava civilne zaštite dok kod nepredvidivih ugroza, nakon što se dogode, </w:t>
      </w:r>
      <w:r>
        <w:t>općinski načelnik</w:t>
      </w:r>
      <w:r w:rsidRPr="00877567">
        <w:t xml:space="preserve"> aktivira sve potrebne snage civilne zaštite.</w:t>
      </w:r>
    </w:p>
    <w:p w14:paraId="0B6838F3" w14:textId="77777777" w:rsidR="00535CF9" w:rsidRPr="00877567" w:rsidRDefault="00535CF9" w:rsidP="00535CF9">
      <w:pPr>
        <w:pStyle w:val="Bezproreda"/>
      </w:pPr>
      <w:r w:rsidRPr="00877567">
        <w:t xml:space="preserve">Priprema sve potrebne dokumentacije za aktiviranje i mobilizaciju operativnih snaga u nadležnosti je </w:t>
      </w:r>
      <w:r>
        <w:t>općinskih službi</w:t>
      </w:r>
      <w:r w:rsidRPr="00877567">
        <w:t>.</w:t>
      </w:r>
    </w:p>
    <w:p w14:paraId="385D724F" w14:textId="77777777" w:rsidR="00535CF9" w:rsidRPr="00877567" w:rsidRDefault="00535CF9" w:rsidP="00535CF9">
      <w:pPr>
        <w:pStyle w:val="Naslov3"/>
        <w:keepLines w:val="0"/>
        <w:numPr>
          <w:ilvl w:val="2"/>
          <w:numId w:val="1"/>
        </w:numPr>
        <w:spacing w:before="240" w:after="120" w:line="276" w:lineRule="auto"/>
        <w:jc w:val="both"/>
      </w:pPr>
      <w:bookmarkStart w:id="29" w:name="_Toc510587602"/>
      <w:bookmarkStart w:id="30" w:name="_Toc521570916"/>
      <w:bookmarkStart w:id="31" w:name="_Toc252196"/>
      <w:bookmarkStart w:id="32" w:name="_Toc70493865"/>
      <w:r w:rsidRPr="00877567">
        <w:t>Pripravnost</w:t>
      </w:r>
      <w:bookmarkEnd w:id="29"/>
      <w:bookmarkEnd w:id="30"/>
      <w:bookmarkEnd w:id="31"/>
      <w:bookmarkEnd w:id="32"/>
    </w:p>
    <w:p w14:paraId="73F704BB" w14:textId="77777777" w:rsidR="00535CF9" w:rsidRPr="00877567" w:rsidRDefault="00535CF9" w:rsidP="00535CF9">
      <w:pPr>
        <w:pStyle w:val="Bezproreda"/>
        <w:rPr>
          <w:lang w:eastAsia="hr-HR"/>
        </w:rPr>
      </w:pPr>
      <w:r w:rsidRPr="00877567">
        <w:rPr>
          <w:rFonts w:eastAsia="Calibri"/>
        </w:rPr>
        <w:t>Pripravnost se uvodi sa sljedećim obvezama:</w:t>
      </w:r>
      <w:r>
        <w:rPr>
          <w:rFonts w:eastAsia="Calibri"/>
        </w:rPr>
        <w:t xml:space="preserve"> </w:t>
      </w:r>
      <w:r w:rsidRPr="00877567">
        <w:rPr>
          <w:lang w:eastAsia="hr-HR"/>
        </w:rPr>
        <w:t>uvesti dežurstvo (aktivno) svih potrebnih operativnih snaga i provesti ocjenu spremnosti zaposlenika i stanja materijalno tehničkih sredstava za djelovanje u slučaju određene ugroze (Stožer civilne zaštite, vatrogastvo, Crveni križ, HGSS, povjerenici civilne zaštite i njihovi zamjenici, udruge, koordinatori na lokaciji, pravne osobe od interesa za sustav civilne zaštite) kako slijedi:</w:t>
      </w:r>
    </w:p>
    <w:p w14:paraId="667D7770" w14:textId="77777777" w:rsidR="00535CF9" w:rsidRPr="00535CF9" w:rsidRDefault="00535CF9" w:rsidP="00E47F0E">
      <w:pPr>
        <w:widowControl w:val="0"/>
        <w:numPr>
          <w:ilvl w:val="0"/>
          <w:numId w:val="19"/>
        </w:numPr>
        <w:tabs>
          <w:tab w:val="left" w:pos="720"/>
        </w:tabs>
        <w:autoSpaceDE w:val="0"/>
        <w:autoSpaceDN w:val="0"/>
        <w:adjustRightInd w:val="0"/>
        <w:spacing w:before="120" w:after="120" w:line="276" w:lineRule="auto"/>
        <w:ind w:left="1134"/>
        <w:jc w:val="both"/>
        <w:rPr>
          <w:rFonts w:ascii="Times New Roman" w:eastAsia="Times New Roman" w:hAnsi="Times New Roman" w:cs="Times New Roman"/>
          <w:sz w:val="24"/>
          <w:szCs w:val="24"/>
          <w:lang w:eastAsia="hr-HR"/>
        </w:rPr>
      </w:pPr>
      <w:r w:rsidRPr="00535CF9">
        <w:rPr>
          <w:rFonts w:ascii="Times New Roman" w:eastAsia="Times New Roman" w:hAnsi="Times New Roman" w:cs="Times New Roman"/>
          <w:b/>
          <w:sz w:val="24"/>
          <w:szCs w:val="24"/>
          <w:lang w:eastAsia="hr-HR"/>
        </w:rPr>
        <w:t>Stožer civilne zaštite</w:t>
      </w:r>
      <w:r w:rsidR="00FA7E21">
        <w:rPr>
          <w:rFonts w:ascii="Times New Roman" w:eastAsia="Times New Roman" w:hAnsi="Times New Roman" w:cs="Times New Roman"/>
          <w:sz w:val="24"/>
          <w:szCs w:val="24"/>
          <w:lang w:eastAsia="hr-HR"/>
        </w:rPr>
        <w:t xml:space="preserve"> (u daljnjem tekstu: Stožer)</w:t>
      </w:r>
    </w:p>
    <w:p w14:paraId="765BE71D" w14:textId="77777777" w:rsidR="00BD522E" w:rsidRPr="00891F29" w:rsidRDefault="00535CF9" w:rsidP="00BD522E">
      <w:pPr>
        <w:pStyle w:val="Bezproreda"/>
        <w:rPr>
          <w:i/>
          <w:u w:val="single"/>
          <w:lang w:eastAsia="hr-HR"/>
        </w:rPr>
      </w:pPr>
      <w:bookmarkStart w:id="33" w:name="_Hlk521497823"/>
      <w:r>
        <w:rPr>
          <w:lang w:eastAsia="hr-HR"/>
        </w:rPr>
        <w:t>Općinski načelnik</w:t>
      </w:r>
      <w:r w:rsidRPr="00877567">
        <w:rPr>
          <w:lang w:eastAsia="hr-HR"/>
        </w:rPr>
        <w:t xml:space="preserve"> </w:t>
      </w:r>
      <w:bookmarkEnd w:id="33"/>
      <w:r w:rsidRPr="00877567">
        <w:rPr>
          <w:lang w:eastAsia="hr-HR"/>
        </w:rPr>
        <w:t xml:space="preserve">poziva telefonom direktno </w:t>
      </w:r>
      <w:r w:rsidRPr="00C556EB">
        <w:rPr>
          <w:lang w:eastAsia="hr-HR"/>
        </w:rPr>
        <w:t xml:space="preserve">načelnika Stožera ili njegova zamjenika. Uručuje im se Poziv za članove Stožera </w:t>
      </w:r>
      <w:r w:rsidR="00C556EB" w:rsidRPr="00C556EB">
        <w:rPr>
          <w:b/>
          <w:u w:val="single"/>
          <w:lang w:eastAsia="hr-HR"/>
        </w:rPr>
        <w:t>(Prilog 1.3.</w:t>
      </w:r>
      <w:r w:rsidRPr="00C556EB">
        <w:rPr>
          <w:b/>
          <w:u w:val="single"/>
          <w:lang w:eastAsia="hr-HR"/>
        </w:rPr>
        <w:t>).</w:t>
      </w:r>
    </w:p>
    <w:p w14:paraId="3EBE4529" w14:textId="77777777" w:rsidR="00BD522E" w:rsidRDefault="00535CF9" w:rsidP="00BD522E">
      <w:pPr>
        <w:pStyle w:val="Bezproreda"/>
        <w:rPr>
          <w:lang w:eastAsia="hr-HR"/>
        </w:rPr>
      </w:pPr>
      <w:r w:rsidRPr="00CA45D3">
        <w:rPr>
          <w:lang w:eastAsia="hr-HR"/>
        </w:rPr>
        <w:t>Općinski načelnik</w:t>
      </w:r>
      <w:r w:rsidRPr="00877567">
        <w:rPr>
          <w:lang w:eastAsia="hr-HR"/>
        </w:rPr>
        <w:t xml:space="preserve"> zahtjeva sazivanje Stožera. </w:t>
      </w:r>
      <w:r w:rsidRPr="00CA45D3">
        <w:rPr>
          <w:lang w:eastAsia="hr-HR"/>
        </w:rPr>
        <w:t>Općinski načelnik</w:t>
      </w:r>
      <w:r w:rsidRPr="00877567">
        <w:rPr>
          <w:lang w:eastAsia="hr-HR"/>
        </w:rPr>
        <w:t xml:space="preserve"> obavje</w:t>
      </w:r>
      <w:r w:rsidR="00F87BAB">
        <w:rPr>
          <w:lang w:eastAsia="hr-HR"/>
        </w:rPr>
        <w:t>štava članove Stožera o ugrozi.</w:t>
      </w:r>
    </w:p>
    <w:p w14:paraId="24701907" w14:textId="77777777" w:rsidR="00535CF9" w:rsidRPr="00877567" w:rsidRDefault="00535CF9" w:rsidP="00BD522E">
      <w:pPr>
        <w:pStyle w:val="Bezproreda"/>
        <w:rPr>
          <w:lang w:eastAsia="hr-HR"/>
        </w:rPr>
      </w:pPr>
      <w:r w:rsidRPr="00877567">
        <w:rPr>
          <w:lang w:eastAsia="hr-HR"/>
        </w:rPr>
        <w:t>Preko članova Stožera zahtijeva uvođenje dežurstva za sve ili dio pravnih osoba koje sudjeluju u civilnoj zaštiti ovisno o ugrozi.</w:t>
      </w:r>
    </w:p>
    <w:p w14:paraId="7B7CE0EE" w14:textId="77777777"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066" w:hanging="357"/>
        <w:jc w:val="both"/>
        <w:rPr>
          <w:rFonts w:ascii="Times New Roman" w:eastAsia="Times New Roman" w:hAnsi="Times New Roman" w:cs="Times New Roman"/>
          <w:sz w:val="24"/>
          <w:szCs w:val="24"/>
          <w:u w:val="single"/>
          <w:lang w:eastAsia="hr-HR"/>
        </w:rPr>
      </w:pPr>
      <w:r w:rsidRPr="00BD522E">
        <w:rPr>
          <w:rFonts w:ascii="Times New Roman" w:eastAsia="Times New Roman" w:hAnsi="Times New Roman" w:cs="Times New Roman"/>
          <w:b/>
          <w:sz w:val="24"/>
          <w:szCs w:val="24"/>
          <w:lang w:eastAsia="hr-HR"/>
        </w:rPr>
        <w:t>Vatrogastvo</w:t>
      </w:r>
      <w:r w:rsidRPr="00BD522E">
        <w:rPr>
          <w:rFonts w:ascii="Times New Roman" w:eastAsia="Times New Roman" w:hAnsi="Times New Roman" w:cs="Times New Roman"/>
          <w:sz w:val="24"/>
          <w:szCs w:val="24"/>
          <w:lang w:eastAsia="hr-HR"/>
        </w:rPr>
        <w:t xml:space="preserve"> </w:t>
      </w:r>
    </w:p>
    <w:p w14:paraId="00CDFDEE" w14:textId="77777777" w:rsidR="00535CF9" w:rsidRPr="00877567" w:rsidRDefault="00535CF9" w:rsidP="00BD522E">
      <w:pPr>
        <w:pStyle w:val="Bezproreda"/>
        <w:rPr>
          <w:lang w:eastAsia="hr-HR"/>
        </w:rPr>
      </w:pPr>
      <w:r w:rsidRPr="00877567">
        <w:rPr>
          <w:lang w:eastAsia="hr-HR"/>
        </w:rPr>
        <w:t xml:space="preserve">Zapovjednik </w:t>
      </w:r>
      <w:r w:rsidR="005B4391">
        <w:rPr>
          <w:lang w:eastAsia="hr-HR"/>
        </w:rPr>
        <w:t xml:space="preserve">VZO </w:t>
      </w:r>
      <w:r w:rsidR="00891F29">
        <w:rPr>
          <w:lang w:eastAsia="hr-HR"/>
        </w:rPr>
        <w:t>Bednja</w:t>
      </w:r>
      <w:r w:rsidR="00ED306F" w:rsidRPr="00DB4666">
        <w:t xml:space="preserve"> </w:t>
      </w:r>
      <w:r w:rsidRPr="00877567">
        <w:rPr>
          <w:lang w:eastAsia="hr-HR"/>
        </w:rPr>
        <w:t>nakon dobivanja zahtjeva na Stožeru uvodi dežurstvo uz podizanje gotovosti i pripremu materijalno</w:t>
      </w:r>
      <w:r>
        <w:rPr>
          <w:lang w:eastAsia="hr-HR"/>
        </w:rPr>
        <w:sym w:font="Symbol" w:char="F02D"/>
      </w:r>
      <w:r w:rsidRPr="00877567">
        <w:rPr>
          <w:lang w:eastAsia="hr-HR"/>
        </w:rPr>
        <w:t>tehničkih sredstava. Ovisno o ugrozi traži sastanak s predstavnicima Vatrogasne zajednice kako bi se planirali udruženi resursi.</w:t>
      </w:r>
    </w:p>
    <w:p w14:paraId="7993437D" w14:textId="77777777"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b/>
          <w:sz w:val="24"/>
          <w:szCs w:val="24"/>
          <w:lang w:eastAsia="hr-HR"/>
        </w:rPr>
      </w:pPr>
      <w:r w:rsidRPr="00BD522E">
        <w:rPr>
          <w:rFonts w:ascii="Times New Roman" w:eastAsia="Times New Roman" w:hAnsi="Times New Roman" w:cs="Times New Roman"/>
          <w:b/>
          <w:sz w:val="24"/>
          <w:szCs w:val="24"/>
          <w:lang w:eastAsia="hr-HR"/>
        </w:rPr>
        <w:t xml:space="preserve">Općinski načelnik </w:t>
      </w:r>
    </w:p>
    <w:p w14:paraId="2190FCD0" w14:textId="77777777" w:rsidR="005508DC" w:rsidRDefault="00535CF9" w:rsidP="002D2078">
      <w:pPr>
        <w:pStyle w:val="Bezproreda"/>
        <w:rPr>
          <w:lang w:eastAsia="hr-HR"/>
        </w:rPr>
      </w:pPr>
      <w:r w:rsidRPr="00CA45D3">
        <w:rPr>
          <w:lang w:eastAsia="hr-HR"/>
        </w:rPr>
        <w:t>Općinski načelnik</w:t>
      </w:r>
      <w:r w:rsidRPr="00877567">
        <w:rPr>
          <w:lang w:eastAsia="hr-HR"/>
        </w:rPr>
        <w:t xml:space="preserve"> obavještava Župana i sve čelnike susjednih jedinica lokalne </w:t>
      </w:r>
      <w:r w:rsidR="005508DC">
        <w:rPr>
          <w:lang w:eastAsia="hr-HR"/>
        </w:rPr>
        <w:t>samouprave o nadolazećoj ugrozi.</w:t>
      </w:r>
    </w:p>
    <w:p w14:paraId="523F73E1" w14:textId="77777777"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t xml:space="preserve">Gradsko društvo Crvenog križa </w:t>
      </w:r>
      <w:r w:rsidR="00891F29">
        <w:rPr>
          <w:rFonts w:ascii="Times New Roman" w:eastAsia="Times New Roman" w:hAnsi="Times New Roman" w:cs="Times New Roman"/>
          <w:b/>
          <w:sz w:val="24"/>
          <w:szCs w:val="24"/>
          <w:lang w:eastAsia="hr-HR"/>
        </w:rPr>
        <w:t>Ivanec</w:t>
      </w:r>
      <w:r w:rsidR="00FA7E21">
        <w:rPr>
          <w:rFonts w:ascii="Times New Roman" w:eastAsia="Times New Roman" w:hAnsi="Times New Roman" w:cs="Times New Roman"/>
          <w:sz w:val="24"/>
          <w:szCs w:val="24"/>
          <w:lang w:eastAsia="hr-HR"/>
        </w:rPr>
        <w:t xml:space="preserve"> </w:t>
      </w:r>
    </w:p>
    <w:p w14:paraId="674D610B" w14:textId="77777777"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14:paraId="1E90C8D3" w14:textId="77777777" w:rsidR="00535CF9" w:rsidRPr="00877567" w:rsidRDefault="00535CF9" w:rsidP="00BD522E">
      <w:pPr>
        <w:pStyle w:val="Bezproreda"/>
        <w:rPr>
          <w:lang w:eastAsia="hr-HR"/>
        </w:rPr>
      </w:pPr>
      <w:r w:rsidRPr="005567F9">
        <w:rPr>
          <w:lang w:eastAsia="hr-HR"/>
        </w:rPr>
        <w:t xml:space="preserve">Općinski načelnik </w:t>
      </w:r>
      <w:r w:rsidRPr="00877567">
        <w:rPr>
          <w:lang w:eastAsia="hr-HR"/>
        </w:rPr>
        <w:t>putem načelnika Stožera poziva ravnatelja</w:t>
      </w:r>
      <w:r w:rsidR="00891F29">
        <w:rPr>
          <w:lang w:eastAsia="hr-HR"/>
        </w:rPr>
        <w:t>/</w:t>
      </w:r>
      <w:proofErr w:type="spellStart"/>
      <w:r w:rsidR="00891F29">
        <w:rPr>
          <w:lang w:eastAsia="hr-HR"/>
        </w:rPr>
        <w:t>icu</w:t>
      </w:r>
      <w:proofErr w:type="spellEnd"/>
      <w:r w:rsidRPr="00877567">
        <w:rPr>
          <w:lang w:eastAsia="hr-HR"/>
        </w:rPr>
        <w:t xml:space="preserve"> Gradskog društva Crvenog križa ili njegovog zamjenika putem telefona, službe 112 te ga obavještava o nastaloj ugrozi. </w:t>
      </w:r>
    </w:p>
    <w:p w14:paraId="33751AB9" w14:textId="77777777"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lastRenderedPageBreak/>
        <w:t xml:space="preserve">Hrvatska gorska služba spašavanja – Stanica </w:t>
      </w:r>
      <w:r w:rsidR="004A0E81">
        <w:rPr>
          <w:rFonts w:ascii="Times New Roman" w:eastAsia="Times New Roman" w:hAnsi="Times New Roman" w:cs="Times New Roman"/>
          <w:b/>
          <w:sz w:val="24"/>
          <w:szCs w:val="24"/>
          <w:lang w:eastAsia="hr-HR"/>
        </w:rPr>
        <w:t>Varaždin</w:t>
      </w:r>
      <w:r w:rsidR="00FA7E21">
        <w:rPr>
          <w:rFonts w:ascii="Times New Roman" w:eastAsia="Times New Roman" w:hAnsi="Times New Roman" w:cs="Times New Roman"/>
          <w:sz w:val="24"/>
          <w:szCs w:val="24"/>
          <w:lang w:eastAsia="hr-HR"/>
        </w:rPr>
        <w:t xml:space="preserve"> </w:t>
      </w:r>
    </w:p>
    <w:p w14:paraId="2E8EFD68" w14:textId="77777777"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14:paraId="3E9C3C39" w14:textId="77777777" w:rsidR="00BD522E" w:rsidRPr="00FA7E21" w:rsidRDefault="00535CF9" w:rsidP="00BD522E">
      <w:pPr>
        <w:pStyle w:val="Bezproreda"/>
        <w:rPr>
          <w:lang w:eastAsia="hr-HR"/>
        </w:rPr>
      </w:pPr>
      <w:r>
        <w:rPr>
          <w:lang w:eastAsia="hr-HR"/>
        </w:rPr>
        <w:t>Općinski načelnik</w:t>
      </w:r>
      <w:r w:rsidRPr="00877567">
        <w:rPr>
          <w:lang w:eastAsia="hr-HR"/>
        </w:rPr>
        <w:t xml:space="preserve"> putem načelnika Stožera-Centra 112 poziva HGSS-Stanicu </w:t>
      </w:r>
      <w:r w:rsidR="004A0E81">
        <w:rPr>
          <w:lang w:eastAsia="hr-HR"/>
        </w:rPr>
        <w:t>Varaždin</w:t>
      </w:r>
      <w:r w:rsidRPr="00877567">
        <w:rPr>
          <w:lang w:eastAsia="hr-HR"/>
        </w:rPr>
        <w:t xml:space="preserve"> i obavještava je o nastaloj ugrozi.</w:t>
      </w:r>
    </w:p>
    <w:p w14:paraId="0ABF2E74" w14:textId="77777777"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Povjerenici civilne zaštite i njihovi zamjenici</w:t>
      </w:r>
      <w:r w:rsidRPr="00BD522E">
        <w:rPr>
          <w:rFonts w:ascii="Times New Roman" w:eastAsia="Times New Roman" w:hAnsi="Times New Roman" w:cs="Times New Roman"/>
          <w:sz w:val="24"/>
          <w:szCs w:val="24"/>
          <w:lang w:eastAsia="hr-HR"/>
        </w:rPr>
        <w:t xml:space="preserve"> </w:t>
      </w:r>
    </w:p>
    <w:p w14:paraId="6365C027" w14:textId="77777777" w:rsidR="00535CF9" w:rsidRDefault="00AE2880" w:rsidP="00BD522E">
      <w:pPr>
        <w:pStyle w:val="Bezproreda"/>
      </w:pPr>
      <w:r>
        <w:t>Povjerenici civilne zaštite i</w:t>
      </w:r>
      <w:r w:rsidR="00535CF9" w:rsidRPr="00877567">
        <w:t xml:space="preserve"> njihovi zamjenici pozivaju se telefonom, sms porukom, sredstvima javnog priopćavanja odnosno uručenjem poziva od strane teklića.</w:t>
      </w:r>
    </w:p>
    <w:p w14:paraId="518971DB" w14:textId="77777777" w:rsidR="002D2078" w:rsidRPr="00877567" w:rsidRDefault="002D2078" w:rsidP="00BD522E">
      <w:pPr>
        <w:pStyle w:val="Bezproreda"/>
      </w:pPr>
    </w:p>
    <w:p w14:paraId="20E1C8A9" w14:textId="77777777" w:rsidR="00535CF9" w:rsidRPr="00BD522E" w:rsidRDefault="00FA7E21" w:rsidP="00E47F0E">
      <w:pPr>
        <w:pStyle w:val="Bezproreda"/>
        <w:numPr>
          <w:ilvl w:val="0"/>
          <w:numId w:val="23"/>
        </w:numPr>
        <w:ind w:left="1134" w:hanging="425"/>
        <w:rPr>
          <w:b/>
          <w:lang w:eastAsia="hr-HR"/>
        </w:rPr>
      </w:pPr>
      <w:r>
        <w:rPr>
          <w:b/>
          <w:lang w:eastAsia="hr-HR"/>
        </w:rPr>
        <w:t xml:space="preserve">Udruge  </w:t>
      </w:r>
    </w:p>
    <w:p w14:paraId="10DBB6AB" w14:textId="77777777" w:rsidR="00535CF9" w:rsidRPr="00877567" w:rsidRDefault="00535CF9" w:rsidP="00BD522E">
      <w:pPr>
        <w:pStyle w:val="Bezproreda"/>
        <w:rPr>
          <w:lang w:eastAsia="hr-HR"/>
        </w:rPr>
      </w:pPr>
      <w:r w:rsidRPr="00877567">
        <w:rPr>
          <w:lang w:eastAsia="hr-HR"/>
        </w:rPr>
        <w:t xml:space="preserve">Članovi udruga mobiliziraju se temeljem naloga, zahtjeva i uputa Stožera civilne zaštite </w:t>
      </w:r>
      <w:r>
        <w:rPr>
          <w:lang w:eastAsia="hr-HR"/>
        </w:rPr>
        <w:t>Općine</w:t>
      </w:r>
      <w:r w:rsidRPr="00877567">
        <w:rPr>
          <w:lang w:eastAsia="hr-HR"/>
        </w:rPr>
        <w:t xml:space="preserve"> i koordinatora na lokaciji sukladno shemama mobilizacije članova kao dijelova vlastitih operativnih planova civilne zaštite.</w:t>
      </w:r>
    </w:p>
    <w:p w14:paraId="57FB653C" w14:textId="77777777" w:rsidR="00535CF9" w:rsidRPr="00BD522E" w:rsidRDefault="00535CF9" w:rsidP="00E47F0E">
      <w:pPr>
        <w:widowControl w:val="0"/>
        <w:numPr>
          <w:ilvl w:val="0"/>
          <w:numId w:val="18"/>
        </w:numPr>
        <w:tabs>
          <w:tab w:val="left" w:pos="720"/>
        </w:tabs>
        <w:autoSpaceDE w:val="0"/>
        <w:autoSpaceDN w:val="0"/>
        <w:adjustRightInd w:val="0"/>
        <w:spacing w:before="240" w:after="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Koordinatori na lokaciji</w:t>
      </w:r>
      <w:r w:rsidRPr="00BD522E">
        <w:rPr>
          <w:rFonts w:ascii="Times New Roman" w:eastAsia="Times New Roman" w:hAnsi="Times New Roman" w:cs="Times New Roman"/>
          <w:sz w:val="24"/>
          <w:szCs w:val="24"/>
          <w:lang w:eastAsia="hr-HR"/>
        </w:rPr>
        <w:t xml:space="preserve"> </w:t>
      </w:r>
    </w:p>
    <w:p w14:paraId="62678197" w14:textId="77777777" w:rsidR="00BD522E" w:rsidRDefault="00535CF9" w:rsidP="00BD522E">
      <w:pPr>
        <w:pStyle w:val="Bezproreda"/>
        <w:rPr>
          <w:lang w:eastAsia="hr-HR"/>
        </w:rPr>
      </w:pPr>
      <w:r w:rsidRPr="00877567">
        <w:rPr>
          <w:lang w:eastAsia="hr-HR"/>
        </w:rPr>
        <w:t xml:space="preserve">Koordinatore na lokaciji određuje i upućuje na lokaciju načelnik Stožera, sa zadaćom koordiniranja djelovanja različitih operativnih snaga sustava civilne zaštite i komuniciranja sa Stožerom.  </w:t>
      </w:r>
    </w:p>
    <w:p w14:paraId="37E3730B" w14:textId="77777777" w:rsidR="00BD522E" w:rsidRPr="00BD522E" w:rsidRDefault="00BD522E"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b/>
          <w:sz w:val="24"/>
          <w:szCs w:val="24"/>
          <w:lang w:eastAsia="hr-HR"/>
        </w:rPr>
        <w:t>Pravne</w:t>
      </w:r>
      <w:r w:rsidRPr="00BD522E">
        <w:rPr>
          <w:rFonts w:ascii="Times New Roman" w:eastAsia="Times New Roman" w:hAnsi="Times New Roman" w:cs="Times New Roman"/>
          <w:b/>
          <w:sz w:val="24"/>
          <w:szCs w:val="24"/>
          <w:lang w:eastAsia="hr-HR"/>
        </w:rPr>
        <w:t xml:space="preserve"> osobe od interesa za sustav civilne zaštite</w:t>
      </w:r>
      <w:r w:rsidRPr="00BD522E">
        <w:rPr>
          <w:rFonts w:ascii="Times New Roman" w:eastAsia="Times New Roman" w:hAnsi="Times New Roman" w:cs="Times New Roman"/>
          <w:sz w:val="24"/>
          <w:szCs w:val="24"/>
          <w:lang w:eastAsia="hr-HR"/>
        </w:rPr>
        <w:t xml:space="preserve"> </w:t>
      </w:r>
    </w:p>
    <w:p w14:paraId="2BC14A22" w14:textId="77777777" w:rsidR="00BD522E" w:rsidRPr="00F87BAB" w:rsidRDefault="00BD522E" w:rsidP="00BD522E">
      <w:pPr>
        <w:pStyle w:val="Bezproreda"/>
        <w:rPr>
          <w:b/>
          <w:i/>
          <w:noProof/>
          <w:highlight w:val="red"/>
          <w:lang w:eastAsia="hr-HR"/>
        </w:rPr>
      </w:pPr>
      <w:r w:rsidRPr="00877567">
        <w:rPr>
          <w:noProof/>
          <w:lang w:eastAsia="hr-HR"/>
        </w:rPr>
        <w:t xml:space="preserve">Pravne osobe na području </w:t>
      </w:r>
      <w:r>
        <w:rPr>
          <w:noProof/>
          <w:lang w:eastAsia="hr-HR"/>
        </w:rPr>
        <w:t>Općine</w:t>
      </w:r>
      <w:r w:rsidRPr="00877567">
        <w:rPr>
          <w:noProof/>
          <w:lang w:eastAsia="hr-HR"/>
        </w:rPr>
        <w:t xml:space="preserve"> koje sudjeluju u civilnoj zaštiti aktiviraju se na poslovima civilne zaštite sa zaposlenicima i materijalno</w:t>
      </w:r>
      <w:r w:rsidRPr="00877567">
        <w:rPr>
          <w:noProof/>
          <w:lang w:eastAsia="hr-HR"/>
        </w:rPr>
        <w:sym w:font="Symbol" w:char="F02D"/>
      </w:r>
      <w:r w:rsidRPr="00877567">
        <w:rPr>
          <w:noProof/>
          <w:lang w:eastAsia="hr-HR"/>
        </w:rPr>
        <w:t xml:space="preserve">tehničkim sredstvima na način da </w:t>
      </w:r>
      <w:r>
        <w:rPr>
          <w:noProof/>
          <w:lang w:eastAsia="hr-HR"/>
        </w:rPr>
        <w:t xml:space="preserve">općinski </w:t>
      </w:r>
      <w:r w:rsidRPr="00877567">
        <w:rPr>
          <w:noProof/>
          <w:lang w:eastAsia="hr-HR"/>
        </w:rPr>
        <w:t xml:space="preserve">načelnik dostavlja zahtjev za angažiranje u sjedište tvrtki </w:t>
      </w:r>
      <w:r>
        <w:rPr>
          <w:noProof/>
          <w:lang w:eastAsia="hr-HR"/>
        </w:rPr>
        <w:t>Općine</w:t>
      </w:r>
      <w:r w:rsidR="00FA7E21">
        <w:rPr>
          <w:noProof/>
          <w:lang w:eastAsia="hr-HR"/>
        </w:rPr>
        <w:t>.</w:t>
      </w:r>
    </w:p>
    <w:p w14:paraId="3145CBBA" w14:textId="77777777" w:rsidR="00BD522E" w:rsidRPr="00877567" w:rsidRDefault="00BD522E" w:rsidP="00BD522E">
      <w:pPr>
        <w:pStyle w:val="Bezproreda"/>
      </w:pPr>
      <w:r w:rsidRPr="00877567">
        <w:t>Stožer obavještava gore navedene pravne osobe o nastaloj ugrozi,</w:t>
      </w:r>
    </w:p>
    <w:p w14:paraId="5DA55C16" w14:textId="77777777" w:rsidR="00BD522E" w:rsidRDefault="00BD522E" w:rsidP="00BD522E">
      <w:pPr>
        <w:pStyle w:val="Bezproreda"/>
        <w:rPr>
          <w:b/>
          <w:bCs/>
        </w:rPr>
      </w:pPr>
    </w:p>
    <w:p w14:paraId="2BCA96B4" w14:textId="77777777" w:rsidR="00BD522E" w:rsidRPr="00877567" w:rsidRDefault="00BD522E" w:rsidP="00BD522E">
      <w:pPr>
        <w:pStyle w:val="Bezproreda"/>
        <w:rPr>
          <w:b/>
          <w:bCs/>
        </w:rPr>
      </w:pPr>
      <w:r w:rsidRPr="00877567">
        <w:rPr>
          <w:b/>
          <w:bCs/>
        </w:rPr>
        <w:t>Odgovorne osobe:</w:t>
      </w:r>
    </w:p>
    <w:p w14:paraId="160441A6" w14:textId="77777777" w:rsidR="00BD522E" w:rsidRPr="009D6F13" w:rsidRDefault="00BD522E" w:rsidP="00BD522E">
      <w:pPr>
        <w:pStyle w:val="Bezproreda"/>
      </w:pPr>
      <w:r w:rsidRPr="009D6F13">
        <w:t>čelnici navedenih snaga ili njihovi zamjenici.</w:t>
      </w:r>
    </w:p>
    <w:p w14:paraId="3C573101" w14:textId="77777777" w:rsidR="00BD522E" w:rsidRDefault="00BD522E" w:rsidP="00BD522E">
      <w:pPr>
        <w:pStyle w:val="Bezproreda"/>
        <w:rPr>
          <w:b/>
          <w:bCs/>
        </w:rPr>
      </w:pPr>
    </w:p>
    <w:p w14:paraId="77FFD9F0" w14:textId="77777777" w:rsidR="00BD522E" w:rsidRPr="00877567" w:rsidRDefault="00BD522E" w:rsidP="00BD522E">
      <w:pPr>
        <w:pStyle w:val="Bezproreda"/>
      </w:pPr>
      <w:r w:rsidRPr="00877567">
        <w:rPr>
          <w:b/>
          <w:bCs/>
        </w:rPr>
        <w:t>Način priopćavanja</w:t>
      </w:r>
      <w:r w:rsidRPr="00877567">
        <w:t>:</w:t>
      </w:r>
    </w:p>
    <w:p w14:paraId="2D58BF94" w14:textId="77777777" w:rsidR="00BD522E" w:rsidRPr="009D6F13" w:rsidRDefault="00BD522E" w:rsidP="00BD522E">
      <w:pPr>
        <w:pStyle w:val="Bezproreda"/>
      </w:pPr>
      <w:r w:rsidRPr="009D6F13">
        <w:t>telefonom, faks-om, e-mailom, putem ŽC 112, osobno.</w:t>
      </w:r>
    </w:p>
    <w:p w14:paraId="40BA601D" w14:textId="77777777" w:rsidR="00F9386A" w:rsidRDefault="00F9386A" w:rsidP="00BD522E">
      <w:pPr>
        <w:pStyle w:val="Bezproreda"/>
        <w:rPr>
          <w:b/>
        </w:rPr>
      </w:pPr>
    </w:p>
    <w:p w14:paraId="49062016" w14:textId="77777777" w:rsidR="00BD522E" w:rsidRPr="00877567" w:rsidRDefault="00BD522E" w:rsidP="00BD522E">
      <w:pPr>
        <w:pStyle w:val="Bezproreda"/>
        <w:rPr>
          <w:b/>
        </w:rPr>
      </w:pPr>
      <w:r w:rsidRPr="00877567">
        <w:rPr>
          <w:b/>
        </w:rPr>
        <w:t>Zadaće:</w:t>
      </w:r>
    </w:p>
    <w:p w14:paraId="0B09C6E2" w14:textId="77777777" w:rsidR="00BD522E" w:rsidRPr="00BD522E" w:rsidRDefault="00BD522E" w:rsidP="00BD522E">
      <w:pPr>
        <w:pStyle w:val="Bezproreda"/>
        <w:rPr>
          <w:rFonts w:eastAsia="Times New Roman"/>
          <w:lang w:eastAsia="hr-HR"/>
        </w:rPr>
        <w:sectPr w:rsidR="00BD522E" w:rsidRPr="00BD522E" w:rsidSect="00535CF9">
          <w:headerReference w:type="default" r:id="rId15"/>
          <w:footerReference w:type="default" r:id="rId16"/>
          <w:footerReference w:type="first" r:id="rId17"/>
          <w:pgSz w:w="11906" w:h="16838"/>
          <w:pgMar w:top="1417" w:right="1416" w:bottom="993" w:left="1417" w:header="708" w:footer="708" w:gutter="0"/>
          <w:cols w:space="708"/>
          <w:titlePg/>
          <w:docGrid w:linePitch="360"/>
        </w:sectPr>
      </w:pPr>
      <w:r w:rsidRPr="00877567">
        <w:rPr>
          <w:rFonts w:eastAsia="Times New Roman"/>
          <w:lang w:eastAsia="hr-HR"/>
        </w:rPr>
        <w:t xml:space="preserve">uvesti pasivno dežurstvo u pravnim osobama od interesa za sustav civilne zaštite (određenih odlukom </w:t>
      </w:r>
      <w:r>
        <w:rPr>
          <w:rFonts w:eastAsia="Times New Roman"/>
          <w:lang w:eastAsia="hr-HR"/>
        </w:rPr>
        <w:t>općinskog načelnika</w:t>
      </w:r>
      <w:r w:rsidRPr="00877567">
        <w:rPr>
          <w:rFonts w:eastAsia="Times New Roman"/>
          <w:lang w:eastAsia="hr-HR"/>
        </w:rPr>
        <w:t>) s ciljem ocjene stanja i spremnosti ljudi i popunjenosti materijalnim sredstvima (građevinske i komunalne tvrtke, tvrtke za prijevoz osoba i tereta, za osiguranje prehrane i smještaja, za distribuciju energenata i vode te udruge građana) sukladno Odluci o određivanju pravnih osoba od int</w:t>
      </w:r>
      <w:r w:rsidR="00FA7E21">
        <w:rPr>
          <w:rFonts w:eastAsia="Times New Roman"/>
          <w:lang w:eastAsia="hr-HR"/>
        </w:rPr>
        <w:t>eresa za sustav civilne zaštite</w:t>
      </w:r>
      <w:r w:rsidRPr="00877567">
        <w:rPr>
          <w:rFonts w:eastAsia="Times New Roman"/>
          <w:lang w:eastAsia="hr-HR"/>
        </w:rPr>
        <w:t>.</w:t>
      </w:r>
      <w:r>
        <w:rPr>
          <w:lang w:eastAsia="hr-HR"/>
        </w:rPr>
        <w:tab/>
      </w:r>
    </w:p>
    <w:p w14:paraId="111F8C3E" w14:textId="77777777" w:rsidR="00535CF9" w:rsidRPr="00877567" w:rsidRDefault="00535CF9" w:rsidP="00535CF9">
      <w:pPr>
        <w:pStyle w:val="Naslov3"/>
        <w:keepLines w:val="0"/>
        <w:numPr>
          <w:ilvl w:val="2"/>
          <w:numId w:val="1"/>
        </w:numPr>
        <w:spacing w:before="240" w:after="120" w:line="276" w:lineRule="auto"/>
        <w:jc w:val="both"/>
      </w:pPr>
      <w:bookmarkStart w:id="34" w:name="_Toc319908665"/>
      <w:bookmarkStart w:id="35" w:name="_Toc363116729"/>
      <w:bookmarkStart w:id="36" w:name="_Toc510587603"/>
      <w:bookmarkStart w:id="37" w:name="_Toc521570917"/>
      <w:bookmarkStart w:id="38" w:name="_Toc252197"/>
      <w:bookmarkStart w:id="39" w:name="_Toc70493866"/>
      <w:r w:rsidRPr="00877567">
        <w:lastRenderedPageBreak/>
        <w:t>Aktiviranje</w:t>
      </w:r>
      <w:bookmarkEnd w:id="34"/>
      <w:bookmarkEnd w:id="35"/>
      <w:bookmarkEnd w:id="36"/>
      <w:bookmarkEnd w:id="37"/>
      <w:bookmarkEnd w:id="38"/>
      <w:bookmarkEnd w:id="39"/>
    </w:p>
    <w:p w14:paraId="0253EC96" w14:textId="77777777" w:rsidR="00535CF9" w:rsidRPr="00877567" w:rsidRDefault="00535CF9" w:rsidP="00E430C0">
      <w:pPr>
        <w:pStyle w:val="Bezproreda"/>
      </w:pPr>
      <w:bookmarkStart w:id="40" w:name="_Hlk521673567"/>
      <w:r w:rsidRPr="00877567">
        <w:t xml:space="preserve">Nakon što su se stvorili uvjeti, </w:t>
      </w:r>
      <w:r>
        <w:t xml:space="preserve">općinski </w:t>
      </w:r>
      <w:r w:rsidRPr="00877567">
        <w:t>načelnik aktivira operativne snage sustava civilne zaštite.</w:t>
      </w:r>
    </w:p>
    <w:p w14:paraId="68A7E399" w14:textId="77777777" w:rsidR="00535CF9" w:rsidRPr="00E430C0" w:rsidRDefault="00535CF9" w:rsidP="00535CF9">
      <w:pPr>
        <w:spacing w:before="120" w:after="120" w:line="276" w:lineRule="auto"/>
        <w:jc w:val="both"/>
        <w:rPr>
          <w:rFonts w:ascii="Times New Roman" w:eastAsia="Calibri" w:hAnsi="Times New Roman" w:cs="Times New Roman"/>
          <w:b/>
          <w:bCs/>
          <w:iCs/>
          <w:sz w:val="24"/>
          <w:szCs w:val="24"/>
        </w:rPr>
      </w:pPr>
      <w:r w:rsidRPr="00E430C0">
        <w:rPr>
          <w:rFonts w:ascii="Times New Roman" w:eastAsia="Calibri" w:hAnsi="Times New Roman" w:cs="Times New Roman"/>
          <w:b/>
          <w:bCs/>
          <w:iCs/>
          <w:sz w:val="24"/>
          <w:szCs w:val="24"/>
        </w:rPr>
        <w:t>Aktiviranje operativnih snaga civilne zaštite</w:t>
      </w:r>
    </w:p>
    <w:p w14:paraId="0BD34BC4" w14:textId="77777777" w:rsidR="00E430C0" w:rsidRDefault="00535CF9" w:rsidP="00E430C0">
      <w:pPr>
        <w:pStyle w:val="Bezproreda"/>
      </w:pPr>
      <w:r>
        <w:t>Općinski n</w:t>
      </w:r>
      <w:r w:rsidRPr="00877567">
        <w:t xml:space="preserve">ačelnik aktivira operativne snage civilne zaštite: </w:t>
      </w:r>
    </w:p>
    <w:p w14:paraId="440E46E4" w14:textId="77777777" w:rsidR="00E430C0" w:rsidRDefault="00535CF9" w:rsidP="00E47F0E">
      <w:pPr>
        <w:pStyle w:val="Bezproreda"/>
        <w:numPr>
          <w:ilvl w:val="0"/>
          <w:numId w:val="24"/>
        </w:numPr>
      </w:pPr>
      <w:r w:rsidRPr="00877567">
        <w:t xml:space="preserve">telefonom, </w:t>
      </w:r>
    </w:p>
    <w:p w14:paraId="72C26481" w14:textId="77777777" w:rsidR="00E430C0" w:rsidRDefault="00535CF9" w:rsidP="00E47F0E">
      <w:pPr>
        <w:pStyle w:val="Bezproreda"/>
        <w:numPr>
          <w:ilvl w:val="0"/>
          <w:numId w:val="24"/>
        </w:numPr>
      </w:pPr>
      <w:r w:rsidRPr="00877567">
        <w:t xml:space="preserve">e-mailom ili </w:t>
      </w:r>
    </w:p>
    <w:p w14:paraId="2696943D" w14:textId="77777777" w:rsidR="00E430C0" w:rsidRDefault="00535CF9" w:rsidP="00E47F0E">
      <w:pPr>
        <w:pStyle w:val="Bezproreda"/>
        <w:numPr>
          <w:ilvl w:val="0"/>
          <w:numId w:val="24"/>
        </w:numPr>
      </w:pPr>
      <w:r w:rsidRPr="00877567">
        <w:t xml:space="preserve">teklićem. </w:t>
      </w:r>
    </w:p>
    <w:p w14:paraId="79C1A6DF" w14:textId="77777777" w:rsidR="00E430C0" w:rsidRDefault="00E430C0" w:rsidP="00E430C0">
      <w:pPr>
        <w:pStyle w:val="Bezproreda"/>
      </w:pPr>
    </w:p>
    <w:p w14:paraId="152BBA7E" w14:textId="77777777" w:rsidR="00535CF9" w:rsidRPr="00877567" w:rsidRDefault="00535CF9" w:rsidP="00E430C0">
      <w:pPr>
        <w:pStyle w:val="Bezproreda"/>
      </w:pPr>
      <w:r w:rsidRPr="00877567">
        <w:t xml:space="preserve">U slučaju nemogućnosti aktiviranja na navedeni način, </w:t>
      </w:r>
      <w:r>
        <w:t>općinski načelnik</w:t>
      </w:r>
      <w:r w:rsidRPr="00877567">
        <w:t xml:space="preserve"> telefonskim pozivom na broj 112 zahtjeva aktiviranje operativnih snaga civilne zaštite. </w:t>
      </w:r>
    </w:p>
    <w:p w14:paraId="499E2274" w14:textId="77777777" w:rsidR="00E430C0" w:rsidRDefault="00E430C0" w:rsidP="00E430C0">
      <w:pPr>
        <w:pStyle w:val="Bezproreda"/>
      </w:pPr>
    </w:p>
    <w:p w14:paraId="529C9C33" w14:textId="77777777" w:rsidR="00535CF9" w:rsidRPr="00877567" w:rsidRDefault="00535CF9" w:rsidP="00E430C0">
      <w:pPr>
        <w:pStyle w:val="Bezproreda"/>
      </w:pPr>
      <w:r w:rsidRPr="00877567">
        <w:t xml:space="preserve">Zahtjev za aktiviranjem će nakon toga u pisanom obliku dostaviti </w:t>
      </w:r>
      <w:r w:rsidRPr="00C556EB">
        <w:t xml:space="preserve">na Fax: </w:t>
      </w:r>
      <w:r w:rsidR="00891F29" w:rsidRPr="00891F29">
        <w:rPr>
          <w:rFonts w:cs="Times New Roman"/>
          <w:szCs w:val="24"/>
          <w:shd w:val="clear" w:color="auto" w:fill="FFFFFF"/>
        </w:rPr>
        <w:t>042 404 915</w:t>
      </w:r>
      <w:r w:rsidR="00891F29">
        <w:rPr>
          <w:rFonts w:ascii="Arial" w:hAnsi="Arial" w:cs="Arial"/>
          <w:color w:val="4D5156"/>
          <w:sz w:val="21"/>
          <w:szCs w:val="21"/>
          <w:shd w:val="clear" w:color="auto" w:fill="FFFFFF"/>
        </w:rPr>
        <w:t xml:space="preserve">. </w:t>
      </w:r>
      <w:r w:rsidRPr="00C556EB">
        <w:t>Nakon</w:t>
      </w:r>
      <w:r w:rsidRPr="00877567">
        <w:t xml:space="preserve"> što su primile Zahtjev za aktiviranje, operativne snage pokreću aktiviranje sukladno svojim Planovima.</w:t>
      </w:r>
    </w:p>
    <w:p w14:paraId="5D21251F" w14:textId="77777777" w:rsidR="00E430C0" w:rsidRDefault="00E430C0" w:rsidP="00E430C0">
      <w:pPr>
        <w:pStyle w:val="Bezproreda"/>
      </w:pPr>
    </w:p>
    <w:p w14:paraId="5B99F2DF" w14:textId="77777777" w:rsidR="00E430C0" w:rsidRDefault="00535CF9" w:rsidP="00E430C0">
      <w:pPr>
        <w:pStyle w:val="Bezproreda"/>
      </w:pPr>
      <w:r w:rsidRPr="00877567">
        <w:t xml:space="preserve">Operativne snage dužne su izvijestiti </w:t>
      </w:r>
      <w:r>
        <w:t xml:space="preserve">općinskog načelnika </w:t>
      </w:r>
      <w:r w:rsidRPr="00877567">
        <w:t>o</w:t>
      </w:r>
      <w:r w:rsidR="00E430C0">
        <w:t>:</w:t>
      </w:r>
    </w:p>
    <w:p w14:paraId="3C074255" w14:textId="77777777" w:rsidR="00E430C0" w:rsidRPr="00E430C0" w:rsidRDefault="00535CF9" w:rsidP="00E47F0E">
      <w:pPr>
        <w:pStyle w:val="Bezproreda"/>
        <w:numPr>
          <w:ilvl w:val="0"/>
          <w:numId w:val="25"/>
        </w:numPr>
        <w:rPr>
          <w:i/>
          <w:u w:val="single"/>
        </w:rPr>
      </w:pPr>
      <w:r w:rsidRPr="00877567">
        <w:t xml:space="preserve">mogućnostima stavljanja na raspolaganje postrojbi i stručnih timova ili članova stručnih timova za civilnu zaštitu i materijalno-tehničkih sredstava, </w:t>
      </w:r>
    </w:p>
    <w:p w14:paraId="7D88913D" w14:textId="77777777" w:rsidR="00E430C0" w:rsidRPr="00E430C0" w:rsidRDefault="00535CF9" w:rsidP="00E47F0E">
      <w:pPr>
        <w:pStyle w:val="Bezproreda"/>
        <w:numPr>
          <w:ilvl w:val="0"/>
          <w:numId w:val="25"/>
        </w:numPr>
        <w:rPr>
          <w:i/>
          <w:u w:val="single"/>
        </w:rPr>
      </w:pPr>
      <w:r w:rsidRPr="00877567">
        <w:t xml:space="preserve">procijenjeno vrijeme dolaska (aktiviranja) na mjesto zadaća te </w:t>
      </w:r>
    </w:p>
    <w:p w14:paraId="7B38D39B" w14:textId="77777777" w:rsidR="00E430C0" w:rsidRPr="00687B06" w:rsidRDefault="00535CF9" w:rsidP="00E47F0E">
      <w:pPr>
        <w:pStyle w:val="Bezproreda"/>
        <w:numPr>
          <w:ilvl w:val="0"/>
          <w:numId w:val="25"/>
        </w:numPr>
        <w:rPr>
          <w:i/>
          <w:u w:val="single"/>
        </w:rPr>
      </w:pPr>
      <w:r w:rsidRPr="00877567">
        <w:t xml:space="preserve">podatke o zapovjedniku ili voditelju. </w:t>
      </w:r>
    </w:p>
    <w:p w14:paraId="4E1AEAA7" w14:textId="77777777" w:rsidR="00891F29" w:rsidRDefault="00891F29" w:rsidP="00E430C0">
      <w:pPr>
        <w:pStyle w:val="Bezproreda"/>
      </w:pPr>
    </w:p>
    <w:p w14:paraId="79A8E08E" w14:textId="77777777" w:rsidR="00535CF9" w:rsidRPr="00877567" w:rsidRDefault="00535CF9" w:rsidP="00E430C0">
      <w:pPr>
        <w:pStyle w:val="Bezproreda"/>
        <w:rPr>
          <w:i/>
          <w:u w:val="single"/>
        </w:rPr>
      </w:pPr>
      <w:r w:rsidRPr="00877567">
        <w:t xml:space="preserve">Za sudjelovanje u aktivnostima civilne zaštite pravne osobe (koje su pod ingerencijom </w:t>
      </w:r>
      <w:r>
        <w:t>Općine</w:t>
      </w:r>
      <w:r w:rsidRPr="00877567">
        <w:t xml:space="preserve">) imaju pravo na naknadu stvarnih troškova iz proračuna </w:t>
      </w:r>
      <w:r>
        <w:t>Općine</w:t>
      </w:r>
      <w:r w:rsidRPr="00653F71">
        <w:t>.</w:t>
      </w:r>
    </w:p>
    <w:p w14:paraId="5EBBAA42" w14:textId="77777777" w:rsidR="00535CF9" w:rsidRPr="00877567" w:rsidRDefault="00535CF9" w:rsidP="00535CF9">
      <w:pPr>
        <w:pStyle w:val="Naslov3"/>
        <w:keepLines w:val="0"/>
        <w:numPr>
          <w:ilvl w:val="2"/>
          <w:numId w:val="1"/>
        </w:numPr>
        <w:spacing w:before="240" w:after="120" w:line="276" w:lineRule="auto"/>
        <w:jc w:val="both"/>
      </w:pPr>
      <w:bookmarkStart w:id="41" w:name="_Toc521570918"/>
      <w:bookmarkStart w:id="42" w:name="_Toc252198"/>
      <w:bookmarkStart w:id="43" w:name="_Toc70493867"/>
      <w:bookmarkEnd w:id="40"/>
      <w:r w:rsidRPr="00877567">
        <w:t>Mobilizacija (aktiviranje) i narastanje operativnih snaga i drugih sudionika civilne zaštite</w:t>
      </w:r>
      <w:bookmarkEnd w:id="41"/>
      <w:bookmarkEnd w:id="42"/>
      <w:bookmarkEnd w:id="43"/>
    </w:p>
    <w:p w14:paraId="607F9DC9" w14:textId="77777777" w:rsidR="00535CF9" w:rsidRPr="00877567" w:rsidRDefault="00535CF9" w:rsidP="00E47F0E">
      <w:pPr>
        <w:pStyle w:val="Bezproreda"/>
        <w:numPr>
          <w:ilvl w:val="0"/>
          <w:numId w:val="26"/>
        </w:numPr>
      </w:pPr>
      <w:bookmarkStart w:id="44" w:name="_Hlk521673670"/>
      <w:r w:rsidRPr="00877567">
        <w:t xml:space="preserve">Informacija o ugrozi </w:t>
      </w:r>
      <w:r>
        <w:t xml:space="preserve">općinskom </w:t>
      </w:r>
      <w:r w:rsidR="00891F29">
        <w:t>načelniku dolazi od Županijskog c</w:t>
      </w:r>
      <w:r w:rsidRPr="00877567">
        <w:t>entra 112.</w:t>
      </w:r>
    </w:p>
    <w:p w14:paraId="1AD512DF" w14:textId="77777777" w:rsidR="00535CF9" w:rsidRPr="00877567" w:rsidRDefault="00535CF9" w:rsidP="00E47F0E">
      <w:pPr>
        <w:pStyle w:val="Bezproreda"/>
        <w:numPr>
          <w:ilvl w:val="0"/>
          <w:numId w:val="26"/>
        </w:numPr>
      </w:pPr>
      <w:r>
        <w:t>Općinski načelnik</w:t>
      </w:r>
      <w:r w:rsidRPr="00877567">
        <w:t xml:space="preserve"> donosi Odluku o potrebi pozivanja Stožera </w:t>
      </w:r>
    </w:p>
    <w:p w14:paraId="7B41A93C" w14:textId="77777777" w:rsidR="00535CF9" w:rsidRPr="00877567" w:rsidRDefault="00535CF9" w:rsidP="00E47F0E">
      <w:pPr>
        <w:pStyle w:val="Bezproreda"/>
        <w:numPr>
          <w:ilvl w:val="0"/>
          <w:numId w:val="26"/>
        </w:numPr>
      </w:pPr>
      <w:r w:rsidRPr="00877567">
        <w:t xml:space="preserve">Sukladno procjeni trenutne situacije </w:t>
      </w:r>
      <w:r>
        <w:t>općinski načelnik</w:t>
      </w:r>
      <w:r w:rsidRPr="00877567">
        <w:t xml:space="preserve"> donosi Odluku o potrebi pozivanja službenika </w:t>
      </w:r>
      <w:r>
        <w:t>Općine</w:t>
      </w:r>
      <w:r w:rsidRPr="00877567">
        <w:t xml:space="preserve"> </w:t>
      </w:r>
    </w:p>
    <w:p w14:paraId="210653CA" w14:textId="77777777" w:rsidR="00653F71" w:rsidRPr="00653F71" w:rsidRDefault="00535CF9" w:rsidP="00E47F0E">
      <w:pPr>
        <w:pStyle w:val="Bezproreda"/>
        <w:numPr>
          <w:ilvl w:val="0"/>
          <w:numId w:val="26"/>
        </w:numPr>
        <w:rPr>
          <w:i/>
          <w:color w:val="FF0000"/>
        </w:rPr>
      </w:pPr>
      <w:r w:rsidRPr="00877567">
        <w:t>Aktiviranje dobrovoljn</w:t>
      </w:r>
      <w:r w:rsidR="00D26186">
        <w:t>ih</w:t>
      </w:r>
      <w:r w:rsidRPr="00877567">
        <w:t xml:space="preserve"> vatrogasn</w:t>
      </w:r>
      <w:r w:rsidR="00D26186">
        <w:t>ih</w:t>
      </w:r>
      <w:r w:rsidRPr="00877567">
        <w:t xml:space="preserve"> društ</w:t>
      </w:r>
      <w:r w:rsidR="00D26186">
        <w:t>a</w:t>
      </w:r>
      <w:r w:rsidRPr="00877567">
        <w:t xml:space="preserve">va provodi se sukladno odredbama o vatrogastvu i Planu zaštite od požara i tehnoloških eksplozija </w:t>
      </w:r>
      <w:r>
        <w:t xml:space="preserve">Općine </w:t>
      </w:r>
      <w:r w:rsidR="00C50870">
        <w:t>Bednja</w:t>
      </w:r>
      <w:r w:rsidR="00653F71">
        <w:t>.</w:t>
      </w:r>
    </w:p>
    <w:p w14:paraId="0AC942EE" w14:textId="77777777" w:rsidR="00535CF9" w:rsidRPr="00653F71" w:rsidRDefault="00535CF9" w:rsidP="00E47F0E">
      <w:pPr>
        <w:pStyle w:val="Bezproreda"/>
        <w:numPr>
          <w:ilvl w:val="0"/>
          <w:numId w:val="26"/>
        </w:numPr>
        <w:rPr>
          <w:i/>
          <w:color w:val="FF0000"/>
        </w:rPr>
      </w:pPr>
      <w:r w:rsidRPr="00877567">
        <w:t>Stožer</w:t>
      </w:r>
      <w:r>
        <w:t xml:space="preserve"> civilne zaštite</w:t>
      </w:r>
      <w:r w:rsidRPr="00877567">
        <w:t xml:space="preserve">, sukladno nastaloj situaciji, savjetuje </w:t>
      </w:r>
      <w:r>
        <w:t>općinskog načelnika</w:t>
      </w:r>
      <w:r w:rsidRPr="00877567">
        <w:t xml:space="preserve"> da podnese zahtjev o aktiviranju prema operativnim snagama civilne zaštite </w:t>
      </w:r>
      <w:r>
        <w:t>.</w:t>
      </w:r>
    </w:p>
    <w:p w14:paraId="66195011" w14:textId="77777777" w:rsidR="00535CF9" w:rsidRPr="00904BD0" w:rsidRDefault="00535CF9" w:rsidP="00E47F0E">
      <w:pPr>
        <w:pStyle w:val="Bezproreda"/>
        <w:numPr>
          <w:ilvl w:val="0"/>
          <w:numId w:val="26"/>
        </w:numPr>
      </w:pPr>
      <w:r w:rsidRPr="00904BD0">
        <w:t>Općinski načelnik donosi Odluku o potrebi poziva</w:t>
      </w:r>
      <w:r w:rsidR="00653F71">
        <w:t>nja Povjerenika civilne zaštite</w:t>
      </w:r>
      <w:r w:rsidRPr="00653F71">
        <w:t>.</w:t>
      </w:r>
    </w:p>
    <w:p w14:paraId="74219170" w14:textId="77777777" w:rsidR="00535CF9" w:rsidRDefault="00535CF9" w:rsidP="00E47F0E">
      <w:pPr>
        <w:pStyle w:val="Bezproreda"/>
        <w:numPr>
          <w:ilvl w:val="0"/>
          <w:numId w:val="26"/>
        </w:numPr>
        <w:rPr>
          <w:rFonts w:cstheme="minorHAnsi"/>
        </w:rPr>
      </w:pPr>
      <w:r w:rsidRPr="00877567">
        <w:rPr>
          <w:rFonts w:cstheme="minorHAnsi"/>
        </w:rPr>
        <w:t xml:space="preserve">U slučaju kada su prethodno upotrijebljene sve sposobnosti operativnih snaga sustava civilne zaštite </w:t>
      </w:r>
      <w:r>
        <w:rPr>
          <w:rFonts w:cstheme="minorHAnsi"/>
        </w:rPr>
        <w:t>Općine</w:t>
      </w:r>
      <w:r w:rsidRPr="00877567">
        <w:rPr>
          <w:rFonts w:cstheme="minorHAnsi"/>
        </w:rPr>
        <w:t xml:space="preserve"> i iskorišteni svi raspoloživi kapaciteti ili ako su oni nedostatni za učinkovitost spašavanja na području </w:t>
      </w:r>
      <w:r>
        <w:rPr>
          <w:rFonts w:cstheme="minorHAnsi"/>
        </w:rPr>
        <w:t>Općine</w:t>
      </w:r>
      <w:r w:rsidRPr="00877567">
        <w:rPr>
          <w:rFonts w:cstheme="minorHAnsi"/>
        </w:rPr>
        <w:t xml:space="preserve">, </w:t>
      </w:r>
      <w:r>
        <w:rPr>
          <w:rFonts w:cstheme="minorHAnsi"/>
        </w:rPr>
        <w:t xml:space="preserve">Općina </w:t>
      </w:r>
      <w:r w:rsidR="00C50870">
        <w:t>Bednja</w:t>
      </w:r>
      <w:r w:rsidR="003F5F8F" w:rsidRPr="00877567">
        <w:rPr>
          <w:rFonts w:cstheme="minorHAnsi"/>
        </w:rPr>
        <w:t xml:space="preserve"> </w:t>
      </w:r>
      <w:r w:rsidRPr="00877567">
        <w:rPr>
          <w:rFonts w:cstheme="minorHAnsi"/>
        </w:rPr>
        <w:t xml:space="preserve">upućuje zahtjev </w:t>
      </w:r>
      <w:r w:rsidR="004A0E81">
        <w:rPr>
          <w:rFonts w:cstheme="minorHAnsi"/>
        </w:rPr>
        <w:t>Varaždinskoj</w:t>
      </w:r>
      <w:r w:rsidRPr="00877567">
        <w:rPr>
          <w:rFonts w:cstheme="minorHAnsi"/>
        </w:rPr>
        <w:t xml:space="preserve"> županiji </w:t>
      </w:r>
      <w:r w:rsidRPr="00877567">
        <w:rPr>
          <w:rFonts w:cstheme="minorHAnsi"/>
          <w:lang w:eastAsia="hr-HR"/>
        </w:rPr>
        <w:t>kojim traži pomoć operativnih snaga civilne zaštite Županije sukladno Pravilniku o standardnim operativnim postupcima za pružanje pomoći nižoj hijerarhijskoj razini od strane više razine sustava civilne zaštite u velikoj nesreći i katastrofi („Narodne novine“</w:t>
      </w:r>
      <w:r>
        <w:rPr>
          <w:rFonts w:cstheme="minorHAnsi"/>
          <w:lang w:eastAsia="hr-HR"/>
        </w:rPr>
        <w:t xml:space="preserve">, </w:t>
      </w:r>
      <w:r w:rsidRPr="00877567">
        <w:rPr>
          <w:rFonts w:cstheme="minorHAnsi"/>
          <w:lang w:eastAsia="hr-HR"/>
        </w:rPr>
        <w:t xml:space="preserve">broj 37/16). </w:t>
      </w:r>
    </w:p>
    <w:p w14:paraId="46D559CB" w14:textId="77777777" w:rsidR="00653F71" w:rsidRPr="00877567" w:rsidRDefault="00653F71" w:rsidP="00653F71">
      <w:pPr>
        <w:pStyle w:val="Bezproreda"/>
        <w:ind w:left="720"/>
        <w:rPr>
          <w:rFonts w:cstheme="minorHAnsi"/>
        </w:rPr>
      </w:pPr>
    </w:p>
    <w:p w14:paraId="01E28E00" w14:textId="77777777" w:rsidR="00535CF9" w:rsidRPr="00E42D4F" w:rsidRDefault="00535CF9" w:rsidP="00E42D4F">
      <w:pPr>
        <w:pStyle w:val="Naslov4"/>
        <w:numPr>
          <w:ilvl w:val="3"/>
          <w:numId w:val="1"/>
        </w:numPr>
      </w:pPr>
      <w:bookmarkStart w:id="45" w:name="_Toc319908666"/>
      <w:bookmarkStart w:id="46" w:name="_Toc363116730"/>
      <w:bookmarkStart w:id="47" w:name="_Toc502922271"/>
      <w:bookmarkStart w:id="48" w:name="_Toc521570919"/>
      <w:bookmarkStart w:id="49" w:name="_Toc252199"/>
      <w:bookmarkEnd w:id="44"/>
      <w:r w:rsidRPr="00E42D4F">
        <w:lastRenderedPageBreak/>
        <w:t xml:space="preserve">Stožer </w:t>
      </w:r>
      <w:bookmarkEnd w:id="45"/>
      <w:r w:rsidRPr="00E42D4F">
        <w:t xml:space="preserve">civilne </w:t>
      </w:r>
      <w:bookmarkEnd w:id="46"/>
      <w:bookmarkEnd w:id="47"/>
      <w:r w:rsidRPr="00E42D4F">
        <w:t>zaštite</w:t>
      </w:r>
      <w:bookmarkEnd w:id="48"/>
      <w:bookmarkEnd w:id="49"/>
      <w:r w:rsidRPr="00E42D4F">
        <w:t xml:space="preserve"> </w:t>
      </w:r>
    </w:p>
    <w:p w14:paraId="6B6E53E3" w14:textId="77777777" w:rsidR="00535CF9" w:rsidRPr="00877567" w:rsidRDefault="00535CF9" w:rsidP="00E42D4F">
      <w:pPr>
        <w:pStyle w:val="Bezproreda"/>
        <w:rPr>
          <w:color w:val="FF0000"/>
        </w:rPr>
      </w:pPr>
      <w:r w:rsidRPr="00877567">
        <w:t xml:space="preserve">Aktiviranje Stožera </w:t>
      </w:r>
      <w:r w:rsidRPr="00904BD0">
        <w:t xml:space="preserve">(popis članova u </w:t>
      </w:r>
      <w:r w:rsidR="00C556EB" w:rsidRPr="00C556EB">
        <w:rPr>
          <w:b/>
          <w:u w:val="single"/>
        </w:rPr>
        <w:t>Prilogu 1.</w:t>
      </w:r>
      <w:r w:rsidRPr="00C556EB">
        <w:rPr>
          <w:b/>
        </w:rPr>
        <w:t xml:space="preserve">) </w:t>
      </w:r>
      <w:r w:rsidRPr="00C556EB">
        <w:t xml:space="preserve">provodi se na temelju Odluke o potrebi pozivanja Stožera civilne zaštite Općine </w:t>
      </w:r>
      <w:r w:rsidR="00C556EB" w:rsidRPr="00C556EB">
        <w:rPr>
          <w:b/>
        </w:rPr>
        <w:t>(Prilog 1.1.</w:t>
      </w:r>
      <w:r w:rsidRPr="00C556EB">
        <w:rPr>
          <w:b/>
        </w:rPr>
        <w:t>).</w:t>
      </w:r>
    </w:p>
    <w:p w14:paraId="02952D06" w14:textId="77777777" w:rsidR="00E42D4F" w:rsidRDefault="00535CF9" w:rsidP="00E42D4F">
      <w:pPr>
        <w:pStyle w:val="Bezproreda"/>
        <w:rPr>
          <w:b/>
          <w:i/>
        </w:rPr>
      </w:pPr>
      <w:r>
        <w:t xml:space="preserve">Općinski </w:t>
      </w:r>
      <w:r w:rsidRPr="00877567">
        <w:t xml:space="preserve">načelnik putem svog ureda poziva </w:t>
      </w:r>
      <w:r w:rsidRPr="00C556EB">
        <w:t>telefonom direktno načelnik</w:t>
      </w:r>
      <w:r w:rsidR="00653F71" w:rsidRPr="00C556EB">
        <w:t>a Stožera ili njegova zamjenika</w:t>
      </w:r>
      <w:r w:rsidRPr="00C556EB">
        <w:t>.</w:t>
      </w:r>
      <w:r w:rsidRPr="00C556EB">
        <w:rPr>
          <w:b/>
          <w:i/>
        </w:rPr>
        <w:t xml:space="preserve"> </w:t>
      </w:r>
      <w:r w:rsidRPr="00C556EB">
        <w:t xml:space="preserve">Uručuje im se Poziv za članove Stožera </w:t>
      </w:r>
      <w:r w:rsidRPr="00C556EB">
        <w:rPr>
          <w:b/>
        </w:rPr>
        <w:t>(</w:t>
      </w:r>
      <w:r w:rsidR="00C556EB" w:rsidRPr="00C556EB">
        <w:rPr>
          <w:b/>
          <w:u w:val="single"/>
        </w:rPr>
        <w:t>Prilog 1.3.</w:t>
      </w:r>
      <w:r w:rsidRPr="00C556EB">
        <w:rPr>
          <w:b/>
        </w:rPr>
        <w:t>).</w:t>
      </w:r>
      <w:r w:rsidRPr="00877567">
        <w:rPr>
          <w:b/>
          <w:i/>
        </w:rPr>
        <w:t xml:space="preserve"> </w:t>
      </w:r>
    </w:p>
    <w:p w14:paraId="2FECE578" w14:textId="77777777" w:rsidR="00535CF9" w:rsidRPr="00877567" w:rsidRDefault="00535CF9" w:rsidP="00E42D4F">
      <w:pPr>
        <w:pStyle w:val="Bezproreda"/>
        <w:rPr>
          <w:rFonts w:cs="Arial"/>
          <w:color w:val="000000"/>
        </w:rPr>
      </w:pPr>
      <w:r>
        <w:t>Općinski n</w:t>
      </w:r>
      <w:r w:rsidRPr="00877567">
        <w:t xml:space="preserve">ačelnik zahtjeva sazivanje Stožera putem Ureda načelnika ili iznimno </w:t>
      </w:r>
      <w:r w:rsidRPr="00877567">
        <w:rPr>
          <w:rFonts w:cs="Arial"/>
          <w:color w:val="000000"/>
        </w:rPr>
        <w:t>za mobiliziranje stožera civilne zaštite područne (regionalne) razine može koristiti županijski centar 112 i to kao pričuvni kapacitet.</w:t>
      </w:r>
    </w:p>
    <w:p w14:paraId="2E2BFF78" w14:textId="77777777" w:rsidR="00535CF9" w:rsidRPr="00E42D4F" w:rsidRDefault="00535CF9" w:rsidP="00E42D4F">
      <w:pPr>
        <w:pStyle w:val="Bezproreda"/>
        <w:rPr>
          <w:rFonts w:eastAsia="Calibri" w:cs="Times New Roman"/>
          <w:szCs w:val="24"/>
        </w:rPr>
      </w:pPr>
      <w:r w:rsidRPr="00E42D4F">
        <w:rPr>
          <w:rFonts w:eastAsia="Calibri" w:cs="Times New Roman"/>
          <w:szCs w:val="24"/>
        </w:rPr>
        <w:t xml:space="preserve">U slučaju prekida telefonskih veza pozivanje Stožera izvršiti će se putem teklićkog sustava </w:t>
      </w:r>
      <w:r w:rsidRPr="00C556EB">
        <w:rPr>
          <w:rFonts w:eastAsia="Calibri" w:cs="Times New Roman"/>
          <w:szCs w:val="24"/>
        </w:rPr>
        <w:t xml:space="preserve">Pozivom </w:t>
      </w:r>
      <w:r w:rsidR="00C556EB" w:rsidRPr="00C556EB">
        <w:rPr>
          <w:rFonts w:eastAsia="Calibri" w:cs="Times New Roman"/>
          <w:b/>
          <w:szCs w:val="24"/>
          <w:u w:val="single"/>
        </w:rPr>
        <w:t>(Prilog 1.3.</w:t>
      </w:r>
      <w:r w:rsidRPr="00C556EB">
        <w:rPr>
          <w:rFonts w:eastAsia="Calibri" w:cs="Times New Roman"/>
          <w:b/>
          <w:szCs w:val="24"/>
        </w:rPr>
        <w:t>)</w:t>
      </w:r>
      <w:r w:rsidRPr="00C556EB">
        <w:rPr>
          <w:rFonts w:eastAsia="Calibri" w:cs="Times New Roman"/>
          <w:b/>
          <w:i/>
          <w:szCs w:val="24"/>
        </w:rPr>
        <w:t xml:space="preserve"> </w:t>
      </w:r>
      <w:r w:rsidRPr="00C556EB">
        <w:rPr>
          <w:rFonts w:eastAsia="Calibri" w:cs="Times New Roman"/>
          <w:szCs w:val="24"/>
        </w:rPr>
        <w:t>općinski</w:t>
      </w:r>
      <w:r w:rsidRPr="00E42D4F">
        <w:rPr>
          <w:rFonts w:eastAsia="Calibri" w:cs="Times New Roman"/>
          <w:szCs w:val="24"/>
        </w:rPr>
        <w:t xml:space="preserve"> načelnik obavještava članove Stožera o nastaloj ugrozi. Preko članova Stožera zahtijeva aktiviranje za sve ili dio pravnih osoba koje sudjeluju u civilnoj zaštiti ovisno o ugrozi. Stožer prikuplja podatke o stanju na terenu, o mogućnostima aktiviranja operativnih snaga civilne zaštite te na bazi tih podataka donosi daljnje odluke.</w:t>
      </w:r>
    </w:p>
    <w:p w14:paraId="68F46506" w14:textId="77777777" w:rsidR="00F07890" w:rsidRPr="00643192" w:rsidRDefault="00F07890" w:rsidP="00E42D4F">
      <w:pPr>
        <w:pStyle w:val="Bezproreda"/>
        <w:rPr>
          <w:rFonts w:eastAsia="Calibri" w:cs="Times New Roman"/>
          <w:b/>
          <w:bCs/>
          <w:sz w:val="16"/>
          <w:szCs w:val="16"/>
        </w:rPr>
      </w:pPr>
    </w:p>
    <w:p w14:paraId="02D48D7F" w14:textId="77777777" w:rsidR="00535CF9" w:rsidRPr="00E42D4F" w:rsidRDefault="00535CF9" w:rsidP="00E42D4F">
      <w:pPr>
        <w:pStyle w:val="Bezproreda"/>
        <w:rPr>
          <w:rFonts w:eastAsia="Calibri" w:cs="Times New Roman"/>
        </w:rPr>
      </w:pPr>
      <w:r w:rsidRPr="00E42D4F">
        <w:rPr>
          <w:rFonts w:eastAsia="Calibri" w:cs="Times New Roman"/>
          <w:b/>
          <w:bCs/>
          <w:szCs w:val="24"/>
        </w:rPr>
        <w:t xml:space="preserve">Način pozivanja: </w:t>
      </w:r>
      <w:r w:rsidRPr="00E42D4F">
        <w:rPr>
          <w:rFonts w:eastAsia="Calibri" w:cs="Times New Roman"/>
          <w:szCs w:val="24"/>
        </w:rPr>
        <w:t xml:space="preserve">Pozivanje i aktiviranje Stožera sukladno Shemi mobilizacije Stožera civilne zaštite Općine </w:t>
      </w:r>
      <w:r w:rsidRPr="00C556EB">
        <w:rPr>
          <w:rFonts w:eastAsia="Calibri" w:cs="Times New Roman"/>
          <w:b/>
          <w:szCs w:val="24"/>
        </w:rPr>
        <w:t>(</w:t>
      </w:r>
      <w:r w:rsidR="00C556EB" w:rsidRPr="00C556EB">
        <w:rPr>
          <w:rFonts w:eastAsia="Calibri" w:cs="Times New Roman"/>
          <w:b/>
          <w:szCs w:val="24"/>
          <w:u w:val="single"/>
        </w:rPr>
        <w:t>Prilog 1.2.</w:t>
      </w:r>
      <w:r w:rsidRPr="00C556EB">
        <w:rPr>
          <w:rFonts w:eastAsia="Calibri" w:cs="Times New Roman"/>
          <w:b/>
          <w:szCs w:val="24"/>
        </w:rPr>
        <w:t>)</w:t>
      </w:r>
      <w:r w:rsidRPr="00C556EB">
        <w:rPr>
          <w:rFonts w:eastAsia="Calibri" w:cs="Times New Roman"/>
        </w:rPr>
        <w:t xml:space="preserve"> u</w:t>
      </w:r>
      <w:r w:rsidRPr="00E42D4F">
        <w:rPr>
          <w:rFonts w:eastAsia="Calibri" w:cs="Times New Roman"/>
        </w:rPr>
        <w:t xml:space="preserve"> pravilu </w:t>
      </w:r>
      <w:r w:rsidR="00C556EB">
        <w:rPr>
          <w:rFonts w:eastAsia="Calibri" w:cs="Times New Roman"/>
        </w:rPr>
        <w:t xml:space="preserve">putem </w:t>
      </w:r>
      <w:r w:rsidRPr="00E42D4F">
        <w:rPr>
          <w:rFonts w:eastAsia="Calibri" w:cs="Times New Roman"/>
        </w:rPr>
        <w:t xml:space="preserve"> Ureda načelnika. Ukoliko se ne uspije uspostaviti veza sa pojedinim članovima potrebno je kombinirano pozivanje uz uključivanje ŽC 112 i </w:t>
      </w:r>
      <w:r w:rsidRPr="00E42D4F">
        <w:rPr>
          <w:rFonts w:eastAsia="Calibri" w:cs="Times New Roman"/>
          <w:szCs w:val="24"/>
        </w:rPr>
        <w:t xml:space="preserve">PU </w:t>
      </w:r>
      <w:r w:rsidR="004A0E81">
        <w:rPr>
          <w:rFonts w:eastAsia="Calibri" w:cs="Times New Roman"/>
          <w:szCs w:val="24"/>
        </w:rPr>
        <w:t>Varaždinsku</w:t>
      </w:r>
      <w:r w:rsidRPr="00E42D4F">
        <w:rPr>
          <w:rFonts w:eastAsia="Calibri" w:cs="Times New Roman"/>
          <w:szCs w:val="24"/>
        </w:rPr>
        <w:t xml:space="preserve"> – Policijska postaja </w:t>
      </w:r>
      <w:r w:rsidR="00C50870">
        <w:rPr>
          <w:rFonts w:eastAsia="Calibri" w:cs="Times New Roman"/>
        </w:rPr>
        <w:t>Lepoglava</w:t>
      </w:r>
      <w:r w:rsidRPr="00E42D4F">
        <w:rPr>
          <w:rFonts w:eastAsia="Calibri" w:cs="Times New Roman"/>
        </w:rPr>
        <w:t>.</w:t>
      </w:r>
    </w:p>
    <w:p w14:paraId="2F44ED59" w14:textId="77777777" w:rsidR="00535CF9" w:rsidRPr="00E42D4F" w:rsidRDefault="00535CF9" w:rsidP="00E42D4F">
      <w:pPr>
        <w:pStyle w:val="Bezproreda"/>
        <w:rPr>
          <w:rFonts w:eastAsia="Calibri" w:cs="Times New Roman"/>
          <w:bCs/>
          <w:szCs w:val="24"/>
        </w:rPr>
      </w:pPr>
      <w:r w:rsidRPr="00E42D4F">
        <w:rPr>
          <w:rFonts w:eastAsia="Calibri" w:cs="Times New Roman"/>
          <w:b/>
          <w:bCs/>
          <w:szCs w:val="24"/>
        </w:rPr>
        <w:t xml:space="preserve">Mjesto pozivanja: </w:t>
      </w:r>
      <w:r w:rsidRPr="00E42D4F">
        <w:rPr>
          <w:rFonts w:eastAsia="Calibri" w:cs="Times New Roman"/>
          <w:bCs/>
          <w:szCs w:val="24"/>
        </w:rPr>
        <w:t xml:space="preserve">Zgrada Općine na lokaciji </w:t>
      </w:r>
      <w:r w:rsidR="00C50870">
        <w:t>Bednja</w:t>
      </w:r>
      <w:r w:rsidR="00F9386A">
        <w:t xml:space="preserve">, </w:t>
      </w:r>
      <w:r w:rsidR="00C50870">
        <w:rPr>
          <w:rStyle w:val="BezproredaChar2"/>
        </w:rPr>
        <w:t>Trg Sv. Marije 26</w:t>
      </w:r>
      <w:r w:rsidRPr="00653F71">
        <w:rPr>
          <w:rFonts w:eastAsia="Calibri" w:cs="Times New Roman"/>
          <w:bCs/>
          <w:szCs w:val="24"/>
        </w:rPr>
        <w:t>,</w:t>
      </w:r>
      <w:r w:rsidRPr="00E42D4F">
        <w:rPr>
          <w:rFonts w:eastAsia="Calibri" w:cs="Times New Roman"/>
          <w:b/>
          <w:bCs/>
          <w:szCs w:val="24"/>
        </w:rPr>
        <w:t xml:space="preserve"> </w:t>
      </w:r>
      <w:r w:rsidRPr="00E42D4F">
        <w:rPr>
          <w:rFonts w:eastAsia="Calibri" w:cs="Times New Roman"/>
          <w:bCs/>
          <w:szCs w:val="24"/>
        </w:rPr>
        <w:t xml:space="preserve"> </w:t>
      </w:r>
      <w:r w:rsidRPr="00196EEE">
        <w:rPr>
          <w:rFonts w:eastAsia="Calibri" w:cs="Times New Roman"/>
          <w:bCs/>
          <w:szCs w:val="24"/>
        </w:rPr>
        <w:t>a pričuvn</w:t>
      </w:r>
      <w:r w:rsidR="00ED0ED0" w:rsidRPr="00196EEE">
        <w:rPr>
          <w:rFonts w:eastAsia="Calibri" w:cs="Times New Roman"/>
          <w:bCs/>
          <w:szCs w:val="24"/>
        </w:rPr>
        <w:t>u</w:t>
      </w:r>
      <w:r w:rsidRPr="00196EEE">
        <w:rPr>
          <w:rFonts w:eastAsia="Calibri" w:cs="Times New Roman"/>
          <w:bCs/>
          <w:szCs w:val="24"/>
        </w:rPr>
        <w:t xml:space="preserve"> lokacij</w:t>
      </w:r>
      <w:r w:rsidR="00ED0ED0" w:rsidRPr="00196EEE">
        <w:rPr>
          <w:rFonts w:eastAsia="Calibri" w:cs="Times New Roman"/>
          <w:bCs/>
          <w:szCs w:val="24"/>
        </w:rPr>
        <w:t>u</w:t>
      </w:r>
      <w:r w:rsidRPr="00196EEE">
        <w:rPr>
          <w:rFonts w:eastAsia="Calibri" w:cs="Times New Roman"/>
          <w:bCs/>
          <w:szCs w:val="24"/>
        </w:rPr>
        <w:t xml:space="preserve"> </w:t>
      </w:r>
      <w:r w:rsidR="00ED0ED0" w:rsidRPr="00196EEE">
        <w:rPr>
          <w:rFonts w:eastAsia="Calibri" w:cs="Times New Roman"/>
          <w:bCs/>
          <w:szCs w:val="24"/>
        </w:rPr>
        <w:t>odrediti će Načelnik Općine, ukoliko za tim bude potrebe.</w:t>
      </w:r>
    </w:p>
    <w:p w14:paraId="02522942" w14:textId="77777777" w:rsidR="00535CF9" w:rsidRPr="00877567" w:rsidRDefault="00535CF9" w:rsidP="00535CF9">
      <w:pPr>
        <w:pStyle w:val="Naslov4"/>
        <w:numPr>
          <w:ilvl w:val="3"/>
          <w:numId w:val="1"/>
        </w:numPr>
        <w:spacing w:before="200" w:after="240" w:line="240" w:lineRule="auto"/>
      </w:pPr>
      <w:bookmarkStart w:id="50" w:name="_Toc319908667"/>
      <w:bookmarkStart w:id="51" w:name="_Toc363116731"/>
      <w:bookmarkStart w:id="52" w:name="_Toc502922272"/>
      <w:bookmarkStart w:id="53" w:name="_Toc521570920"/>
      <w:bookmarkStart w:id="54" w:name="_Toc252200"/>
      <w:r w:rsidRPr="00877567">
        <w:t>Vatrogasno zapovjedništvo i postrojbe</w:t>
      </w:r>
      <w:bookmarkEnd w:id="50"/>
      <w:bookmarkEnd w:id="51"/>
      <w:bookmarkEnd w:id="52"/>
      <w:bookmarkEnd w:id="53"/>
      <w:bookmarkEnd w:id="54"/>
    </w:p>
    <w:p w14:paraId="25057CC1" w14:textId="77777777" w:rsidR="00535CF9" w:rsidRPr="00877567" w:rsidRDefault="00535CF9" w:rsidP="00F07890">
      <w:pPr>
        <w:pStyle w:val="Bezproreda"/>
      </w:pPr>
      <w:r w:rsidRPr="00877567">
        <w:t>Pozivanje i aktiv</w:t>
      </w:r>
      <w:r w:rsidR="00653F71">
        <w:t xml:space="preserve">iranje </w:t>
      </w:r>
      <w:r w:rsidR="005B4391">
        <w:t xml:space="preserve">VZO </w:t>
      </w:r>
      <w:r w:rsidR="00C50870">
        <w:t>Bednja</w:t>
      </w:r>
      <w:r w:rsidR="003F5F8F">
        <w:t xml:space="preserve"> </w:t>
      </w:r>
      <w:r w:rsidRPr="00877567">
        <w:t xml:space="preserve">provodi se sukladno odredbama Zakona o vatrogastvu, Procjene i Plana zaštite od požara i tehničko-tehnoloških nesreća </w:t>
      </w:r>
      <w:r>
        <w:t xml:space="preserve">Općine </w:t>
      </w:r>
      <w:r w:rsidR="00C50870">
        <w:t xml:space="preserve">Bednja </w:t>
      </w:r>
      <w:r w:rsidRPr="00877567">
        <w:t>te Programa aktivnosti u provedbi posebnih mjera zaštite od požara od posebnog interesa za Republiku Hrvatsku za tekuću godinu.</w:t>
      </w:r>
    </w:p>
    <w:p w14:paraId="5E8FBF4C" w14:textId="77777777" w:rsidR="00535CF9" w:rsidRPr="00877567" w:rsidRDefault="00535CF9" w:rsidP="00F07890">
      <w:pPr>
        <w:pStyle w:val="Bezproreda"/>
      </w:pPr>
      <w:r w:rsidRPr="00877567">
        <w:t>Ukoliko zapovjedni</w:t>
      </w:r>
      <w:r w:rsidR="00A8269A">
        <w:t>k</w:t>
      </w:r>
      <w:r w:rsidRPr="00877567">
        <w:t xml:space="preserve"> </w:t>
      </w:r>
      <w:r w:rsidR="005B4391">
        <w:t xml:space="preserve">VZO </w:t>
      </w:r>
      <w:r w:rsidR="00C50870">
        <w:t xml:space="preserve">Bednja </w:t>
      </w:r>
      <w:r w:rsidRPr="00877567">
        <w:t>procjen</w:t>
      </w:r>
      <w:r w:rsidR="00A8269A">
        <w:t>i da nije u mogućnosti sam</w:t>
      </w:r>
      <w:r w:rsidRPr="00877567">
        <w:t xml:space="preserve"> p</w:t>
      </w:r>
      <w:r w:rsidR="00A8269A">
        <w:t>rovesti intervenciju zahtijeva</w:t>
      </w:r>
      <w:r w:rsidRPr="00877567">
        <w:t xml:space="preserve"> dodatne vatrogasne snage Vatrogasne zajednice </w:t>
      </w:r>
      <w:r w:rsidR="00CE0AAD">
        <w:t>Varaždinske</w:t>
      </w:r>
      <w:r w:rsidRPr="00877567">
        <w:t xml:space="preserve"> županije na način da </w:t>
      </w:r>
      <w:r w:rsidR="003B7EC3">
        <w:t xml:space="preserve">se </w:t>
      </w:r>
      <w:r w:rsidRPr="00877567">
        <w:t>o nastaloj situaciji izvijesti županijskog vatrogasnog zapovjednika.</w:t>
      </w:r>
    </w:p>
    <w:p w14:paraId="4BAAA684" w14:textId="77777777" w:rsidR="00535CF9" w:rsidRPr="00877567" w:rsidRDefault="00535CF9" w:rsidP="00F07890">
      <w:pPr>
        <w:pStyle w:val="Bezproreda"/>
      </w:pPr>
      <w:r w:rsidRPr="00877567">
        <w:rPr>
          <w:b/>
          <w:bCs/>
        </w:rPr>
        <w:t xml:space="preserve">Način aktiviranja: </w:t>
      </w:r>
      <w:r w:rsidRPr="00877567">
        <w:t xml:space="preserve">dostavom Zahtjeva </w:t>
      </w:r>
      <w:r>
        <w:t>općinskog načelnika</w:t>
      </w:r>
      <w:r w:rsidRPr="00877567">
        <w:t xml:space="preserve"> faks-om, e-mailom, mob. vezom, SMS-om, osobnim uručenjem ili putem nadležnog ŽC 112. </w:t>
      </w:r>
    </w:p>
    <w:p w14:paraId="6CC302F9" w14:textId="77777777" w:rsidR="00535CF9" w:rsidRPr="00877567" w:rsidRDefault="00535CF9" w:rsidP="00535CF9">
      <w:pPr>
        <w:pStyle w:val="Naslov4"/>
        <w:numPr>
          <w:ilvl w:val="3"/>
          <w:numId w:val="1"/>
        </w:numPr>
        <w:spacing w:before="200" w:after="240" w:line="240" w:lineRule="auto"/>
      </w:pPr>
      <w:bookmarkStart w:id="55" w:name="_Toc319908669"/>
      <w:bookmarkStart w:id="56" w:name="_Toc363116733"/>
      <w:bookmarkStart w:id="57" w:name="_Toc502922273"/>
      <w:bookmarkStart w:id="58" w:name="_Toc521570921"/>
      <w:bookmarkStart w:id="59" w:name="_Toc252201"/>
      <w:r w:rsidRPr="00877567">
        <w:t xml:space="preserve">Gradsko društvo Crvenog križa </w:t>
      </w:r>
      <w:bookmarkEnd w:id="55"/>
      <w:bookmarkEnd w:id="56"/>
      <w:bookmarkEnd w:id="57"/>
      <w:bookmarkEnd w:id="58"/>
      <w:bookmarkEnd w:id="59"/>
      <w:r w:rsidR="00C50870">
        <w:t>Ivanec</w:t>
      </w:r>
    </w:p>
    <w:p w14:paraId="1055EF50" w14:textId="77777777" w:rsidR="00535CF9" w:rsidRPr="00877567" w:rsidRDefault="00535CF9" w:rsidP="00F07890">
      <w:pPr>
        <w:pStyle w:val="Bezproreda"/>
      </w:pPr>
      <w:r w:rsidRPr="00877567">
        <w:t>Gradsko društvo Crvenog križa</w:t>
      </w:r>
      <w:r w:rsidRPr="00877567">
        <w:rPr>
          <w:rFonts w:cs="Arial"/>
        </w:rPr>
        <w:t xml:space="preserve"> </w:t>
      </w:r>
      <w:r w:rsidR="00C50870">
        <w:t>Ivanec</w:t>
      </w:r>
      <w:r w:rsidRPr="00877567">
        <w:t xml:space="preserve"> aktivirat će timove za prvu pomoć, psihološku pomoć i službu traženja suklad</w:t>
      </w:r>
      <w:r w:rsidR="00643192">
        <w:t>no vlastitom operativnom planu.</w:t>
      </w:r>
    </w:p>
    <w:p w14:paraId="4BCA966B" w14:textId="77777777" w:rsidR="00535CF9" w:rsidRDefault="00535CF9" w:rsidP="00F07890">
      <w:pPr>
        <w:pStyle w:val="Bezproreda"/>
      </w:pPr>
      <w:r w:rsidRPr="00877567">
        <w:rPr>
          <w:b/>
          <w:bCs/>
        </w:rPr>
        <w:t xml:space="preserve">Način aktiviranja: </w:t>
      </w:r>
      <w:r w:rsidRPr="00877567">
        <w:t xml:space="preserve">obavještavanjem od strane </w:t>
      </w:r>
      <w:r>
        <w:t>općinskog načelnika</w:t>
      </w:r>
      <w:r w:rsidRPr="00877567">
        <w:t xml:space="preserve"> putem nadležnog ŽC 112, faks-om, e-mailom, mob. vezom, SMS-om, osobnim uručenjem.</w:t>
      </w:r>
    </w:p>
    <w:p w14:paraId="35F97637" w14:textId="77777777" w:rsidR="00F07890" w:rsidRPr="00643192" w:rsidRDefault="00F07890" w:rsidP="00F07890">
      <w:pPr>
        <w:pStyle w:val="Bezproreda"/>
        <w:rPr>
          <w:sz w:val="16"/>
          <w:szCs w:val="16"/>
        </w:rPr>
      </w:pPr>
    </w:p>
    <w:p w14:paraId="3E38F2AC" w14:textId="77777777" w:rsidR="00535CF9" w:rsidRPr="00877567" w:rsidRDefault="00F07890" w:rsidP="00535CF9">
      <w:pPr>
        <w:pStyle w:val="Naslov4"/>
        <w:numPr>
          <w:ilvl w:val="3"/>
          <w:numId w:val="1"/>
        </w:numPr>
        <w:spacing w:before="200" w:after="240" w:line="240" w:lineRule="auto"/>
      </w:pPr>
      <w:bookmarkStart w:id="60" w:name="_Toc363116735"/>
      <w:bookmarkStart w:id="61" w:name="_Toc502922274"/>
      <w:bookmarkStart w:id="62" w:name="_Toc521570922"/>
      <w:bookmarkStart w:id="63" w:name="_Toc252202"/>
      <w:r>
        <w:t xml:space="preserve"> </w:t>
      </w:r>
      <w:r w:rsidR="00535CF9" w:rsidRPr="00877567">
        <w:t>HGSS – Stanica</w:t>
      </w:r>
      <w:bookmarkEnd w:id="60"/>
      <w:bookmarkEnd w:id="61"/>
      <w:r w:rsidR="00535CF9" w:rsidRPr="00877567">
        <w:t xml:space="preserve"> </w:t>
      </w:r>
      <w:bookmarkEnd w:id="62"/>
      <w:bookmarkEnd w:id="63"/>
      <w:r w:rsidR="00CE0AAD">
        <w:t>Varaždin</w:t>
      </w:r>
    </w:p>
    <w:p w14:paraId="29C29065" w14:textId="77777777" w:rsidR="00535CF9" w:rsidRPr="00877567" w:rsidRDefault="00535CF9" w:rsidP="00F07890">
      <w:pPr>
        <w:pStyle w:val="Bezproreda"/>
      </w:pPr>
      <w:r w:rsidRPr="00877567">
        <w:t>Aktiviranje sukladno vlastitom operativnom planu.</w:t>
      </w:r>
    </w:p>
    <w:p w14:paraId="282A395A" w14:textId="77777777" w:rsidR="00535CF9" w:rsidRPr="00877567" w:rsidRDefault="00535CF9" w:rsidP="00F07890">
      <w:pPr>
        <w:pStyle w:val="Bezproreda"/>
      </w:pPr>
      <w:r w:rsidRPr="00877567">
        <w:rPr>
          <w:b/>
        </w:rPr>
        <w:t xml:space="preserve">Način aktiviranja: </w:t>
      </w:r>
      <w:r w:rsidRPr="00877567">
        <w:t xml:space="preserve">dostavom obavijesti </w:t>
      </w:r>
      <w:r>
        <w:t>općinskog načelnika</w:t>
      </w:r>
      <w:r w:rsidRPr="00877567">
        <w:t xml:space="preserve"> nadležnom ŽC 112. </w:t>
      </w:r>
    </w:p>
    <w:p w14:paraId="76E6F02F" w14:textId="77777777" w:rsidR="00643192" w:rsidRDefault="00643192" w:rsidP="00F07890">
      <w:pPr>
        <w:pStyle w:val="Bezproreda"/>
        <w:rPr>
          <w:sz w:val="16"/>
          <w:szCs w:val="16"/>
        </w:rPr>
      </w:pPr>
    </w:p>
    <w:p w14:paraId="149927A6" w14:textId="77777777" w:rsidR="005E1A6B" w:rsidRPr="00643192" w:rsidRDefault="005E1A6B" w:rsidP="00F07890">
      <w:pPr>
        <w:pStyle w:val="Bezproreda"/>
        <w:rPr>
          <w:sz w:val="16"/>
          <w:szCs w:val="16"/>
        </w:rPr>
      </w:pPr>
    </w:p>
    <w:p w14:paraId="5292C66C" w14:textId="77777777" w:rsidR="00535CF9" w:rsidRPr="00877567" w:rsidRDefault="00F07890" w:rsidP="00535CF9">
      <w:pPr>
        <w:pStyle w:val="Naslov4"/>
        <w:numPr>
          <w:ilvl w:val="3"/>
          <w:numId w:val="1"/>
        </w:numPr>
        <w:spacing w:before="200" w:after="240" w:line="240" w:lineRule="auto"/>
      </w:pPr>
      <w:bookmarkStart w:id="64" w:name="_Toc502922275"/>
      <w:bookmarkStart w:id="65" w:name="_Toc521570924"/>
      <w:bookmarkStart w:id="66" w:name="_Toc252204"/>
      <w:r>
        <w:lastRenderedPageBreak/>
        <w:t xml:space="preserve"> </w:t>
      </w:r>
      <w:r w:rsidR="003B7EC3">
        <w:t>Povjerenici civilne zaštite te</w:t>
      </w:r>
      <w:r w:rsidR="00535CF9" w:rsidRPr="00877567">
        <w:t xml:space="preserve"> njihovi zamjenici</w:t>
      </w:r>
      <w:bookmarkEnd w:id="64"/>
      <w:bookmarkEnd w:id="65"/>
      <w:bookmarkEnd w:id="66"/>
    </w:p>
    <w:p w14:paraId="63D30323" w14:textId="77777777" w:rsidR="00535CF9" w:rsidRPr="00877567" w:rsidRDefault="00535CF9" w:rsidP="00F07890">
      <w:pPr>
        <w:pStyle w:val="Bezproreda"/>
      </w:pPr>
      <w:r w:rsidRPr="00877567">
        <w:rPr>
          <w:b/>
        </w:rPr>
        <w:t xml:space="preserve">Zborno mjesto: </w:t>
      </w:r>
      <w:r w:rsidRPr="00877567">
        <w:t>ispred sjedišta mjesnog odbora.</w:t>
      </w:r>
    </w:p>
    <w:p w14:paraId="312C30C1" w14:textId="77777777" w:rsidR="00535CF9" w:rsidRPr="00877567" w:rsidRDefault="00535CF9" w:rsidP="00F07890">
      <w:pPr>
        <w:pStyle w:val="Bezproreda"/>
      </w:pPr>
      <w:r w:rsidRPr="00877567">
        <w:rPr>
          <w:b/>
          <w:bCs/>
        </w:rPr>
        <w:t xml:space="preserve">Način mobilizacije: </w:t>
      </w:r>
      <w:r w:rsidRPr="00877567">
        <w:t xml:space="preserve">pozivanje i aktiviranje povjerenika civilne zaštite (ili njihovih zamjenika) nalaže </w:t>
      </w:r>
      <w:r>
        <w:t>općinski načelnik</w:t>
      </w:r>
      <w:r w:rsidRPr="00877567">
        <w:t xml:space="preserve"> telefonom, mobitelom, putem nadležn</w:t>
      </w:r>
      <w:r>
        <w:t>e Područne ustrojstvene jedinice Ministarstva unutarnjih poslova nadležne za poslove civilne zaštite</w:t>
      </w:r>
      <w:r w:rsidRPr="00877567">
        <w:t xml:space="preserve">, putem sredstava javnog priopćavanja ili zadužene službe </w:t>
      </w:r>
      <w:r>
        <w:t>Općine</w:t>
      </w:r>
      <w:r w:rsidRPr="00877567">
        <w:t>.</w:t>
      </w:r>
    </w:p>
    <w:p w14:paraId="07572A31" w14:textId="77777777" w:rsidR="00F07890" w:rsidRPr="00EF12ED" w:rsidRDefault="00F07890" w:rsidP="00F07890">
      <w:pPr>
        <w:pStyle w:val="Bezproreda"/>
        <w:rPr>
          <w:sz w:val="16"/>
          <w:szCs w:val="16"/>
        </w:rPr>
      </w:pPr>
    </w:p>
    <w:p w14:paraId="35FA579E" w14:textId="77777777" w:rsidR="00535CF9" w:rsidRPr="00877567" w:rsidRDefault="00F07890" w:rsidP="00535CF9">
      <w:pPr>
        <w:pStyle w:val="Naslov4"/>
        <w:numPr>
          <w:ilvl w:val="3"/>
          <w:numId w:val="1"/>
        </w:numPr>
        <w:spacing w:before="200" w:after="240" w:line="240" w:lineRule="auto"/>
      </w:pPr>
      <w:bookmarkStart w:id="67" w:name="_Toc502922276"/>
      <w:bookmarkStart w:id="68" w:name="_Toc521570925"/>
      <w:bookmarkStart w:id="69" w:name="_Toc252205"/>
      <w:r>
        <w:t xml:space="preserve"> </w:t>
      </w:r>
      <w:r w:rsidR="00535CF9" w:rsidRPr="00877567">
        <w:t>Udruge</w:t>
      </w:r>
      <w:bookmarkEnd w:id="67"/>
      <w:bookmarkEnd w:id="68"/>
      <w:bookmarkEnd w:id="69"/>
    </w:p>
    <w:p w14:paraId="60001C9E" w14:textId="77777777" w:rsidR="00535CF9" w:rsidRPr="00877567" w:rsidRDefault="00535CF9" w:rsidP="00F07890">
      <w:pPr>
        <w:pStyle w:val="Bezproreda"/>
        <w:rPr>
          <w:rFonts w:cs="Calibri"/>
          <w:i/>
          <w:sz w:val="28"/>
          <w:szCs w:val="24"/>
        </w:rPr>
      </w:pPr>
      <w:r w:rsidRPr="00877567">
        <w:rPr>
          <w:rFonts w:cs="Calibri"/>
          <w:b/>
          <w:bCs/>
          <w:szCs w:val="24"/>
        </w:rPr>
        <w:t xml:space="preserve">Način mobilizacije: </w:t>
      </w:r>
      <w:r w:rsidRPr="00877567">
        <w:t>Članovi udruga mobiliziraju se na temelju naloga, zahtjeva i uputa Stožera civilne zaštite određene razine i koordinatora na lokaciji koji su usklađeni s planovima djelovanja civilne zaštite svih razina sustava, sukladno shemama mobilizacije članova kao dijelova vlastitih operativnih planova civilne zaštite.</w:t>
      </w:r>
    </w:p>
    <w:p w14:paraId="7F56B987" w14:textId="77777777" w:rsidR="00F07890" w:rsidRPr="00EF12ED" w:rsidRDefault="00F07890" w:rsidP="00F07890">
      <w:pPr>
        <w:pStyle w:val="Bezproreda"/>
        <w:rPr>
          <w:rFonts w:cs="Calibri"/>
          <w:sz w:val="16"/>
          <w:szCs w:val="16"/>
        </w:rPr>
      </w:pPr>
    </w:p>
    <w:p w14:paraId="3D1871F8" w14:textId="77777777" w:rsidR="00535CF9" w:rsidRPr="00877567" w:rsidRDefault="00F07890" w:rsidP="00535CF9">
      <w:pPr>
        <w:pStyle w:val="Naslov4"/>
        <w:numPr>
          <w:ilvl w:val="3"/>
          <w:numId w:val="1"/>
        </w:numPr>
        <w:spacing w:before="200" w:after="240" w:line="240" w:lineRule="auto"/>
      </w:pPr>
      <w:bookmarkStart w:id="70" w:name="_Toc502922277"/>
      <w:bookmarkStart w:id="71" w:name="_Toc521570926"/>
      <w:bookmarkStart w:id="72" w:name="_Toc252206"/>
      <w:r>
        <w:t xml:space="preserve"> </w:t>
      </w:r>
      <w:r w:rsidR="00535CF9" w:rsidRPr="00877567">
        <w:t>Koordinatori na lokaciji</w:t>
      </w:r>
      <w:bookmarkEnd w:id="70"/>
      <w:bookmarkEnd w:id="71"/>
      <w:bookmarkEnd w:id="72"/>
    </w:p>
    <w:p w14:paraId="6DD90FBB" w14:textId="77777777" w:rsidR="00535CF9" w:rsidRDefault="00535CF9" w:rsidP="00F07890">
      <w:pPr>
        <w:pStyle w:val="Bezproreda"/>
        <w:rPr>
          <w:b/>
          <w:u w:val="single"/>
        </w:rPr>
      </w:pPr>
      <w:r w:rsidRPr="00877567">
        <w:rPr>
          <w:b/>
          <w:bCs/>
        </w:rPr>
        <w:t xml:space="preserve">Način mobilizacije: </w:t>
      </w:r>
      <w:r w:rsidRPr="00877567">
        <w:t>pozivanje i aktiviranj</w:t>
      </w:r>
      <w:r w:rsidR="00643192">
        <w:t>e nalaže Stožer civilne zaštite.</w:t>
      </w:r>
    </w:p>
    <w:p w14:paraId="3B3D7491" w14:textId="77777777" w:rsidR="00F07890" w:rsidRPr="00EF12ED" w:rsidRDefault="00F07890" w:rsidP="00F07890">
      <w:pPr>
        <w:pStyle w:val="Bezproreda"/>
        <w:rPr>
          <w:sz w:val="16"/>
          <w:szCs w:val="16"/>
        </w:rPr>
      </w:pPr>
    </w:p>
    <w:p w14:paraId="3FADAD6D" w14:textId="77777777" w:rsidR="00535CF9" w:rsidRPr="00EF12ED" w:rsidRDefault="00535CF9" w:rsidP="00EF12ED">
      <w:pPr>
        <w:pStyle w:val="Bezproreda"/>
        <w:numPr>
          <w:ilvl w:val="3"/>
          <w:numId w:val="1"/>
        </w:numPr>
        <w:rPr>
          <w:b/>
        </w:rPr>
      </w:pPr>
      <w:bookmarkStart w:id="73" w:name="_Toc319908671"/>
      <w:bookmarkStart w:id="74" w:name="_Toc363116736"/>
      <w:bookmarkStart w:id="75" w:name="_Toc502922278"/>
      <w:bookmarkStart w:id="76" w:name="_Toc521570927"/>
      <w:bookmarkStart w:id="77" w:name="_Toc252207"/>
      <w:r w:rsidRPr="00EF12ED">
        <w:rPr>
          <w:b/>
        </w:rPr>
        <w:t xml:space="preserve">Pravne osobe od </w:t>
      </w:r>
      <w:bookmarkEnd w:id="73"/>
      <w:bookmarkEnd w:id="74"/>
      <w:r w:rsidRPr="00EF12ED">
        <w:rPr>
          <w:b/>
        </w:rPr>
        <w:t>interesa za sustav civilne zaštite</w:t>
      </w:r>
      <w:bookmarkEnd w:id="75"/>
      <w:bookmarkEnd w:id="76"/>
      <w:bookmarkEnd w:id="77"/>
    </w:p>
    <w:p w14:paraId="04E304C5" w14:textId="77777777" w:rsidR="005E1A6B" w:rsidRDefault="005E1A6B" w:rsidP="00EF12ED">
      <w:pPr>
        <w:pStyle w:val="Bezproreda"/>
      </w:pPr>
    </w:p>
    <w:p w14:paraId="143AA8B3" w14:textId="77777777" w:rsidR="00535CF9" w:rsidRPr="00877567" w:rsidRDefault="00535CF9" w:rsidP="00EF12ED">
      <w:pPr>
        <w:pStyle w:val="Bezproreda"/>
      </w:pPr>
      <w:r>
        <w:t>Općinski načelnik</w:t>
      </w:r>
      <w:r w:rsidRPr="00877567">
        <w:t xml:space="preserve"> putem telefonskog poziva obavještava pravne osobe od interesa za sustav civilne zaštite o nastaloj ugrozi.</w:t>
      </w:r>
    </w:p>
    <w:p w14:paraId="2966982C" w14:textId="77777777" w:rsidR="00643192" w:rsidRDefault="00535CF9" w:rsidP="00643192">
      <w:pPr>
        <w:pStyle w:val="Bezproreda"/>
      </w:pPr>
      <w:r w:rsidRPr="00877567">
        <w:rPr>
          <w:b/>
          <w:bCs/>
        </w:rPr>
        <w:t xml:space="preserve">Način aktiviranja: </w:t>
      </w:r>
      <w:r w:rsidRPr="00877567">
        <w:t xml:space="preserve">aktiviraju se od strane </w:t>
      </w:r>
      <w:r>
        <w:t>općinskog načelnika</w:t>
      </w:r>
      <w:r w:rsidR="00643192">
        <w:t xml:space="preserve"> nalogom</w:t>
      </w:r>
      <w:r w:rsidRPr="00643192">
        <w:t>,</w:t>
      </w:r>
      <w:r w:rsidRPr="00877567">
        <w:rPr>
          <w:b/>
          <w:i/>
        </w:rPr>
        <w:t xml:space="preserve">  </w:t>
      </w:r>
      <w:r w:rsidRPr="00877567">
        <w:t xml:space="preserve">faks-om, e-mailom, mob. vezom, SMS-om ili u uručenjem putem teklićke </w:t>
      </w:r>
      <w:bookmarkStart w:id="78" w:name="_Toc319908674"/>
      <w:bookmarkStart w:id="79" w:name="_Toc363116738"/>
      <w:bookmarkStart w:id="80" w:name="_Toc502922279"/>
      <w:bookmarkStart w:id="81" w:name="_Toc521570928"/>
      <w:bookmarkStart w:id="82" w:name="_Toc252208"/>
      <w:r w:rsidR="00643192">
        <w:t>službe u sjedište tvrtke, popis.</w:t>
      </w:r>
    </w:p>
    <w:p w14:paraId="5FE88BDA" w14:textId="77777777" w:rsidR="00535CF9" w:rsidRPr="00597306" w:rsidRDefault="00535CF9" w:rsidP="00643192">
      <w:pPr>
        <w:pStyle w:val="Bezproreda"/>
      </w:pPr>
      <w:r w:rsidRPr="00597306">
        <w:t>Organizacija popune operativnih snaga civilne zaštite obveznicima i osobnim i skupnim materijalno-tehničkim sredstvima</w:t>
      </w:r>
      <w:bookmarkEnd w:id="78"/>
      <w:bookmarkEnd w:id="79"/>
      <w:bookmarkEnd w:id="80"/>
      <w:bookmarkEnd w:id="81"/>
      <w:bookmarkEnd w:id="82"/>
    </w:p>
    <w:p w14:paraId="774A090D" w14:textId="77777777" w:rsidR="00535CF9" w:rsidRPr="00877567" w:rsidRDefault="00535CF9" w:rsidP="00F07890">
      <w:pPr>
        <w:pStyle w:val="Bezproreda"/>
      </w:pPr>
      <w:r w:rsidRPr="00F07890">
        <w:rPr>
          <w:b/>
        </w:rPr>
        <w:t>Popuna operativnih snaga obveznicima vrši se</w:t>
      </w:r>
      <w:r w:rsidRPr="00877567">
        <w:t>:</w:t>
      </w:r>
    </w:p>
    <w:p w14:paraId="6E4A3646" w14:textId="77777777"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imenovanjem na dužnosti u Stožer;</w:t>
      </w:r>
    </w:p>
    <w:p w14:paraId="301113B1" w14:textId="77777777"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na principu radne obveze za pravne osobe koje se poslovima civilne zaštite bave u redovitoj djelatnosti;</w:t>
      </w:r>
    </w:p>
    <w:p w14:paraId="1A2D354F" w14:textId="77777777"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raspoređivanjem povjerenika putem obveze služenja u civilnoj zaštiti;</w:t>
      </w:r>
    </w:p>
    <w:p w14:paraId="5362E087" w14:textId="77777777"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određivanjem stručnih timova ili potrebitog broja zaposlenika ili članova udruge za izvršavanja dobivene zadaće u civilnoj zaštiti.</w:t>
      </w:r>
    </w:p>
    <w:p w14:paraId="134C8A2A" w14:textId="77777777" w:rsidR="00535CF9" w:rsidRPr="00F07890" w:rsidRDefault="00535CF9" w:rsidP="00535CF9">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r w:rsidRPr="00F07890">
        <w:rPr>
          <w:rFonts w:ascii="Times New Roman" w:eastAsia="Calibri" w:hAnsi="Times New Roman" w:cs="Times New Roman"/>
          <w:b/>
          <w:bCs/>
          <w:sz w:val="24"/>
          <w:szCs w:val="24"/>
        </w:rPr>
        <w:t>Organizacija popune osobnim i skupnim materijalno-tehničkim sredstvima</w:t>
      </w:r>
    </w:p>
    <w:p w14:paraId="7A5D2F0B" w14:textId="77777777" w:rsidR="00535CF9" w:rsidRPr="00F07890" w:rsidRDefault="00535CF9" w:rsidP="00F07890">
      <w:pPr>
        <w:pStyle w:val="Bezproreda"/>
        <w:rPr>
          <w:b/>
        </w:rPr>
      </w:pPr>
      <w:r w:rsidRPr="00F07890">
        <w:rPr>
          <w:b/>
        </w:rPr>
        <w:t>Članovi Stožera:</w:t>
      </w:r>
    </w:p>
    <w:p w14:paraId="63E2A544" w14:textId="77777777" w:rsidR="00535CF9" w:rsidRPr="00F07890" w:rsidRDefault="00535CF9" w:rsidP="00E47F0E">
      <w:pPr>
        <w:pStyle w:val="Bezproreda"/>
        <w:numPr>
          <w:ilvl w:val="0"/>
          <w:numId w:val="23"/>
        </w:numPr>
        <w:rPr>
          <w:rFonts w:eastAsia="Times New Roman"/>
          <w:lang w:eastAsia="hr-HR"/>
        </w:rPr>
      </w:pPr>
      <w:r w:rsidRPr="00F07890">
        <w:rPr>
          <w:rFonts w:eastAsia="Times New Roman"/>
          <w:lang w:eastAsia="hr-HR"/>
        </w:rPr>
        <w:t>popunjavaju se opremom i sredstvima za rad od stručnih službi Općine (sredstva veze, računalnu opremu i ostala sredstva za rad).</w:t>
      </w:r>
    </w:p>
    <w:p w14:paraId="08EB0DAE" w14:textId="77777777" w:rsidR="00F07890" w:rsidRDefault="00F07890" w:rsidP="00F07890">
      <w:pPr>
        <w:pStyle w:val="Bezproreda"/>
      </w:pPr>
    </w:p>
    <w:p w14:paraId="3C7875DF" w14:textId="77777777" w:rsidR="00535CF9" w:rsidRPr="00F07890" w:rsidRDefault="00535CF9" w:rsidP="00F07890">
      <w:pPr>
        <w:pStyle w:val="Bezproreda"/>
        <w:rPr>
          <w:b/>
        </w:rPr>
      </w:pPr>
      <w:r w:rsidRPr="00F07890">
        <w:rPr>
          <w:b/>
        </w:rPr>
        <w:t>Ostale operativne snage (vatrogastvo, crveni križ, HGSS)</w:t>
      </w:r>
    </w:p>
    <w:p w14:paraId="744EC58C" w14:textId="77777777" w:rsidR="00535CF9" w:rsidRPr="00877567" w:rsidRDefault="00535CF9" w:rsidP="00E47F0E">
      <w:pPr>
        <w:pStyle w:val="Bezproreda"/>
        <w:numPr>
          <w:ilvl w:val="0"/>
          <w:numId w:val="23"/>
        </w:numPr>
        <w:rPr>
          <w:lang w:eastAsia="hr-HR"/>
        </w:rPr>
      </w:pPr>
      <w:r w:rsidRPr="00877567">
        <w:rPr>
          <w:lang w:eastAsia="hr-HR"/>
        </w:rPr>
        <w:t>popunjavaju se materijalnim sredstvima, koje koriste i tijekom redovnih poslova iz svojih vlastitih izvora.</w:t>
      </w:r>
    </w:p>
    <w:p w14:paraId="0CFD8E63" w14:textId="77777777" w:rsidR="003B7EC3" w:rsidRDefault="003B7EC3" w:rsidP="00F07890">
      <w:pPr>
        <w:pStyle w:val="Bezproreda"/>
        <w:rPr>
          <w:b/>
        </w:rPr>
      </w:pPr>
    </w:p>
    <w:p w14:paraId="764C2F9F" w14:textId="77777777" w:rsidR="00DD7C39" w:rsidRDefault="00DD7C39" w:rsidP="00F07890">
      <w:pPr>
        <w:pStyle w:val="Bezproreda"/>
        <w:rPr>
          <w:b/>
        </w:rPr>
      </w:pPr>
    </w:p>
    <w:p w14:paraId="63CBE7C9" w14:textId="77777777" w:rsidR="00DD7C39" w:rsidRDefault="00DD7C39" w:rsidP="00F07890">
      <w:pPr>
        <w:pStyle w:val="Bezproreda"/>
        <w:rPr>
          <w:b/>
        </w:rPr>
      </w:pPr>
    </w:p>
    <w:p w14:paraId="20880222" w14:textId="77777777" w:rsidR="00DD7C39" w:rsidRDefault="00DD7C39" w:rsidP="00F07890">
      <w:pPr>
        <w:pStyle w:val="Bezproreda"/>
        <w:rPr>
          <w:b/>
        </w:rPr>
      </w:pPr>
    </w:p>
    <w:p w14:paraId="1CC68C59" w14:textId="77777777" w:rsidR="00DD7C39" w:rsidRDefault="00DD7C39" w:rsidP="00F07890">
      <w:pPr>
        <w:pStyle w:val="Bezproreda"/>
        <w:rPr>
          <w:b/>
        </w:rPr>
      </w:pPr>
    </w:p>
    <w:p w14:paraId="0802FC71" w14:textId="77777777" w:rsidR="00535CF9" w:rsidRPr="00F07890" w:rsidRDefault="00535CF9" w:rsidP="00F07890">
      <w:pPr>
        <w:pStyle w:val="Bezproreda"/>
        <w:rPr>
          <w:b/>
        </w:rPr>
      </w:pPr>
      <w:r w:rsidRPr="00F07890">
        <w:rPr>
          <w:b/>
        </w:rPr>
        <w:t>Povjerenici civilne zaštite i njihovi zamjenici</w:t>
      </w:r>
    </w:p>
    <w:p w14:paraId="759B20D0" w14:textId="77777777" w:rsidR="00535CF9" w:rsidRDefault="00535CF9" w:rsidP="00E47F0E">
      <w:pPr>
        <w:pStyle w:val="Bezproreda"/>
        <w:numPr>
          <w:ilvl w:val="0"/>
          <w:numId w:val="23"/>
        </w:numPr>
        <w:rPr>
          <w:rFonts w:eastAsia="Times New Roman"/>
          <w:szCs w:val="24"/>
          <w:lang w:eastAsia="hr-HR"/>
        </w:rPr>
      </w:pPr>
      <w:r w:rsidRPr="00877567">
        <w:rPr>
          <w:rFonts w:eastAsia="Times New Roman"/>
          <w:szCs w:val="24"/>
          <w:lang w:eastAsia="hr-HR"/>
        </w:rPr>
        <w:t xml:space="preserve">koriste opremu i sredstva osiguranu od strane </w:t>
      </w:r>
      <w:r>
        <w:rPr>
          <w:rFonts w:eastAsia="Times New Roman"/>
          <w:szCs w:val="24"/>
          <w:lang w:eastAsia="hr-HR"/>
        </w:rPr>
        <w:t>Općine</w:t>
      </w:r>
      <w:r w:rsidRPr="00877567">
        <w:rPr>
          <w:rFonts w:eastAsia="Times New Roman"/>
          <w:szCs w:val="24"/>
          <w:lang w:eastAsia="hr-HR"/>
        </w:rPr>
        <w:t>.</w:t>
      </w:r>
    </w:p>
    <w:p w14:paraId="5B46BA61" w14:textId="77777777" w:rsidR="00F07890" w:rsidRDefault="00F07890" w:rsidP="00F07890">
      <w:pPr>
        <w:pStyle w:val="Bezproreda"/>
      </w:pPr>
    </w:p>
    <w:p w14:paraId="43690DF4" w14:textId="77777777" w:rsidR="005E1A6B" w:rsidRDefault="005E1A6B" w:rsidP="00F07890">
      <w:pPr>
        <w:pStyle w:val="Bezproreda"/>
        <w:rPr>
          <w:b/>
        </w:rPr>
      </w:pPr>
    </w:p>
    <w:p w14:paraId="30492701" w14:textId="77777777" w:rsidR="00535CF9" w:rsidRPr="00F07890" w:rsidRDefault="00535CF9" w:rsidP="00F07890">
      <w:pPr>
        <w:pStyle w:val="Bezproreda"/>
        <w:rPr>
          <w:b/>
        </w:rPr>
      </w:pPr>
      <w:r w:rsidRPr="00F07890">
        <w:rPr>
          <w:b/>
        </w:rPr>
        <w:t>Pravn</w:t>
      </w:r>
      <w:r w:rsidR="00DD7C39">
        <w:rPr>
          <w:b/>
        </w:rPr>
        <w:t>e</w:t>
      </w:r>
      <w:r w:rsidRPr="00F07890">
        <w:rPr>
          <w:b/>
        </w:rPr>
        <w:t xml:space="preserve"> osobe i udruge građana od interesa za sustav civilne zaštite </w:t>
      </w:r>
    </w:p>
    <w:p w14:paraId="016A1148" w14:textId="77777777" w:rsidR="00535CF9" w:rsidRPr="00000E53" w:rsidRDefault="00535CF9" w:rsidP="00E47F0E">
      <w:pPr>
        <w:pStyle w:val="Bezproreda"/>
        <w:numPr>
          <w:ilvl w:val="0"/>
          <w:numId w:val="23"/>
        </w:numPr>
        <w:rPr>
          <w:rFonts w:ascii="Calibri" w:hAnsi="Calibri" w:cs="Arial"/>
          <w:szCs w:val="24"/>
        </w:rPr>
      </w:pPr>
      <w:r w:rsidRPr="00000E53">
        <w:rPr>
          <w:rFonts w:eastAsia="Times New Roman"/>
          <w:szCs w:val="24"/>
          <w:lang w:eastAsia="hr-HR"/>
        </w:rPr>
        <w:t>koriste opremu i sredstva vlastitih tvrtki te udruga, sukladno dobivenoj zadaći u civilnoj zaštiti.</w:t>
      </w:r>
    </w:p>
    <w:p w14:paraId="5D25A84F" w14:textId="77777777" w:rsidR="00F07890" w:rsidRPr="00EF12ED" w:rsidRDefault="00F07890" w:rsidP="00F07890">
      <w:pPr>
        <w:pStyle w:val="Bezproreda"/>
        <w:rPr>
          <w:sz w:val="16"/>
          <w:szCs w:val="16"/>
        </w:rPr>
      </w:pPr>
    </w:p>
    <w:p w14:paraId="08B6BE8A" w14:textId="77777777" w:rsidR="00DD7C39" w:rsidRDefault="00DD7C39" w:rsidP="00F07890">
      <w:pPr>
        <w:pStyle w:val="Bezproreda"/>
      </w:pPr>
    </w:p>
    <w:p w14:paraId="65B858EC" w14:textId="77777777" w:rsidR="00535CF9" w:rsidRDefault="00535CF9" w:rsidP="00F07890">
      <w:pPr>
        <w:pStyle w:val="Bezproreda"/>
      </w:pPr>
      <w:r w:rsidRPr="00877567">
        <w:t xml:space="preserve">Potrebna materijalno-tehnička sredstva osigurat će se i privremenim oduzimanjem pokretnine od pravnih osoba od interesa za sustav civilne zaštite te od obrtnika i poljoprivrednih gospodarstava na području </w:t>
      </w:r>
      <w:r>
        <w:t>Općine</w:t>
      </w:r>
      <w:r w:rsidRPr="00877567">
        <w:t xml:space="preserve">. </w:t>
      </w:r>
    </w:p>
    <w:p w14:paraId="6C3836B0" w14:textId="77777777" w:rsidR="00DD7C39" w:rsidRDefault="00DD7C39" w:rsidP="00F07890">
      <w:pPr>
        <w:pStyle w:val="Bezproreda"/>
      </w:pPr>
    </w:p>
    <w:p w14:paraId="4396FFCA" w14:textId="77777777" w:rsidR="00535CF9" w:rsidRPr="00877567" w:rsidRDefault="00535CF9" w:rsidP="00535CF9">
      <w:pPr>
        <w:pStyle w:val="Naslov3"/>
        <w:keepLines w:val="0"/>
        <w:numPr>
          <w:ilvl w:val="2"/>
          <w:numId w:val="1"/>
        </w:numPr>
        <w:spacing w:before="240" w:after="120" w:line="276" w:lineRule="auto"/>
        <w:jc w:val="both"/>
      </w:pPr>
      <w:bookmarkStart w:id="83" w:name="_Toc319908675"/>
      <w:bookmarkStart w:id="84" w:name="_Toc363116739"/>
      <w:bookmarkStart w:id="85" w:name="_Toc502922280"/>
      <w:bookmarkStart w:id="86" w:name="_Toc521570929"/>
      <w:bookmarkStart w:id="87" w:name="_Toc252209"/>
      <w:bookmarkStart w:id="88" w:name="_Toc70493868"/>
      <w:r w:rsidRPr="00877567">
        <w:t>Vrijeme pripravnosti i mobilizacije operativnih snaga</w:t>
      </w:r>
      <w:bookmarkEnd w:id="83"/>
      <w:bookmarkEnd w:id="84"/>
      <w:bookmarkEnd w:id="85"/>
      <w:bookmarkEnd w:id="86"/>
      <w:bookmarkEnd w:id="87"/>
      <w:bookmarkEnd w:id="88"/>
    </w:p>
    <w:p w14:paraId="12DFB9FC" w14:textId="77777777" w:rsidR="00535CF9" w:rsidRPr="00877567" w:rsidRDefault="00535CF9" w:rsidP="00EF12ED">
      <w:pPr>
        <w:pStyle w:val="Bezproreda"/>
      </w:pPr>
      <w:r w:rsidRPr="00877567">
        <w:t xml:space="preserve">Procjenom rizika od velikih nesreća za </w:t>
      </w:r>
      <w:r>
        <w:t xml:space="preserve">Općinu </w:t>
      </w:r>
      <w:r w:rsidR="00C50870">
        <w:t xml:space="preserve">Bednja </w:t>
      </w:r>
      <w:r w:rsidRPr="00877567">
        <w:t>izdvojene su sljedeće ugroze:</w:t>
      </w:r>
    </w:p>
    <w:p w14:paraId="2BEEA49B" w14:textId="77777777" w:rsidR="00535CF9" w:rsidRPr="00877567" w:rsidRDefault="00535CF9" w:rsidP="00E47F0E">
      <w:pPr>
        <w:pStyle w:val="Bezproreda"/>
        <w:numPr>
          <w:ilvl w:val="0"/>
          <w:numId w:val="28"/>
        </w:numPr>
        <w:rPr>
          <w:lang w:eastAsia="hr-HR"/>
        </w:rPr>
      </w:pPr>
      <w:r w:rsidRPr="00877567">
        <w:rPr>
          <w:lang w:eastAsia="hr-HR"/>
        </w:rPr>
        <w:t>Potresi</w:t>
      </w:r>
    </w:p>
    <w:p w14:paraId="7D2DA0A7" w14:textId="77777777" w:rsidR="00535CF9" w:rsidRDefault="00535CF9" w:rsidP="00E47F0E">
      <w:pPr>
        <w:pStyle w:val="Bezproreda"/>
        <w:numPr>
          <w:ilvl w:val="0"/>
          <w:numId w:val="28"/>
        </w:numPr>
        <w:rPr>
          <w:lang w:eastAsia="hr-HR"/>
        </w:rPr>
      </w:pPr>
      <w:r w:rsidRPr="00877567">
        <w:rPr>
          <w:lang w:eastAsia="hr-HR"/>
        </w:rPr>
        <w:t xml:space="preserve">Poplave </w:t>
      </w:r>
      <w:r>
        <w:rPr>
          <w:lang w:eastAsia="hr-HR"/>
        </w:rPr>
        <w:t>i</w:t>
      </w:r>
      <w:r w:rsidRPr="00877567">
        <w:rPr>
          <w:lang w:eastAsia="hr-HR"/>
        </w:rPr>
        <w:t xml:space="preserve">zazvana izlijevanjem </w:t>
      </w:r>
      <w:r w:rsidR="00EF12ED">
        <w:rPr>
          <w:lang w:eastAsia="hr-HR"/>
        </w:rPr>
        <w:t>vodotoka</w:t>
      </w:r>
    </w:p>
    <w:p w14:paraId="5A791868" w14:textId="77777777" w:rsidR="00535CF9" w:rsidRDefault="00535CF9" w:rsidP="00E47F0E">
      <w:pPr>
        <w:pStyle w:val="Bezproreda"/>
        <w:numPr>
          <w:ilvl w:val="0"/>
          <w:numId w:val="28"/>
        </w:numPr>
        <w:rPr>
          <w:rFonts w:eastAsia="Times New Roman"/>
          <w:lang w:eastAsia="hr-HR"/>
        </w:rPr>
      </w:pPr>
      <w:r w:rsidRPr="00877567">
        <w:rPr>
          <w:rFonts w:eastAsia="Times New Roman"/>
          <w:lang w:eastAsia="hr-HR"/>
        </w:rPr>
        <w:t>Ekstremne temperature</w:t>
      </w:r>
    </w:p>
    <w:p w14:paraId="72AA43CA" w14:textId="77777777" w:rsidR="00535CF9" w:rsidRDefault="00535CF9" w:rsidP="00E47F0E">
      <w:pPr>
        <w:pStyle w:val="Bezproreda"/>
        <w:numPr>
          <w:ilvl w:val="0"/>
          <w:numId w:val="28"/>
        </w:numPr>
        <w:rPr>
          <w:lang w:eastAsia="hr-HR"/>
        </w:rPr>
      </w:pPr>
      <w:r w:rsidRPr="00877567">
        <w:rPr>
          <w:lang w:eastAsia="hr-HR"/>
        </w:rPr>
        <w:t>Epidemije i pandemije</w:t>
      </w:r>
    </w:p>
    <w:p w14:paraId="08F79FD0" w14:textId="77777777" w:rsidR="000C7076" w:rsidRDefault="000C7076" w:rsidP="00E47F0E">
      <w:pPr>
        <w:pStyle w:val="Bezproreda"/>
        <w:numPr>
          <w:ilvl w:val="0"/>
          <w:numId w:val="28"/>
        </w:numPr>
        <w:rPr>
          <w:lang w:eastAsia="hr-HR"/>
        </w:rPr>
      </w:pPr>
      <w:r>
        <w:rPr>
          <w:lang w:eastAsia="hr-HR"/>
        </w:rPr>
        <w:t>Degradacije tla</w:t>
      </w:r>
    </w:p>
    <w:p w14:paraId="1EBA92C1" w14:textId="77777777" w:rsidR="00535CF9" w:rsidRPr="00EF12ED" w:rsidRDefault="00535CF9" w:rsidP="00EF12ED">
      <w:pPr>
        <w:pStyle w:val="Bezproreda"/>
        <w:rPr>
          <w:rFonts w:eastAsia="Times New Roman" w:cs="Arial"/>
          <w:sz w:val="16"/>
          <w:szCs w:val="16"/>
          <w:lang w:eastAsia="hr-HR"/>
        </w:rPr>
      </w:pPr>
    </w:p>
    <w:p w14:paraId="769CC5AF" w14:textId="77777777" w:rsidR="00DD7C39" w:rsidRDefault="00DD7C39" w:rsidP="00EF12ED">
      <w:pPr>
        <w:pStyle w:val="Bezproreda"/>
        <w:rPr>
          <w:rFonts w:eastAsia="Times New Roman"/>
          <w:lang w:eastAsia="hr-HR"/>
        </w:rPr>
      </w:pPr>
    </w:p>
    <w:p w14:paraId="7758C707" w14:textId="77777777" w:rsidR="00535CF9" w:rsidRDefault="00535CF9" w:rsidP="00EF12ED">
      <w:pPr>
        <w:pStyle w:val="Bezproreda"/>
        <w:rPr>
          <w:rFonts w:eastAsia="Times New Roman"/>
          <w:lang w:eastAsia="hr-HR"/>
        </w:rPr>
      </w:pPr>
      <w:r w:rsidRPr="00877567">
        <w:rPr>
          <w:rFonts w:eastAsia="Times New Roman"/>
          <w:lang w:eastAsia="hr-HR"/>
        </w:rPr>
        <w:t>Vrijeme pripravnosti i mobilizacije prema pojedinim ugrozama navedeni su u nastavnim tablicama.</w:t>
      </w:r>
    </w:p>
    <w:p w14:paraId="23D84C82" w14:textId="77777777" w:rsidR="00EF12ED" w:rsidRDefault="00EF12ED" w:rsidP="00EF12ED">
      <w:pPr>
        <w:pStyle w:val="Bezproreda"/>
        <w:rPr>
          <w:rFonts w:eastAsia="Times New Roman"/>
          <w:sz w:val="16"/>
          <w:szCs w:val="16"/>
          <w:lang w:eastAsia="hr-HR"/>
        </w:rPr>
      </w:pPr>
    </w:p>
    <w:p w14:paraId="3BFBDF88" w14:textId="77777777" w:rsidR="00DD7C39" w:rsidRDefault="00DD7C39" w:rsidP="00EF12ED">
      <w:pPr>
        <w:pStyle w:val="Bezproreda"/>
        <w:rPr>
          <w:rFonts w:eastAsia="Times New Roman"/>
          <w:sz w:val="16"/>
          <w:szCs w:val="16"/>
          <w:lang w:eastAsia="hr-HR"/>
        </w:rPr>
      </w:pPr>
    </w:p>
    <w:p w14:paraId="48BB491C" w14:textId="77777777" w:rsidR="00DD7C39" w:rsidRDefault="00DD7C39" w:rsidP="00EF12ED">
      <w:pPr>
        <w:pStyle w:val="Bezproreda"/>
        <w:rPr>
          <w:rFonts w:eastAsia="Times New Roman"/>
          <w:sz w:val="16"/>
          <w:szCs w:val="16"/>
          <w:lang w:eastAsia="hr-HR"/>
        </w:rPr>
      </w:pPr>
    </w:p>
    <w:p w14:paraId="53F095CE" w14:textId="77777777" w:rsidR="00DD7C39" w:rsidRDefault="00DD7C39" w:rsidP="00EF12ED">
      <w:pPr>
        <w:pStyle w:val="Bezproreda"/>
        <w:rPr>
          <w:rFonts w:eastAsia="Times New Roman"/>
          <w:sz w:val="16"/>
          <w:szCs w:val="16"/>
          <w:lang w:eastAsia="hr-HR"/>
        </w:rPr>
      </w:pPr>
    </w:p>
    <w:p w14:paraId="4FAFE97C" w14:textId="77777777" w:rsidR="00DD7C39" w:rsidRDefault="00DD7C39" w:rsidP="00EF12ED">
      <w:pPr>
        <w:pStyle w:val="Bezproreda"/>
        <w:rPr>
          <w:rFonts w:eastAsia="Times New Roman"/>
          <w:sz w:val="16"/>
          <w:szCs w:val="16"/>
          <w:lang w:eastAsia="hr-HR"/>
        </w:rPr>
      </w:pPr>
    </w:p>
    <w:p w14:paraId="2A9D183C" w14:textId="77777777" w:rsidR="00DD7C39" w:rsidRDefault="00DD7C39" w:rsidP="00EF12ED">
      <w:pPr>
        <w:pStyle w:val="Bezproreda"/>
        <w:rPr>
          <w:rFonts w:eastAsia="Times New Roman"/>
          <w:sz w:val="16"/>
          <w:szCs w:val="16"/>
          <w:lang w:eastAsia="hr-HR"/>
        </w:rPr>
      </w:pPr>
    </w:p>
    <w:p w14:paraId="67B775A2" w14:textId="77777777" w:rsidR="00DD7C39" w:rsidRDefault="00DD7C39" w:rsidP="00EF12ED">
      <w:pPr>
        <w:pStyle w:val="Bezproreda"/>
        <w:rPr>
          <w:rFonts w:eastAsia="Times New Roman"/>
          <w:sz w:val="16"/>
          <w:szCs w:val="16"/>
          <w:lang w:eastAsia="hr-HR"/>
        </w:rPr>
      </w:pPr>
    </w:p>
    <w:p w14:paraId="0428BEC4" w14:textId="77777777" w:rsidR="00DD7C39" w:rsidRDefault="00DD7C39" w:rsidP="00EF12ED">
      <w:pPr>
        <w:pStyle w:val="Bezproreda"/>
        <w:rPr>
          <w:rFonts w:eastAsia="Times New Roman"/>
          <w:sz w:val="16"/>
          <w:szCs w:val="16"/>
          <w:lang w:eastAsia="hr-HR"/>
        </w:rPr>
      </w:pPr>
    </w:p>
    <w:p w14:paraId="2A2B22CC" w14:textId="77777777" w:rsidR="00DD7C39" w:rsidRDefault="00DD7C39" w:rsidP="00EF12ED">
      <w:pPr>
        <w:pStyle w:val="Bezproreda"/>
        <w:rPr>
          <w:rFonts w:eastAsia="Times New Roman"/>
          <w:sz w:val="16"/>
          <w:szCs w:val="16"/>
          <w:lang w:eastAsia="hr-HR"/>
        </w:rPr>
      </w:pPr>
    </w:p>
    <w:p w14:paraId="53E2AB6C" w14:textId="77777777" w:rsidR="00DD7C39" w:rsidRDefault="00DD7C39" w:rsidP="00EF12ED">
      <w:pPr>
        <w:pStyle w:val="Bezproreda"/>
        <w:rPr>
          <w:rFonts w:eastAsia="Times New Roman"/>
          <w:sz w:val="16"/>
          <w:szCs w:val="16"/>
          <w:lang w:eastAsia="hr-HR"/>
        </w:rPr>
      </w:pPr>
    </w:p>
    <w:p w14:paraId="39D73ABB" w14:textId="77777777" w:rsidR="00DD7C39" w:rsidRDefault="00DD7C39" w:rsidP="00EF12ED">
      <w:pPr>
        <w:pStyle w:val="Bezproreda"/>
        <w:rPr>
          <w:rFonts w:eastAsia="Times New Roman"/>
          <w:sz w:val="16"/>
          <w:szCs w:val="16"/>
          <w:lang w:eastAsia="hr-HR"/>
        </w:rPr>
      </w:pPr>
    </w:p>
    <w:p w14:paraId="10F4F260" w14:textId="77777777" w:rsidR="00DD7C39" w:rsidRDefault="00DD7C39" w:rsidP="00EF12ED">
      <w:pPr>
        <w:pStyle w:val="Bezproreda"/>
        <w:rPr>
          <w:rFonts w:eastAsia="Times New Roman"/>
          <w:sz w:val="16"/>
          <w:szCs w:val="16"/>
          <w:lang w:eastAsia="hr-HR"/>
        </w:rPr>
      </w:pPr>
    </w:p>
    <w:p w14:paraId="20030992" w14:textId="77777777" w:rsidR="00DD7C39" w:rsidRDefault="00DD7C39" w:rsidP="00EF12ED">
      <w:pPr>
        <w:pStyle w:val="Bezproreda"/>
        <w:rPr>
          <w:rFonts w:eastAsia="Times New Roman"/>
          <w:sz w:val="16"/>
          <w:szCs w:val="16"/>
          <w:lang w:eastAsia="hr-HR"/>
        </w:rPr>
      </w:pPr>
    </w:p>
    <w:p w14:paraId="2F92DE76" w14:textId="77777777" w:rsidR="00DD7C39" w:rsidRDefault="00DD7C39" w:rsidP="00EF12ED">
      <w:pPr>
        <w:pStyle w:val="Bezproreda"/>
        <w:rPr>
          <w:rFonts w:eastAsia="Times New Roman"/>
          <w:sz w:val="16"/>
          <w:szCs w:val="16"/>
          <w:lang w:eastAsia="hr-HR"/>
        </w:rPr>
      </w:pPr>
    </w:p>
    <w:p w14:paraId="306D2617" w14:textId="77777777" w:rsidR="00DD7C39" w:rsidRDefault="00DD7C39" w:rsidP="00EF12ED">
      <w:pPr>
        <w:pStyle w:val="Bezproreda"/>
        <w:rPr>
          <w:rFonts w:eastAsia="Times New Roman"/>
          <w:sz w:val="16"/>
          <w:szCs w:val="16"/>
          <w:lang w:eastAsia="hr-HR"/>
        </w:rPr>
      </w:pPr>
    </w:p>
    <w:p w14:paraId="665B164C" w14:textId="77777777" w:rsidR="00DD7C39" w:rsidRDefault="00DD7C39" w:rsidP="00EF12ED">
      <w:pPr>
        <w:pStyle w:val="Bezproreda"/>
        <w:rPr>
          <w:rFonts w:eastAsia="Times New Roman"/>
          <w:sz w:val="16"/>
          <w:szCs w:val="16"/>
          <w:lang w:eastAsia="hr-HR"/>
        </w:rPr>
      </w:pPr>
    </w:p>
    <w:p w14:paraId="4F73488F" w14:textId="77777777" w:rsidR="00DD7C39" w:rsidRDefault="00DD7C39" w:rsidP="00EF12ED">
      <w:pPr>
        <w:pStyle w:val="Bezproreda"/>
        <w:rPr>
          <w:rFonts w:eastAsia="Times New Roman"/>
          <w:sz w:val="16"/>
          <w:szCs w:val="16"/>
          <w:lang w:eastAsia="hr-HR"/>
        </w:rPr>
      </w:pPr>
    </w:p>
    <w:p w14:paraId="14B385D2" w14:textId="77777777" w:rsidR="00DD7C39" w:rsidRDefault="00DD7C39" w:rsidP="00EF12ED">
      <w:pPr>
        <w:pStyle w:val="Bezproreda"/>
        <w:rPr>
          <w:rFonts w:eastAsia="Times New Roman"/>
          <w:sz w:val="16"/>
          <w:szCs w:val="16"/>
          <w:lang w:eastAsia="hr-HR"/>
        </w:rPr>
      </w:pPr>
    </w:p>
    <w:p w14:paraId="46218408" w14:textId="77777777" w:rsidR="00DD7C39" w:rsidRDefault="00DD7C39" w:rsidP="00EF12ED">
      <w:pPr>
        <w:pStyle w:val="Bezproreda"/>
        <w:rPr>
          <w:rFonts w:eastAsia="Times New Roman"/>
          <w:sz w:val="16"/>
          <w:szCs w:val="16"/>
          <w:lang w:eastAsia="hr-HR"/>
        </w:rPr>
      </w:pPr>
    </w:p>
    <w:p w14:paraId="0ED31055" w14:textId="77777777" w:rsidR="00DD7C39" w:rsidRDefault="00DD7C39" w:rsidP="00EF12ED">
      <w:pPr>
        <w:pStyle w:val="Bezproreda"/>
        <w:rPr>
          <w:rFonts w:eastAsia="Times New Roman"/>
          <w:sz w:val="16"/>
          <w:szCs w:val="16"/>
          <w:lang w:eastAsia="hr-HR"/>
        </w:rPr>
      </w:pPr>
    </w:p>
    <w:p w14:paraId="52265628" w14:textId="77777777" w:rsidR="00DD7C39" w:rsidRDefault="00DD7C39" w:rsidP="00EF12ED">
      <w:pPr>
        <w:pStyle w:val="Bezproreda"/>
        <w:rPr>
          <w:rFonts w:eastAsia="Times New Roman"/>
          <w:sz w:val="16"/>
          <w:szCs w:val="16"/>
          <w:lang w:eastAsia="hr-HR"/>
        </w:rPr>
      </w:pPr>
    </w:p>
    <w:p w14:paraId="23C42F19" w14:textId="77777777" w:rsidR="00DD7C39" w:rsidRDefault="00DD7C39" w:rsidP="00EF12ED">
      <w:pPr>
        <w:pStyle w:val="Bezproreda"/>
        <w:rPr>
          <w:rFonts w:eastAsia="Times New Roman"/>
          <w:sz w:val="16"/>
          <w:szCs w:val="16"/>
          <w:lang w:eastAsia="hr-HR"/>
        </w:rPr>
      </w:pPr>
    </w:p>
    <w:p w14:paraId="384FA182" w14:textId="77777777" w:rsidR="00DD7C39" w:rsidRDefault="00DD7C39" w:rsidP="00EF12ED">
      <w:pPr>
        <w:pStyle w:val="Bezproreda"/>
        <w:rPr>
          <w:rFonts w:eastAsia="Times New Roman"/>
          <w:sz w:val="16"/>
          <w:szCs w:val="16"/>
          <w:lang w:eastAsia="hr-HR"/>
        </w:rPr>
      </w:pPr>
    </w:p>
    <w:p w14:paraId="61F3C061" w14:textId="77777777" w:rsidR="00DD7C39" w:rsidRDefault="00DD7C39" w:rsidP="00EF12ED">
      <w:pPr>
        <w:pStyle w:val="Bezproreda"/>
        <w:rPr>
          <w:rFonts w:eastAsia="Times New Roman"/>
          <w:sz w:val="16"/>
          <w:szCs w:val="16"/>
          <w:lang w:eastAsia="hr-HR"/>
        </w:rPr>
      </w:pPr>
    </w:p>
    <w:p w14:paraId="5F28465E" w14:textId="77777777" w:rsidR="00DD7C39" w:rsidRDefault="00DD7C39" w:rsidP="00EF12ED">
      <w:pPr>
        <w:pStyle w:val="Bezproreda"/>
        <w:rPr>
          <w:rFonts w:eastAsia="Times New Roman"/>
          <w:sz w:val="16"/>
          <w:szCs w:val="16"/>
          <w:lang w:eastAsia="hr-HR"/>
        </w:rPr>
      </w:pPr>
    </w:p>
    <w:p w14:paraId="27206B07" w14:textId="77777777" w:rsidR="00DD7C39" w:rsidRDefault="00DD7C39" w:rsidP="00EF12ED">
      <w:pPr>
        <w:pStyle w:val="Bezproreda"/>
        <w:rPr>
          <w:rFonts w:eastAsia="Times New Roman"/>
          <w:sz w:val="16"/>
          <w:szCs w:val="16"/>
          <w:lang w:eastAsia="hr-HR"/>
        </w:rPr>
      </w:pPr>
    </w:p>
    <w:p w14:paraId="21B6AE15" w14:textId="77777777" w:rsidR="00DD7C39" w:rsidRDefault="00DD7C39" w:rsidP="00EF12ED">
      <w:pPr>
        <w:pStyle w:val="Bezproreda"/>
        <w:rPr>
          <w:rFonts w:eastAsia="Times New Roman"/>
          <w:sz w:val="16"/>
          <w:szCs w:val="16"/>
          <w:lang w:eastAsia="hr-HR"/>
        </w:rPr>
      </w:pPr>
    </w:p>
    <w:p w14:paraId="78411A7E" w14:textId="77777777" w:rsidR="00DD7C39" w:rsidRDefault="00DD7C39" w:rsidP="00EF12ED">
      <w:pPr>
        <w:pStyle w:val="Bezproreda"/>
        <w:rPr>
          <w:rFonts w:eastAsia="Times New Roman"/>
          <w:sz w:val="16"/>
          <w:szCs w:val="16"/>
          <w:lang w:eastAsia="hr-HR"/>
        </w:rPr>
      </w:pPr>
    </w:p>
    <w:p w14:paraId="74A23CD2" w14:textId="77777777" w:rsidR="00DD7C39" w:rsidRDefault="00DD7C39" w:rsidP="00EF12ED">
      <w:pPr>
        <w:pStyle w:val="Bezproreda"/>
        <w:rPr>
          <w:rFonts w:eastAsia="Times New Roman"/>
          <w:sz w:val="16"/>
          <w:szCs w:val="16"/>
          <w:lang w:eastAsia="hr-HR"/>
        </w:rPr>
      </w:pPr>
    </w:p>
    <w:p w14:paraId="0F04379B" w14:textId="77777777" w:rsidR="00DD7C39" w:rsidRDefault="00DD7C39" w:rsidP="00EF12ED">
      <w:pPr>
        <w:pStyle w:val="Bezproreda"/>
        <w:rPr>
          <w:rFonts w:eastAsia="Times New Roman"/>
          <w:sz w:val="16"/>
          <w:szCs w:val="16"/>
          <w:lang w:eastAsia="hr-HR"/>
        </w:rPr>
      </w:pPr>
    </w:p>
    <w:p w14:paraId="2FD5FDC4" w14:textId="77777777" w:rsidR="00DD7C39" w:rsidRDefault="00DD7C39" w:rsidP="00EF12ED">
      <w:pPr>
        <w:pStyle w:val="Bezproreda"/>
        <w:rPr>
          <w:rFonts w:eastAsia="Times New Roman"/>
          <w:sz w:val="16"/>
          <w:szCs w:val="16"/>
          <w:lang w:eastAsia="hr-HR"/>
        </w:rPr>
      </w:pPr>
    </w:p>
    <w:p w14:paraId="3F75147B" w14:textId="77777777" w:rsidR="00DD7C39" w:rsidRPr="00EF12ED" w:rsidRDefault="00DD7C39" w:rsidP="00EF12ED">
      <w:pPr>
        <w:pStyle w:val="Bezproreda"/>
        <w:rPr>
          <w:rFonts w:eastAsia="Times New Roman"/>
          <w:sz w:val="16"/>
          <w:szCs w:val="16"/>
          <w:lang w:eastAsia="hr-HR"/>
        </w:rPr>
      </w:pPr>
    </w:p>
    <w:p w14:paraId="099F8914" w14:textId="5E710CFC" w:rsidR="00535CF9" w:rsidRPr="00EF12ED" w:rsidRDefault="00535CF9" w:rsidP="00535CF9">
      <w:pPr>
        <w:keepNext/>
        <w:spacing w:after="0" w:line="276" w:lineRule="auto"/>
        <w:rPr>
          <w:rFonts w:ascii="Times New Roman" w:eastAsia="Calibri" w:hAnsi="Times New Roman" w:cs="Times New Roman"/>
          <w:b/>
          <w:bCs/>
          <w:sz w:val="20"/>
          <w:szCs w:val="20"/>
        </w:rPr>
      </w:pPr>
      <w:bookmarkStart w:id="89" w:name="_Toc252268"/>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EF0574">
        <w:rPr>
          <w:rFonts w:ascii="Times New Roman" w:eastAsia="Calibri" w:hAnsi="Times New Roman" w:cs="Times New Roman"/>
          <w:b/>
          <w:bCs/>
          <w:noProof/>
          <w:sz w:val="20"/>
          <w:szCs w:val="20"/>
        </w:rPr>
        <w:t>2</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ugroze </w:t>
      </w:r>
      <w:r w:rsidRPr="00553C74">
        <w:rPr>
          <w:rFonts w:ascii="Times New Roman" w:eastAsia="Calibri" w:hAnsi="Times New Roman" w:cs="Times New Roman"/>
          <w:b/>
          <w:bCs/>
          <w:sz w:val="20"/>
          <w:szCs w:val="20"/>
        </w:rPr>
        <w:t>poplavom ili potresom</w:t>
      </w:r>
      <w:bookmarkEnd w:id="89"/>
      <w:r w:rsidRPr="00EF12ED">
        <w:rPr>
          <w:rFonts w:ascii="Times New Roman" w:eastAsia="Calibri" w:hAnsi="Times New Roman" w:cs="Times New Roman"/>
          <w:bCs/>
          <w:sz w:val="20"/>
          <w:szCs w:val="20"/>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9533D4" w14:paraId="77F76F5C" w14:textId="77777777" w:rsidTr="00535CF9">
        <w:trPr>
          <w:tblHeader/>
          <w:jc w:val="center"/>
        </w:trPr>
        <w:tc>
          <w:tcPr>
            <w:tcW w:w="531" w:type="pct"/>
            <w:vAlign w:val="center"/>
          </w:tcPr>
          <w:p w14:paraId="485A884D"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R.BR.</w:t>
            </w:r>
          </w:p>
        </w:tc>
        <w:tc>
          <w:tcPr>
            <w:tcW w:w="1684" w:type="pct"/>
            <w:vAlign w:val="center"/>
          </w:tcPr>
          <w:p w14:paraId="542BC91D"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NOSITELJ</w:t>
            </w:r>
          </w:p>
        </w:tc>
        <w:tc>
          <w:tcPr>
            <w:tcW w:w="994" w:type="pct"/>
            <w:vAlign w:val="center"/>
          </w:tcPr>
          <w:p w14:paraId="2ECF40E4"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MOBILIZACIJE I AKTIVIRANJA</w:t>
            </w:r>
          </w:p>
        </w:tc>
        <w:tc>
          <w:tcPr>
            <w:tcW w:w="1791" w:type="pct"/>
            <w:vAlign w:val="center"/>
          </w:tcPr>
          <w:p w14:paraId="5FF93F1F" w14:textId="77777777"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PRIPRAVNOSTI</w:t>
            </w:r>
          </w:p>
        </w:tc>
      </w:tr>
      <w:tr w:rsidR="00535CF9" w:rsidRPr="009533D4" w14:paraId="731971B7" w14:textId="77777777" w:rsidTr="00535CF9">
        <w:trPr>
          <w:trHeight w:val="299"/>
          <w:jc w:val="center"/>
        </w:trPr>
        <w:tc>
          <w:tcPr>
            <w:tcW w:w="531" w:type="pct"/>
            <w:shd w:val="clear" w:color="auto" w:fill="FFFFFF"/>
            <w:vAlign w:val="center"/>
          </w:tcPr>
          <w:p w14:paraId="6A781A39"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C92FC03"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4DDAC9DE"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5D7F2E20"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6ED8B554" w14:textId="77777777" w:rsidTr="00535CF9">
        <w:trPr>
          <w:jc w:val="center"/>
        </w:trPr>
        <w:tc>
          <w:tcPr>
            <w:tcW w:w="531" w:type="pct"/>
            <w:shd w:val="clear" w:color="auto" w:fill="FFFFFF"/>
            <w:vAlign w:val="center"/>
          </w:tcPr>
          <w:p w14:paraId="322C6F7E"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DBE11E8" w14:textId="77777777" w:rsidR="00535CF9" w:rsidRPr="009533D4" w:rsidRDefault="005B4391"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14:paraId="2FC1E905"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3D15227C"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0FE8BCC8" w14:textId="77777777" w:rsidTr="00535CF9">
        <w:trPr>
          <w:jc w:val="center"/>
        </w:trPr>
        <w:tc>
          <w:tcPr>
            <w:tcW w:w="531" w:type="pct"/>
            <w:shd w:val="clear" w:color="auto" w:fill="FFFFFF"/>
            <w:vAlign w:val="center"/>
          </w:tcPr>
          <w:p w14:paraId="0AB13FE5"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CECE8B7"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37A89AFC"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5A4E7B9B"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nakon poplava</w:t>
            </w:r>
          </w:p>
        </w:tc>
      </w:tr>
      <w:tr w:rsidR="00535CF9" w:rsidRPr="009533D4" w14:paraId="47085023" w14:textId="77777777" w:rsidTr="00535CF9">
        <w:trPr>
          <w:jc w:val="center"/>
        </w:trPr>
        <w:tc>
          <w:tcPr>
            <w:tcW w:w="531" w:type="pct"/>
            <w:shd w:val="clear" w:color="auto" w:fill="FFFFFF"/>
            <w:vAlign w:val="center"/>
          </w:tcPr>
          <w:p w14:paraId="6E9F0577"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5A1AB00" w14:textId="77777777" w:rsidR="00535CF9" w:rsidRPr="00F9386A" w:rsidRDefault="00C50870" w:rsidP="00C50870">
            <w:pPr>
              <w:autoSpaceDE w:val="0"/>
              <w:autoSpaceDN w:val="0"/>
              <w:adjustRightInd w:val="0"/>
              <w:spacing w:after="200" w:line="276" w:lineRule="auto"/>
              <w:contextualSpacing/>
              <w:jc w:val="both"/>
              <w:rPr>
                <w:rFonts w:ascii="Times New Roman" w:eastAsia="CenturyGothic" w:hAnsi="Times New Roman" w:cs="Times New Roman"/>
                <w:sz w:val="20"/>
                <w:szCs w:val="20"/>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sidR="000C7076">
              <w:rPr>
                <w:rFonts w:ascii="Times New Roman" w:hAnsi="Times New Roman" w:cs="Times New Roman"/>
                <w:sz w:val="20"/>
                <w:szCs w:val="20"/>
                <w:lang w:val="en-US"/>
              </w:rPr>
              <w:t xml:space="preserve"> – </w:t>
            </w:r>
            <w:proofErr w:type="spellStart"/>
            <w:r w:rsidR="000C7076">
              <w:rPr>
                <w:rFonts w:ascii="Times New Roman" w:hAnsi="Times New Roman" w:cs="Times New Roman"/>
                <w:sz w:val="20"/>
                <w:szCs w:val="20"/>
                <w:lang w:val="en-US"/>
              </w:rPr>
              <w:t>pogon</w:t>
            </w:r>
            <w:proofErr w:type="spellEnd"/>
            <w:r w:rsidR="000C7076">
              <w:rPr>
                <w:rFonts w:ascii="Times New Roman" w:hAnsi="Times New Roman" w:cs="Times New Roman"/>
                <w:sz w:val="20"/>
                <w:szCs w:val="20"/>
                <w:lang w:val="en-US"/>
              </w:rPr>
              <w:t xml:space="preserve"> </w:t>
            </w:r>
            <w:r>
              <w:rPr>
                <w:rFonts w:ascii="Times New Roman" w:hAnsi="Times New Roman" w:cs="Times New Roman"/>
                <w:sz w:val="20"/>
                <w:szCs w:val="20"/>
                <w:lang w:val="en-US"/>
              </w:rPr>
              <w:t>Ivanec</w:t>
            </w:r>
            <w:r w:rsidR="00535CF9"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14:paraId="062A1A1C"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1838685C"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nakon poplava</w:t>
            </w:r>
          </w:p>
        </w:tc>
      </w:tr>
      <w:tr w:rsidR="00535CF9" w:rsidRPr="009533D4" w14:paraId="58DBD9E6" w14:textId="77777777" w:rsidTr="00535CF9">
        <w:trPr>
          <w:trHeight w:val="841"/>
          <w:jc w:val="center"/>
        </w:trPr>
        <w:tc>
          <w:tcPr>
            <w:tcW w:w="531" w:type="pct"/>
            <w:shd w:val="clear" w:color="auto" w:fill="FFFFFF"/>
            <w:vAlign w:val="center"/>
          </w:tcPr>
          <w:p w14:paraId="24F729D4"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90C7F0F" w14:textId="77777777" w:rsidR="00535CF9" w:rsidRPr="009533D4" w:rsidRDefault="00CE6E88"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r>
              <w:rPr>
                <w:rFonts w:ascii="Times New Roman" w:hAnsi="Times New Roman" w:cs="Times New Roman"/>
                <w:sz w:val="20"/>
                <w:szCs w:val="20"/>
                <w:lang w:val="en-US"/>
              </w:rPr>
              <w:t>Ivanec</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ambulanta u Bednji</w:t>
            </w:r>
          </w:p>
        </w:tc>
        <w:tc>
          <w:tcPr>
            <w:tcW w:w="994" w:type="pct"/>
            <w:shd w:val="clear" w:color="auto" w:fill="FFFFFF"/>
            <w:vAlign w:val="center"/>
          </w:tcPr>
          <w:p w14:paraId="2F73428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73CB49D1"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2316E5F7" w14:textId="77777777" w:rsidTr="00535CF9">
        <w:trPr>
          <w:jc w:val="center"/>
        </w:trPr>
        <w:tc>
          <w:tcPr>
            <w:tcW w:w="531" w:type="pct"/>
            <w:shd w:val="clear" w:color="auto" w:fill="FFFFFF"/>
            <w:vAlign w:val="center"/>
          </w:tcPr>
          <w:p w14:paraId="054339E1"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F1020BC" w14:textId="77777777" w:rsidR="00535CF9" w:rsidRPr="009533D4" w:rsidRDefault="00535CF9"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Gradsko društvo Crvenog križa </w:t>
            </w:r>
            <w:r w:rsidR="00CE6E88">
              <w:rPr>
                <w:rFonts w:ascii="Times New Roman" w:hAnsi="Times New Roman" w:cs="Times New Roman"/>
                <w:sz w:val="20"/>
                <w:szCs w:val="20"/>
                <w:lang w:val="en-US"/>
              </w:rPr>
              <w:t>Ivanec</w:t>
            </w:r>
          </w:p>
        </w:tc>
        <w:tc>
          <w:tcPr>
            <w:tcW w:w="994" w:type="pct"/>
            <w:shd w:val="clear" w:color="auto" w:fill="FFFFFF"/>
            <w:vAlign w:val="center"/>
          </w:tcPr>
          <w:p w14:paraId="28C4CEC0"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213C585F"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741B77C0" w14:textId="77777777" w:rsidTr="00535CF9">
        <w:trPr>
          <w:jc w:val="center"/>
        </w:trPr>
        <w:tc>
          <w:tcPr>
            <w:tcW w:w="531" w:type="pct"/>
            <w:shd w:val="clear" w:color="auto" w:fill="FFFFFF"/>
            <w:vAlign w:val="center"/>
          </w:tcPr>
          <w:p w14:paraId="40810A13"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16C5079" w14:textId="77777777" w:rsidR="00535CF9" w:rsidRPr="009533D4" w:rsidRDefault="00535CF9"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r w:rsidR="00CE6E88">
              <w:rPr>
                <w:rFonts w:ascii="Times New Roman" w:hAnsi="Times New Roman" w:cs="Times New Roman"/>
                <w:sz w:val="20"/>
                <w:szCs w:val="20"/>
                <w:lang w:val="en-US"/>
              </w:rPr>
              <w:t>Ivanec</w:t>
            </w:r>
            <w:r w:rsidR="000C7076">
              <w:rPr>
                <w:rFonts w:ascii="Times New Roman" w:hAnsi="Times New Roman" w:cs="Times New Roman"/>
                <w:sz w:val="20"/>
                <w:szCs w:val="20"/>
                <w:lang w:val="en-US"/>
              </w:rPr>
              <w:t xml:space="preserve"> d.o.o.</w:t>
            </w:r>
            <w:r w:rsidR="005B4391">
              <w:rPr>
                <w:rFonts w:ascii="Times New Roman" w:hAnsi="Times New Roman" w:cs="Times New Roman"/>
                <w:sz w:val="20"/>
                <w:szCs w:val="20"/>
                <w:lang w:val="en-US"/>
              </w:rPr>
              <w:t xml:space="preserve"> (</w:t>
            </w:r>
            <w:proofErr w:type="spellStart"/>
            <w:r w:rsidR="005B4391">
              <w:rPr>
                <w:rFonts w:ascii="Times New Roman" w:hAnsi="Times New Roman" w:cs="Times New Roman"/>
                <w:sz w:val="20"/>
                <w:szCs w:val="20"/>
                <w:lang w:val="en-US"/>
              </w:rPr>
              <w:t>ambulanta</w:t>
            </w:r>
            <w:proofErr w:type="spellEnd"/>
            <w:r w:rsidR="005B4391">
              <w:rPr>
                <w:rFonts w:ascii="Times New Roman" w:hAnsi="Times New Roman" w:cs="Times New Roman"/>
                <w:sz w:val="20"/>
                <w:szCs w:val="20"/>
                <w:lang w:val="en-US"/>
              </w:rPr>
              <w:t xml:space="preserve"> </w:t>
            </w:r>
            <w:proofErr w:type="spellStart"/>
            <w:r w:rsidR="00CE6E88">
              <w:rPr>
                <w:rFonts w:ascii="Times New Roman" w:hAnsi="Times New Roman" w:cs="Times New Roman"/>
                <w:sz w:val="20"/>
                <w:szCs w:val="20"/>
                <w:lang w:val="en-US"/>
              </w:rPr>
              <w:t>Bednja</w:t>
            </w:r>
            <w:proofErr w:type="spellEnd"/>
            <w:r w:rsidR="005B4391">
              <w:rPr>
                <w:rFonts w:ascii="Times New Roman" w:hAnsi="Times New Roman" w:cs="Times New Roman"/>
                <w:sz w:val="20"/>
                <w:szCs w:val="20"/>
                <w:lang w:val="en-US"/>
              </w:rPr>
              <w:t>)</w:t>
            </w:r>
          </w:p>
        </w:tc>
        <w:tc>
          <w:tcPr>
            <w:tcW w:w="994" w:type="pct"/>
            <w:shd w:val="clear" w:color="auto" w:fill="FFFFFF"/>
            <w:vAlign w:val="center"/>
          </w:tcPr>
          <w:p w14:paraId="2357F61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14:paraId="0087C84A"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71F374AA" w14:textId="77777777" w:rsidTr="00535CF9">
        <w:trPr>
          <w:jc w:val="center"/>
        </w:trPr>
        <w:tc>
          <w:tcPr>
            <w:tcW w:w="531" w:type="pct"/>
            <w:shd w:val="clear" w:color="auto" w:fill="FFFFFF"/>
            <w:vAlign w:val="center"/>
          </w:tcPr>
          <w:p w14:paraId="5CCDFBC8"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54116C6" w14:textId="77777777" w:rsidR="00535CF9" w:rsidRPr="009533D4" w:rsidRDefault="00535CF9" w:rsidP="00CE0AAD">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HGSS - Stanica </w:t>
            </w:r>
            <w:r w:rsidR="00CE0AAD">
              <w:rPr>
                <w:rFonts w:ascii="Times New Roman" w:eastAsia="Times New Roman" w:hAnsi="Times New Roman" w:cs="Times New Roman"/>
                <w:sz w:val="20"/>
                <w:szCs w:val="20"/>
                <w:lang w:eastAsia="hr-HR"/>
              </w:rPr>
              <w:t>Varaždin</w:t>
            </w:r>
          </w:p>
        </w:tc>
        <w:tc>
          <w:tcPr>
            <w:tcW w:w="994" w:type="pct"/>
            <w:shd w:val="clear" w:color="auto" w:fill="FFFFFF"/>
            <w:vAlign w:val="center"/>
          </w:tcPr>
          <w:p w14:paraId="0D139215"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42D7F58A"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14:paraId="65B7DBD2" w14:textId="77777777" w:rsidTr="00535CF9">
        <w:trPr>
          <w:jc w:val="center"/>
        </w:trPr>
        <w:tc>
          <w:tcPr>
            <w:tcW w:w="531" w:type="pct"/>
            <w:shd w:val="clear" w:color="auto" w:fill="FFFFFF"/>
            <w:vAlign w:val="center"/>
          </w:tcPr>
          <w:p w14:paraId="23CF8D2E"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C67D515" w14:textId="77777777" w:rsidR="00535CF9" w:rsidRPr="009533D4" w:rsidRDefault="00AE2880"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Povjerenici civilne zaštite i</w:t>
            </w:r>
            <w:r w:rsidR="00535CF9" w:rsidRPr="009533D4">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6666696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12 h</w:t>
            </w:r>
          </w:p>
        </w:tc>
        <w:tc>
          <w:tcPr>
            <w:tcW w:w="1791" w:type="pct"/>
            <w:shd w:val="clear" w:color="auto" w:fill="FFFFFF"/>
            <w:vAlign w:val="center"/>
          </w:tcPr>
          <w:p w14:paraId="01E5BE08"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1B122FA9" w14:textId="77777777" w:rsidTr="00535CF9">
        <w:trPr>
          <w:jc w:val="center"/>
        </w:trPr>
        <w:tc>
          <w:tcPr>
            <w:tcW w:w="531" w:type="pct"/>
            <w:shd w:val="clear" w:color="auto" w:fill="FFFFFF"/>
            <w:vAlign w:val="center"/>
          </w:tcPr>
          <w:p w14:paraId="5978F9DB"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1162CFD"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Udruge građana od interesa za sustav civilne zaštite</w:t>
            </w:r>
          </w:p>
        </w:tc>
        <w:tc>
          <w:tcPr>
            <w:tcW w:w="994" w:type="pct"/>
            <w:shd w:val="clear" w:color="auto" w:fill="FFFFFF"/>
            <w:vAlign w:val="center"/>
          </w:tcPr>
          <w:p w14:paraId="1AC8A501"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1E6EC898"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odmah po primitku zahtjeva od općinskog načelnika ili nadležne Područne ustrojstvene jedinice Ministarstva unutarnjih poslova nadležne za poslove civilne zaštite </w:t>
            </w:r>
          </w:p>
        </w:tc>
      </w:tr>
      <w:tr w:rsidR="00535CF9" w:rsidRPr="009533D4" w14:paraId="72B8029B" w14:textId="77777777" w:rsidTr="00535CF9">
        <w:trPr>
          <w:trHeight w:val="314"/>
          <w:jc w:val="center"/>
        </w:trPr>
        <w:tc>
          <w:tcPr>
            <w:tcW w:w="531" w:type="pct"/>
            <w:shd w:val="clear" w:color="auto" w:fill="FFFFFF"/>
            <w:vAlign w:val="center"/>
          </w:tcPr>
          <w:p w14:paraId="23BB21F7"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D12C3B7"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33EB2C28"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14:paraId="6009CADA"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14:paraId="09FE4251" w14:textId="77777777" w:rsidTr="00535CF9">
        <w:trPr>
          <w:trHeight w:val="314"/>
          <w:jc w:val="center"/>
        </w:trPr>
        <w:tc>
          <w:tcPr>
            <w:tcW w:w="531" w:type="pct"/>
            <w:shd w:val="clear" w:color="auto" w:fill="FFFFFF"/>
            <w:vAlign w:val="center"/>
          </w:tcPr>
          <w:p w14:paraId="1848E65A" w14:textId="77777777"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FB9CFDB"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14:paraId="5667D122" w14:textId="77777777"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10 h</w:t>
            </w:r>
          </w:p>
        </w:tc>
        <w:tc>
          <w:tcPr>
            <w:tcW w:w="1791" w:type="pct"/>
            <w:shd w:val="clear" w:color="auto" w:fill="FFFFFF"/>
            <w:vAlign w:val="center"/>
          </w:tcPr>
          <w:p w14:paraId="67CEF79D" w14:textId="77777777"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bl>
    <w:p w14:paraId="7A42CFB3" w14:textId="77777777"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14:paraId="702701A8" w14:textId="48E299F5" w:rsidR="00535CF9" w:rsidRPr="00EF12ED" w:rsidRDefault="00535CF9" w:rsidP="00535CF9">
      <w:pPr>
        <w:keepNext/>
        <w:spacing w:after="0" w:line="276" w:lineRule="auto"/>
        <w:rPr>
          <w:rFonts w:ascii="Times New Roman" w:eastAsia="Calibri" w:hAnsi="Times New Roman" w:cs="Times New Roman"/>
          <w:b/>
          <w:bCs/>
          <w:sz w:val="20"/>
          <w:szCs w:val="20"/>
        </w:rPr>
      </w:pPr>
      <w:bookmarkStart w:id="90" w:name="_Toc252269"/>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EF0574">
        <w:rPr>
          <w:rFonts w:ascii="Times New Roman" w:eastAsia="Calibri" w:hAnsi="Times New Roman" w:cs="Times New Roman"/>
          <w:b/>
          <w:bCs/>
          <w:noProof/>
          <w:sz w:val="20"/>
          <w:szCs w:val="20"/>
        </w:rPr>
        <w:t>3</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r w:rsidRPr="00553C74">
        <w:rPr>
          <w:rFonts w:ascii="Times New Roman" w:eastAsia="Calibri" w:hAnsi="Times New Roman" w:cs="Times New Roman"/>
          <w:b/>
          <w:bCs/>
          <w:sz w:val="20"/>
          <w:szCs w:val="20"/>
        </w:rPr>
        <w:t>ekstremnih vremenskih uvjeta</w:t>
      </w:r>
      <w:bookmarkEnd w:id="9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EF12ED" w14:paraId="615A1B59" w14:textId="77777777" w:rsidTr="00535CF9">
        <w:trPr>
          <w:tblHeader/>
          <w:jc w:val="center"/>
        </w:trPr>
        <w:tc>
          <w:tcPr>
            <w:tcW w:w="531" w:type="pct"/>
            <w:vAlign w:val="center"/>
          </w:tcPr>
          <w:p w14:paraId="23777F25" w14:textId="77777777"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R.BR.</w:t>
            </w:r>
          </w:p>
        </w:tc>
        <w:tc>
          <w:tcPr>
            <w:tcW w:w="1684" w:type="pct"/>
            <w:vAlign w:val="center"/>
          </w:tcPr>
          <w:p w14:paraId="3A5584AF" w14:textId="77777777"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NOSITELJ</w:t>
            </w:r>
          </w:p>
        </w:tc>
        <w:tc>
          <w:tcPr>
            <w:tcW w:w="994" w:type="pct"/>
            <w:vAlign w:val="center"/>
          </w:tcPr>
          <w:p w14:paraId="7DD00A08" w14:textId="77777777"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MOBILIZACIJE I AKTIVIRANJA</w:t>
            </w:r>
          </w:p>
        </w:tc>
        <w:tc>
          <w:tcPr>
            <w:tcW w:w="1791" w:type="pct"/>
            <w:vAlign w:val="center"/>
          </w:tcPr>
          <w:p w14:paraId="311DDAA8" w14:textId="77777777"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PRIPRAVNOSTI</w:t>
            </w:r>
          </w:p>
        </w:tc>
      </w:tr>
      <w:tr w:rsidR="00535CF9" w:rsidRPr="00EF12ED" w14:paraId="18DB2623" w14:textId="77777777" w:rsidTr="00535CF9">
        <w:trPr>
          <w:jc w:val="center"/>
        </w:trPr>
        <w:tc>
          <w:tcPr>
            <w:tcW w:w="531" w:type="pct"/>
            <w:shd w:val="clear" w:color="auto" w:fill="FFFFFF"/>
            <w:vAlign w:val="center"/>
          </w:tcPr>
          <w:p w14:paraId="58D807A3"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2A9DE0A"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79B82010"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27B2FE86"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0591121A" w14:textId="77777777" w:rsidTr="00535CF9">
        <w:trPr>
          <w:jc w:val="center"/>
        </w:trPr>
        <w:tc>
          <w:tcPr>
            <w:tcW w:w="531" w:type="pct"/>
            <w:shd w:val="clear" w:color="auto" w:fill="FFFFFF"/>
            <w:vAlign w:val="center"/>
          </w:tcPr>
          <w:p w14:paraId="2A52BCD2"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3228F4B" w14:textId="77777777" w:rsidR="00535CF9" w:rsidRPr="00EF12ED" w:rsidRDefault="005B4391"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14:paraId="1FE00345"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6FEA2B6E"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0A1D01F3" w14:textId="77777777" w:rsidTr="00535CF9">
        <w:trPr>
          <w:jc w:val="center"/>
        </w:trPr>
        <w:tc>
          <w:tcPr>
            <w:tcW w:w="531" w:type="pct"/>
            <w:shd w:val="clear" w:color="auto" w:fill="FFFFFF"/>
            <w:vAlign w:val="center"/>
          </w:tcPr>
          <w:p w14:paraId="29701BBB"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CE495D2"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Pravne osobe od interesa za sustav civilne zaštite</w:t>
            </w:r>
          </w:p>
        </w:tc>
        <w:tc>
          <w:tcPr>
            <w:tcW w:w="994" w:type="pct"/>
            <w:shd w:val="clear" w:color="auto" w:fill="FFFFFF"/>
            <w:vAlign w:val="center"/>
          </w:tcPr>
          <w:p w14:paraId="78547EAA"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5C8C36BE"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14:paraId="4952D458" w14:textId="77777777" w:rsidTr="00535CF9">
        <w:trPr>
          <w:jc w:val="center"/>
        </w:trPr>
        <w:tc>
          <w:tcPr>
            <w:tcW w:w="531" w:type="pct"/>
            <w:shd w:val="clear" w:color="auto" w:fill="FFFFFF"/>
            <w:vAlign w:val="center"/>
          </w:tcPr>
          <w:p w14:paraId="15E08279"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0FA2276" w14:textId="77777777" w:rsidR="00535CF9" w:rsidRPr="00EF12ED" w:rsidRDefault="00CE6E88" w:rsidP="00791B13">
            <w:pPr>
              <w:spacing w:after="0" w:line="240" w:lineRule="auto"/>
              <w:jc w:val="both"/>
              <w:rPr>
                <w:rFonts w:ascii="Times New Roman" w:eastAsia="Times New Roman" w:hAnsi="Times New Roman" w:cs="Times New Roman"/>
                <w:sz w:val="20"/>
                <w:szCs w:val="20"/>
                <w:lang w:eastAsia="hr-HR"/>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pogon</w:t>
            </w:r>
            <w:proofErr w:type="spellEnd"/>
            <w:r>
              <w:rPr>
                <w:rFonts w:ascii="Times New Roman" w:hAnsi="Times New Roman" w:cs="Times New Roman"/>
                <w:sz w:val="20"/>
                <w:szCs w:val="20"/>
                <w:lang w:val="en-US"/>
              </w:rPr>
              <w:t xml:space="preserve"> Ivanec</w:t>
            </w:r>
            <w:r w:rsidR="005B4391"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14:paraId="77090625"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303DAE42"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14:paraId="2B7D64DD" w14:textId="77777777" w:rsidTr="00535CF9">
        <w:trPr>
          <w:trHeight w:val="875"/>
          <w:jc w:val="center"/>
        </w:trPr>
        <w:tc>
          <w:tcPr>
            <w:tcW w:w="531" w:type="pct"/>
            <w:shd w:val="clear" w:color="auto" w:fill="FFFFFF"/>
            <w:vAlign w:val="center"/>
          </w:tcPr>
          <w:p w14:paraId="09A920EB"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8608EE5" w14:textId="77777777" w:rsidR="00535CF9" w:rsidRPr="00EF12ED" w:rsidRDefault="005B4391"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r w:rsidR="00CE6E88">
              <w:rPr>
                <w:rFonts w:ascii="Times New Roman" w:hAnsi="Times New Roman" w:cs="Times New Roman"/>
                <w:sz w:val="20"/>
                <w:szCs w:val="20"/>
                <w:lang w:val="en-US"/>
              </w:rPr>
              <w:t>Ivanec</w:t>
            </w:r>
            <w:r w:rsidRPr="009533D4">
              <w:rPr>
                <w:rFonts w:ascii="Times New Roman" w:eastAsia="Times New Roman" w:hAnsi="Times New Roman" w:cs="Times New Roman"/>
                <w:sz w:val="20"/>
                <w:szCs w:val="20"/>
                <w:lang w:eastAsia="hr-HR"/>
              </w:rPr>
              <w:t xml:space="preserve"> </w:t>
            </w:r>
            <w:r w:rsidR="00CE6E88">
              <w:rPr>
                <w:rFonts w:ascii="Times New Roman" w:eastAsia="Times New Roman" w:hAnsi="Times New Roman" w:cs="Times New Roman"/>
                <w:sz w:val="20"/>
                <w:szCs w:val="20"/>
                <w:lang w:eastAsia="hr-HR"/>
              </w:rPr>
              <w:t>– ambulanta</w:t>
            </w:r>
            <w:r>
              <w:rPr>
                <w:rFonts w:ascii="Times New Roman" w:eastAsia="Times New Roman" w:hAnsi="Times New Roman" w:cs="Times New Roman"/>
                <w:sz w:val="20"/>
                <w:szCs w:val="20"/>
                <w:lang w:eastAsia="hr-HR"/>
              </w:rPr>
              <w:t xml:space="preserve"> u </w:t>
            </w:r>
            <w:r w:rsidR="00CE6E88">
              <w:rPr>
                <w:rFonts w:ascii="Times New Roman" w:eastAsia="Times New Roman" w:hAnsi="Times New Roman" w:cs="Times New Roman"/>
                <w:sz w:val="20"/>
                <w:szCs w:val="20"/>
                <w:lang w:eastAsia="hr-HR"/>
              </w:rPr>
              <w:t>Bednji</w:t>
            </w:r>
            <w:r>
              <w:rPr>
                <w:rFonts w:ascii="Times New Roman" w:eastAsia="Times New Roman" w:hAnsi="Times New Roman" w:cs="Times New Roman"/>
                <w:sz w:val="20"/>
                <w:szCs w:val="20"/>
                <w:lang w:eastAsia="hr-HR"/>
              </w:rPr>
              <w:t xml:space="preserve"> </w:t>
            </w:r>
          </w:p>
        </w:tc>
        <w:tc>
          <w:tcPr>
            <w:tcW w:w="994" w:type="pct"/>
            <w:shd w:val="clear" w:color="auto" w:fill="FFFFFF"/>
            <w:vAlign w:val="center"/>
          </w:tcPr>
          <w:p w14:paraId="6B56B185"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77E51C58"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56F9C241" w14:textId="77777777" w:rsidTr="00535CF9">
        <w:trPr>
          <w:jc w:val="center"/>
        </w:trPr>
        <w:tc>
          <w:tcPr>
            <w:tcW w:w="531" w:type="pct"/>
            <w:shd w:val="clear" w:color="auto" w:fill="FFFFFF"/>
            <w:vAlign w:val="center"/>
          </w:tcPr>
          <w:p w14:paraId="049346BC"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10D429C" w14:textId="77777777" w:rsidR="00535CF9" w:rsidRPr="00EF12ED" w:rsidRDefault="00535CF9" w:rsidP="00CE6E88">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Gradsko društvo Crvenog križa </w:t>
            </w:r>
            <w:r w:rsidR="00CE6E88">
              <w:rPr>
                <w:rFonts w:ascii="Times New Roman" w:hAnsi="Times New Roman" w:cs="Times New Roman"/>
                <w:sz w:val="20"/>
                <w:szCs w:val="20"/>
                <w:lang w:val="en-US"/>
              </w:rPr>
              <w:t>Ivanec</w:t>
            </w:r>
            <w:r w:rsidR="00460E0A">
              <w:rPr>
                <w:rFonts w:ascii="Times New Roman" w:hAnsi="Times New Roman" w:cs="Times New Roman"/>
                <w:sz w:val="20"/>
                <w:szCs w:val="20"/>
                <w:lang w:val="en-US"/>
              </w:rPr>
              <w:t xml:space="preserve"> </w:t>
            </w:r>
          </w:p>
        </w:tc>
        <w:tc>
          <w:tcPr>
            <w:tcW w:w="994" w:type="pct"/>
            <w:shd w:val="clear" w:color="auto" w:fill="FFFFFF"/>
            <w:vAlign w:val="center"/>
          </w:tcPr>
          <w:p w14:paraId="14C129E0"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517029A0"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46CBFE12" w14:textId="77777777" w:rsidTr="00535CF9">
        <w:trPr>
          <w:jc w:val="center"/>
        </w:trPr>
        <w:tc>
          <w:tcPr>
            <w:tcW w:w="531" w:type="pct"/>
            <w:shd w:val="clear" w:color="auto" w:fill="FFFFFF"/>
            <w:vAlign w:val="center"/>
          </w:tcPr>
          <w:p w14:paraId="469E1D5E"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AD96C40" w14:textId="77777777" w:rsidR="00535CF9" w:rsidRPr="00EF12ED" w:rsidRDefault="00CE6E88" w:rsidP="00791B13">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r>
              <w:rPr>
                <w:rFonts w:ascii="Times New Roman" w:hAnsi="Times New Roman" w:cs="Times New Roman"/>
                <w:sz w:val="20"/>
                <w:szCs w:val="20"/>
                <w:lang w:val="en-US"/>
              </w:rPr>
              <w:t>Ivanec d.o.o. (</w:t>
            </w:r>
            <w:proofErr w:type="spellStart"/>
            <w:r>
              <w:rPr>
                <w:rFonts w:ascii="Times New Roman" w:hAnsi="Times New Roman" w:cs="Times New Roman"/>
                <w:sz w:val="20"/>
                <w:szCs w:val="20"/>
                <w:lang w:val="en-US"/>
              </w:rPr>
              <w:t>ambulanta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Bednja</w:t>
            </w:r>
            <w:proofErr w:type="spellEnd"/>
            <w:r>
              <w:rPr>
                <w:rFonts w:ascii="Times New Roman" w:hAnsi="Times New Roman" w:cs="Times New Roman"/>
                <w:sz w:val="20"/>
                <w:szCs w:val="20"/>
                <w:lang w:val="en-US"/>
              </w:rPr>
              <w:t>)</w:t>
            </w:r>
          </w:p>
        </w:tc>
        <w:tc>
          <w:tcPr>
            <w:tcW w:w="994" w:type="pct"/>
            <w:shd w:val="clear" w:color="auto" w:fill="FFFFFF"/>
            <w:vAlign w:val="center"/>
          </w:tcPr>
          <w:p w14:paraId="421AA991"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14:paraId="13E8031C"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14:paraId="742C99C6" w14:textId="77777777" w:rsidTr="00535CF9">
        <w:trPr>
          <w:jc w:val="center"/>
        </w:trPr>
        <w:tc>
          <w:tcPr>
            <w:tcW w:w="531" w:type="pct"/>
            <w:shd w:val="clear" w:color="auto" w:fill="FFFFFF"/>
            <w:vAlign w:val="center"/>
          </w:tcPr>
          <w:p w14:paraId="1ADEDB86"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72985521" w14:textId="77777777" w:rsidR="00535CF9" w:rsidRPr="00EF12ED" w:rsidRDefault="00090CA7" w:rsidP="00535CF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Povjereni</w:t>
            </w:r>
            <w:r w:rsidR="00AE2880">
              <w:rPr>
                <w:rFonts w:ascii="Times New Roman" w:eastAsia="Times New Roman" w:hAnsi="Times New Roman" w:cs="Times New Roman"/>
                <w:sz w:val="20"/>
                <w:szCs w:val="20"/>
                <w:lang w:eastAsia="hr-HR"/>
              </w:rPr>
              <w:t>ci civilne zaštite i</w:t>
            </w:r>
            <w:r w:rsidR="00535CF9" w:rsidRPr="00EF12ED">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14:paraId="5906CEB2"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12 h</w:t>
            </w:r>
          </w:p>
        </w:tc>
        <w:tc>
          <w:tcPr>
            <w:tcW w:w="1791" w:type="pct"/>
            <w:shd w:val="clear" w:color="auto" w:fill="FFFFFF"/>
            <w:vAlign w:val="center"/>
          </w:tcPr>
          <w:p w14:paraId="7534584E"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16684107" w14:textId="77777777" w:rsidTr="00535CF9">
        <w:trPr>
          <w:jc w:val="center"/>
        </w:trPr>
        <w:tc>
          <w:tcPr>
            <w:tcW w:w="531" w:type="pct"/>
            <w:shd w:val="clear" w:color="auto" w:fill="FFFFFF"/>
            <w:vAlign w:val="center"/>
          </w:tcPr>
          <w:p w14:paraId="6E14416E"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1A1F0695"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334C5214"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14:paraId="11F59BD7"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14:paraId="1F8016E7" w14:textId="77777777" w:rsidTr="00535CF9">
        <w:trPr>
          <w:jc w:val="center"/>
        </w:trPr>
        <w:tc>
          <w:tcPr>
            <w:tcW w:w="531" w:type="pct"/>
            <w:shd w:val="clear" w:color="auto" w:fill="FFFFFF"/>
            <w:vAlign w:val="center"/>
          </w:tcPr>
          <w:p w14:paraId="38936CAE"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0ABD1F76"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Udruge građana od interesa za sustav civile zaštite</w:t>
            </w:r>
          </w:p>
        </w:tc>
        <w:tc>
          <w:tcPr>
            <w:tcW w:w="994" w:type="pct"/>
            <w:shd w:val="clear" w:color="auto" w:fill="FFFFFF"/>
            <w:vAlign w:val="center"/>
          </w:tcPr>
          <w:p w14:paraId="146CB9F4"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3 h</w:t>
            </w:r>
          </w:p>
        </w:tc>
        <w:tc>
          <w:tcPr>
            <w:tcW w:w="1791" w:type="pct"/>
            <w:shd w:val="clear" w:color="auto" w:fill="FFFFFF"/>
            <w:vAlign w:val="center"/>
          </w:tcPr>
          <w:p w14:paraId="2A266F14"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po primitku zahtjeva od općinskog načelnika ili nadležne Područne ustrojstvene jedinice Ministarstva unutarnjih poslova nadležne za poslove civilne zaštite</w:t>
            </w:r>
          </w:p>
        </w:tc>
      </w:tr>
      <w:tr w:rsidR="00535CF9" w:rsidRPr="00EF12ED" w14:paraId="73B6A77A" w14:textId="77777777" w:rsidTr="00535CF9">
        <w:trPr>
          <w:jc w:val="center"/>
        </w:trPr>
        <w:tc>
          <w:tcPr>
            <w:tcW w:w="531" w:type="pct"/>
            <w:shd w:val="clear" w:color="auto" w:fill="FFFFFF"/>
            <w:vAlign w:val="center"/>
          </w:tcPr>
          <w:p w14:paraId="0FFB5E15" w14:textId="77777777"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39550E04"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14:paraId="0F0786BF" w14:textId="77777777"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10 h</w:t>
            </w:r>
          </w:p>
        </w:tc>
        <w:tc>
          <w:tcPr>
            <w:tcW w:w="1791" w:type="pct"/>
            <w:shd w:val="clear" w:color="auto" w:fill="FFFFFF"/>
            <w:vAlign w:val="center"/>
          </w:tcPr>
          <w:p w14:paraId="2EC91851" w14:textId="77777777"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bl>
    <w:p w14:paraId="4143DB2C" w14:textId="77777777"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14:paraId="633BF788" w14:textId="61DC7B86" w:rsidR="00535CF9" w:rsidRPr="00553C74" w:rsidRDefault="00535CF9" w:rsidP="00535CF9">
      <w:pPr>
        <w:keepNext/>
        <w:spacing w:after="0" w:line="276" w:lineRule="auto"/>
        <w:rPr>
          <w:rFonts w:ascii="Times New Roman" w:eastAsia="Calibri" w:hAnsi="Times New Roman" w:cs="Times New Roman"/>
          <w:b/>
          <w:bCs/>
          <w:sz w:val="20"/>
          <w:szCs w:val="20"/>
        </w:rPr>
      </w:pPr>
      <w:bookmarkStart w:id="91" w:name="_Toc252270"/>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EF0574">
        <w:rPr>
          <w:rFonts w:ascii="Times New Roman" w:eastAsia="Calibri" w:hAnsi="Times New Roman" w:cs="Times New Roman"/>
          <w:b/>
          <w:bCs/>
          <w:noProof/>
          <w:sz w:val="20"/>
          <w:szCs w:val="20"/>
        </w:rPr>
        <w:t>4</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r w:rsidRPr="00553C74">
        <w:rPr>
          <w:rFonts w:ascii="Times New Roman" w:eastAsia="Calibri" w:hAnsi="Times New Roman" w:cs="Times New Roman"/>
          <w:b/>
          <w:bCs/>
          <w:sz w:val="20"/>
          <w:szCs w:val="20"/>
        </w:rPr>
        <w:t>pandemije i epidemije</w:t>
      </w:r>
      <w:bookmarkEnd w:id="9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3052"/>
        <w:gridCol w:w="1802"/>
        <w:gridCol w:w="3246"/>
      </w:tblGrid>
      <w:tr w:rsidR="00535CF9" w:rsidRPr="00553C74" w14:paraId="5D6543F2" w14:textId="77777777" w:rsidTr="00535CF9">
        <w:trPr>
          <w:tblHeader/>
          <w:jc w:val="center"/>
        </w:trPr>
        <w:tc>
          <w:tcPr>
            <w:tcW w:w="531" w:type="pct"/>
            <w:vAlign w:val="center"/>
          </w:tcPr>
          <w:p w14:paraId="0E94005D" w14:textId="77777777"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R.BR.</w:t>
            </w:r>
          </w:p>
        </w:tc>
        <w:tc>
          <w:tcPr>
            <w:tcW w:w="1684" w:type="pct"/>
            <w:vAlign w:val="center"/>
          </w:tcPr>
          <w:p w14:paraId="5EDEAF19" w14:textId="77777777"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NOSITELJ</w:t>
            </w:r>
          </w:p>
        </w:tc>
        <w:tc>
          <w:tcPr>
            <w:tcW w:w="994" w:type="pct"/>
            <w:vAlign w:val="center"/>
          </w:tcPr>
          <w:p w14:paraId="1FF03E95" w14:textId="77777777"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MOBILIZACIJE I AKTIVIRANJA</w:t>
            </w:r>
          </w:p>
        </w:tc>
        <w:tc>
          <w:tcPr>
            <w:tcW w:w="1791" w:type="pct"/>
            <w:vAlign w:val="center"/>
          </w:tcPr>
          <w:p w14:paraId="5E9D8E34" w14:textId="77777777"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PRIPRAVNOSTI</w:t>
            </w:r>
          </w:p>
        </w:tc>
      </w:tr>
      <w:tr w:rsidR="00535CF9" w:rsidRPr="00553C74" w14:paraId="5A70CD9E" w14:textId="77777777" w:rsidTr="00535CF9">
        <w:trPr>
          <w:jc w:val="center"/>
        </w:trPr>
        <w:tc>
          <w:tcPr>
            <w:tcW w:w="531" w:type="pct"/>
            <w:shd w:val="clear" w:color="auto" w:fill="FFFFFF"/>
            <w:vAlign w:val="center"/>
          </w:tcPr>
          <w:p w14:paraId="10EC79B4"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B059940"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14:paraId="00D50232"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06C1F8C2"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5B66A154" w14:textId="77777777" w:rsidTr="00535CF9">
        <w:trPr>
          <w:jc w:val="center"/>
        </w:trPr>
        <w:tc>
          <w:tcPr>
            <w:tcW w:w="531" w:type="pct"/>
            <w:shd w:val="clear" w:color="auto" w:fill="FFFFFF"/>
            <w:vAlign w:val="center"/>
          </w:tcPr>
          <w:p w14:paraId="348D1302"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31F0567" w14:textId="77777777" w:rsidR="00535CF9" w:rsidRPr="00553C74" w:rsidRDefault="005B4391" w:rsidP="00951CE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14:paraId="781EF371"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do 1 h</w:t>
            </w:r>
          </w:p>
        </w:tc>
        <w:tc>
          <w:tcPr>
            <w:tcW w:w="1791" w:type="pct"/>
            <w:shd w:val="clear" w:color="auto" w:fill="FFFFFF"/>
            <w:vAlign w:val="center"/>
          </w:tcPr>
          <w:p w14:paraId="566E2AA3"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1EDFCCA8" w14:textId="77777777" w:rsidTr="00535CF9">
        <w:trPr>
          <w:jc w:val="center"/>
        </w:trPr>
        <w:tc>
          <w:tcPr>
            <w:tcW w:w="531" w:type="pct"/>
            <w:shd w:val="clear" w:color="auto" w:fill="FFFFFF"/>
            <w:vAlign w:val="center"/>
          </w:tcPr>
          <w:p w14:paraId="0B4805DC"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5158370"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14:paraId="05605A93"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5C7F68AE" w14:textId="77777777" w:rsidR="00535CF9" w:rsidRPr="00553C74" w:rsidRDefault="00E97F65"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2D167192" w14:textId="77777777" w:rsidTr="00535CF9">
        <w:trPr>
          <w:jc w:val="center"/>
        </w:trPr>
        <w:tc>
          <w:tcPr>
            <w:tcW w:w="531" w:type="pct"/>
            <w:shd w:val="clear" w:color="auto" w:fill="FFFFFF"/>
            <w:vAlign w:val="center"/>
          </w:tcPr>
          <w:p w14:paraId="0ABAFCA9"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427B98A4" w14:textId="77777777" w:rsidR="00535CF9" w:rsidRPr="00553C74" w:rsidRDefault="00CE6E88" w:rsidP="00791B13">
            <w:pPr>
              <w:spacing w:after="0" w:line="240" w:lineRule="auto"/>
              <w:jc w:val="both"/>
              <w:rPr>
                <w:rFonts w:ascii="Times New Roman" w:eastAsia="Times New Roman" w:hAnsi="Times New Roman" w:cs="Times New Roman"/>
                <w:sz w:val="20"/>
                <w:szCs w:val="20"/>
                <w:lang w:eastAsia="hr-HR"/>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pogon</w:t>
            </w:r>
            <w:proofErr w:type="spellEnd"/>
            <w:r>
              <w:rPr>
                <w:rFonts w:ascii="Times New Roman" w:hAnsi="Times New Roman" w:cs="Times New Roman"/>
                <w:sz w:val="20"/>
                <w:szCs w:val="20"/>
                <w:lang w:val="en-US"/>
              </w:rPr>
              <w:t xml:space="preserve"> Ivanec</w:t>
            </w:r>
            <w:r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14:paraId="1A9B9CBA"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5ED85A8B"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nakon ugroze</w:t>
            </w:r>
          </w:p>
        </w:tc>
      </w:tr>
      <w:tr w:rsidR="00535CF9" w:rsidRPr="00553C74" w14:paraId="6626691A" w14:textId="77777777" w:rsidTr="00535CF9">
        <w:trPr>
          <w:trHeight w:val="875"/>
          <w:jc w:val="center"/>
        </w:trPr>
        <w:tc>
          <w:tcPr>
            <w:tcW w:w="531" w:type="pct"/>
            <w:shd w:val="clear" w:color="auto" w:fill="FFFFFF"/>
            <w:vAlign w:val="center"/>
          </w:tcPr>
          <w:p w14:paraId="510FB72B"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62F2D13F" w14:textId="77777777" w:rsidR="00535CF9" w:rsidRPr="00553C74" w:rsidRDefault="00CE6E88" w:rsidP="000C7076">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r>
              <w:rPr>
                <w:rFonts w:ascii="Times New Roman" w:hAnsi="Times New Roman" w:cs="Times New Roman"/>
                <w:sz w:val="20"/>
                <w:szCs w:val="20"/>
                <w:lang w:val="en-US"/>
              </w:rPr>
              <w:t>Ivanec</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ambulanta u Bednji</w:t>
            </w:r>
          </w:p>
        </w:tc>
        <w:tc>
          <w:tcPr>
            <w:tcW w:w="994" w:type="pct"/>
            <w:shd w:val="clear" w:color="auto" w:fill="FFFFFF"/>
            <w:vAlign w:val="center"/>
          </w:tcPr>
          <w:p w14:paraId="18525BEB"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2A9D0DC8"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7D746785" w14:textId="77777777" w:rsidTr="00535CF9">
        <w:trPr>
          <w:jc w:val="center"/>
        </w:trPr>
        <w:tc>
          <w:tcPr>
            <w:tcW w:w="531" w:type="pct"/>
            <w:shd w:val="clear" w:color="auto" w:fill="FFFFFF"/>
            <w:vAlign w:val="center"/>
          </w:tcPr>
          <w:p w14:paraId="6A9AF42B"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595FAC6" w14:textId="77777777" w:rsidR="00535CF9" w:rsidRPr="00553C74" w:rsidRDefault="00535CF9" w:rsidP="00CE6E88">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Gradsko društvo Crvenog križa </w:t>
            </w:r>
            <w:r w:rsidR="00CE6E88">
              <w:rPr>
                <w:rFonts w:ascii="Times New Roman" w:hAnsi="Times New Roman" w:cs="Times New Roman"/>
                <w:sz w:val="20"/>
                <w:szCs w:val="20"/>
                <w:lang w:val="en-US"/>
              </w:rPr>
              <w:t>Ivanec</w:t>
            </w:r>
          </w:p>
        </w:tc>
        <w:tc>
          <w:tcPr>
            <w:tcW w:w="994" w:type="pct"/>
            <w:shd w:val="clear" w:color="auto" w:fill="FFFFFF"/>
            <w:vAlign w:val="center"/>
          </w:tcPr>
          <w:p w14:paraId="75C26002"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3CEA2403"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21128368" w14:textId="77777777" w:rsidTr="00535CF9">
        <w:trPr>
          <w:jc w:val="center"/>
        </w:trPr>
        <w:tc>
          <w:tcPr>
            <w:tcW w:w="531" w:type="pct"/>
            <w:shd w:val="clear" w:color="auto" w:fill="FFFFFF"/>
            <w:vAlign w:val="center"/>
          </w:tcPr>
          <w:p w14:paraId="75B450C0"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218AC445" w14:textId="77777777" w:rsidR="00535CF9" w:rsidRPr="00553C74" w:rsidRDefault="00CE6E88" w:rsidP="00791B13">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r>
              <w:rPr>
                <w:rFonts w:ascii="Times New Roman" w:hAnsi="Times New Roman" w:cs="Times New Roman"/>
                <w:sz w:val="20"/>
                <w:szCs w:val="20"/>
                <w:lang w:val="en-US"/>
              </w:rPr>
              <w:t>Ivanec d.o.o. (</w:t>
            </w:r>
            <w:proofErr w:type="spellStart"/>
            <w:r>
              <w:rPr>
                <w:rFonts w:ascii="Times New Roman" w:hAnsi="Times New Roman" w:cs="Times New Roman"/>
                <w:sz w:val="20"/>
                <w:szCs w:val="20"/>
                <w:lang w:val="en-US"/>
              </w:rPr>
              <w:t>ambulanta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Bednja</w:t>
            </w:r>
            <w:proofErr w:type="spellEnd"/>
            <w:r>
              <w:rPr>
                <w:rFonts w:ascii="Times New Roman" w:hAnsi="Times New Roman" w:cs="Times New Roman"/>
                <w:sz w:val="20"/>
                <w:szCs w:val="20"/>
                <w:lang w:val="en-US"/>
              </w:rPr>
              <w:t>)</w:t>
            </w:r>
          </w:p>
        </w:tc>
        <w:tc>
          <w:tcPr>
            <w:tcW w:w="994" w:type="pct"/>
            <w:shd w:val="clear" w:color="auto" w:fill="FFFFFF"/>
            <w:vAlign w:val="center"/>
          </w:tcPr>
          <w:p w14:paraId="639861E8"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14:paraId="67F0EF20"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14:paraId="6E210783" w14:textId="77777777" w:rsidTr="00535CF9">
        <w:trPr>
          <w:jc w:val="center"/>
        </w:trPr>
        <w:tc>
          <w:tcPr>
            <w:tcW w:w="531" w:type="pct"/>
            <w:shd w:val="clear" w:color="auto" w:fill="FFFFFF"/>
            <w:vAlign w:val="center"/>
          </w:tcPr>
          <w:p w14:paraId="5E47EC05"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0836615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Povjerenici civilne zaštite i njihovi zamjenici</w:t>
            </w:r>
          </w:p>
        </w:tc>
        <w:tc>
          <w:tcPr>
            <w:tcW w:w="994" w:type="pct"/>
            <w:shd w:val="clear" w:color="auto" w:fill="FFFFFF"/>
            <w:vAlign w:val="center"/>
          </w:tcPr>
          <w:p w14:paraId="29414B88"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12 h</w:t>
            </w:r>
          </w:p>
        </w:tc>
        <w:tc>
          <w:tcPr>
            <w:tcW w:w="1791" w:type="pct"/>
            <w:shd w:val="clear" w:color="auto" w:fill="FFFFFF"/>
            <w:vAlign w:val="center"/>
          </w:tcPr>
          <w:p w14:paraId="48FB5CB9"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14:paraId="6BCCBBD1" w14:textId="77777777" w:rsidTr="00535CF9">
        <w:trPr>
          <w:jc w:val="center"/>
        </w:trPr>
        <w:tc>
          <w:tcPr>
            <w:tcW w:w="531" w:type="pct"/>
            <w:shd w:val="clear" w:color="auto" w:fill="FFFFFF"/>
            <w:vAlign w:val="center"/>
          </w:tcPr>
          <w:p w14:paraId="042A126C" w14:textId="77777777"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14:paraId="5D116704"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14:paraId="7FA9DD9D" w14:textId="77777777"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14:paraId="32A7D615" w14:textId="77777777"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bl>
    <w:p w14:paraId="284E391D" w14:textId="77777777" w:rsidR="00DD7C39" w:rsidRDefault="00DD7C39" w:rsidP="00DD7C39">
      <w:pPr>
        <w:spacing w:after="0" w:line="240" w:lineRule="auto"/>
        <w:rPr>
          <w:rFonts w:ascii="Calibri" w:eastAsia="Times New Roman" w:hAnsi="Calibri" w:cs="Calibri"/>
          <w:sz w:val="20"/>
          <w:szCs w:val="20"/>
          <w:lang w:eastAsia="hr-HR"/>
        </w:rPr>
      </w:pPr>
    </w:p>
    <w:p w14:paraId="5BF1CE7F" w14:textId="77777777" w:rsidR="000C7076" w:rsidRDefault="000C7076" w:rsidP="00DD7C39">
      <w:pPr>
        <w:spacing w:after="0" w:line="240" w:lineRule="auto"/>
        <w:rPr>
          <w:rFonts w:ascii="Calibri" w:eastAsia="Times New Roman" w:hAnsi="Calibri" w:cs="Calibri"/>
          <w:sz w:val="20"/>
          <w:szCs w:val="20"/>
          <w:lang w:eastAsia="hr-HR"/>
        </w:rPr>
      </w:pPr>
    </w:p>
    <w:p w14:paraId="668BCA7B" w14:textId="77777777" w:rsidR="000C7076" w:rsidRPr="00EF12ED" w:rsidRDefault="000C7076" w:rsidP="000C7076">
      <w:pPr>
        <w:keepNext/>
        <w:spacing w:after="0" w:line="276" w:lineRule="auto"/>
        <w:rPr>
          <w:rFonts w:ascii="Times New Roman" w:eastAsia="Calibri" w:hAnsi="Times New Roman" w:cs="Times New Roman"/>
          <w:b/>
          <w:bCs/>
          <w:sz w:val="20"/>
          <w:szCs w:val="20"/>
        </w:rPr>
      </w:pPr>
      <w:r w:rsidRPr="00755A3F">
        <w:rPr>
          <w:rFonts w:ascii="Times New Roman" w:eastAsia="Calibri" w:hAnsi="Times New Roman" w:cs="Times New Roman"/>
          <w:b/>
          <w:bCs/>
          <w:sz w:val="20"/>
          <w:szCs w:val="20"/>
        </w:rPr>
        <w:t xml:space="preserve">Tablica </w:t>
      </w:r>
      <w:r w:rsidR="005B4391">
        <w:rPr>
          <w:rFonts w:ascii="Times New Roman" w:eastAsia="Calibri" w:hAnsi="Times New Roman" w:cs="Times New Roman"/>
          <w:b/>
          <w:bCs/>
          <w:noProof/>
          <w:sz w:val="20"/>
          <w:szCs w:val="20"/>
        </w:rPr>
        <w:t>5</w:t>
      </w:r>
      <w:r w:rsidRPr="00755A3F">
        <w:rPr>
          <w:rFonts w:ascii="Times New Roman" w:eastAsia="Calibri" w:hAnsi="Times New Roman" w:cs="Times New Roman"/>
          <w:b/>
          <w:bCs/>
          <w:sz w:val="20"/>
          <w:szCs w:val="20"/>
        </w:rPr>
        <w:t xml:space="preserve">. </w:t>
      </w:r>
      <w:r w:rsidRPr="00755A3F">
        <w:rPr>
          <w:rFonts w:ascii="Times New Roman" w:eastAsia="Calibri" w:hAnsi="Times New Roman" w:cs="Times New Roman"/>
          <w:bCs/>
          <w:sz w:val="20"/>
          <w:szCs w:val="20"/>
        </w:rPr>
        <w:t xml:space="preserve">Vrijeme pripravnosti i mobilizacije u slučaju </w:t>
      </w:r>
      <w:r w:rsidRPr="00755A3F">
        <w:rPr>
          <w:rFonts w:ascii="Times New Roman" w:eastAsia="Calibri" w:hAnsi="Times New Roman" w:cs="Times New Roman"/>
          <w:b/>
          <w:bCs/>
          <w:sz w:val="20"/>
          <w:szCs w:val="20"/>
        </w:rPr>
        <w:t>degradacije tla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0C7076" w:rsidRPr="00EF12ED" w14:paraId="48676D57" w14:textId="77777777" w:rsidTr="00331F4D">
        <w:trPr>
          <w:jc w:val="center"/>
        </w:trPr>
        <w:tc>
          <w:tcPr>
            <w:tcW w:w="556" w:type="pct"/>
            <w:vAlign w:val="center"/>
          </w:tcPr>
          <w:p w14:paraId="1BE3C38D" w14:textId="77777777" w:rsidR="000C7076" w:rsidRPr="00E83221" w:rsidRDefault="000C7076" w:rsidP="00331F4D">
            <w:pPr>
              <w:spacing w:after="0" w:line="240" w:lineRule="auto"/>
              <w:jc w:val="center"/>
              <w:rPr>
                <w:rFonts w:ascii="Times New Roman" w:eastAsia="Times New Roman" w:hAnsi="Times New Roman" w:cs="Times New Roman"/>
                <w:b/>
                <w:bCs/>
                <w:sz w:val="20"/>
                <w:szCs w:val="20"/>
              </w:rPr>
            </w:pPr>
            <w:r w:rsidRPr="00E83221">
              <w:rPr>
                <w:rFonts w:ascii="Times New Roman" w:eastAsia="Times New Roman" w:hAnsi="Times New Roman" w:cs="Times New Roman"/>
                <w:b/>
                <w:bCs/>
                <w:sz w:val="20"/>
                <w:szCs w:val="20"/>
              </w:rPr>
              <w:t>R.BR.</w:t>
            </w:r>
          </w:p>
        </w:tc>
        <w:tc>
          <w:tcPr>
            <w:tcW w:w="1616" w:type="pct"/>
            <w:vAlign w:val="center"/>
          </w:tcPr>
          <w:p w14:paraId="0BD1BD29" w14:textId="77777777" w:rsidR="000C7076" w:rsidRPr="00E83221" w:rsidRDefault="000C7076" w:rsidP="00331F4D">
            <w:pPr>
              <w:spacing w:after="0" w:line="240" w:lineRule="auto"/>
              <w:rPr>
                <w:rFonts w:ascii="Times New Roman" w:eastAsia="Times New Roman" w:hAnsi="Times New Roman" w:cs="Times New Roman"/>
                <w:b/>
                <w:bCs/>
                <w:sz w:val="20"/>
                <w:szCs w:val="20"/>
              </w:rPr>
            </w:pPr>
            <w:r w:rsidRPr="00E83221">
              <w:rPr>
                <w:rFonts w:ascii="Times New Roman" w:eastAsia="Times New Roman" w:hAnsi="Times New Roman" w:cs="Times New Roman"/>
                <w:b/>
                <w:bCs/>
                <w:sz w:val="20"/>
                <w:szCs w:val="20"/>
              </w:rPr>
              <w:t>NOSITELJ</w:t>
            </w:r>
          </w:p>
        </w:tc>
        <w:tc>
          <w:tcPr>
            <w:tcW w:w="1065" w:type="pct"/>
            <w:vAlign w:val="center"/>
          </w:tcPr>
          <w:p w14:paraId="08528592" w14:textId="77777777" w:rsidR="000C7076" w:rsidRPr="00E83221" w:rsidRDefault="000C7076" w:rsidP="00331F4D">
            <w:pPr>
              <w:spacing w:after="0" w:line="240" w:lineRule="auto"/>
              <w:jc w:val="center"/>
              <w:rPr>
                <w:rFonts w:ascii="Times New Roman" w:eastAsia="Times New Roman" w:hAnsi="Times New Roman" w:cs="Times New Roman"/>
                <w:b/>
                <w:bCs/>
                <w:sz w:val="20"/>
              </w:rPr>
            </w:pPr>
            <w:r w:rsidRPr="00E83221">
              <w:rPr>
                <w:rFonts w:ascii="Times New Roman" w:eastAsia="Times New Roman" w:hAnsi="Times New Roman" w:cs="Times New Roman"/>
                <w:b/>
                <w:bCs/>
                <w:sz w:val="20"/>
              </w:rPr>
              <w:t>VRIJEME MOBILIZACIJE I AKTIVIRANJA</w:t>
            </w:r>
          </w:p>
        </w:tc>
        <w:tc>
          <w:tcPr>
            <w:tcW w:w="1763" w:type="pct"/>
            <w:vAlign w:val="center"/>
          </w:tcPr>
          <w:p w14:paraId="60DAE3F1" w14:textId="77777777" w:rsidR="000C7076" w:rsidRPr="00981346" w:rsidRDefault="000C7076" w:rsidP="00331F4D">
            <w:pPr>
              <w:spacing w:after="0" w:line="240" w:lineRule="auto"/>
              <w:rPr>
                <w:rFonts w:ascii="Times New Roman" w:eastAsia="Times New Roman" w:hAnsi="Times New Roman" w:cs="Times New Roman"/>
                <w:b/>
                <w:bCs/>
                <w:sz w:val="20"/>
              </w:rPr>
            </w:pPr>
            <w:r w:rsidRPr="00981346">
              <w:rPr>
                <w:rFonts w:ascii="Times New Roman" w:eastAsia="Times New Roman" w:hAnsi="Times New Roman" w:cs="Times New Roman"/>
                <w:b/>
                <w:bCs/>
                <w:sz w:val="20"/>
              </w:rPr>
              <w:t>VRIJEME PRIPRAVNOSTI</w:t>
            </w:r>
          </w:p>
        </w:tc>
      </w:tr>
      <w:tr w:rsidR="000C7076" w:rsidRPr="00EF12ED" w14:paraId="508EEEE4" w14:textId="77777777" w:rsidTr="00331F4D">
        <w:trPr>
          <w:jc w:val="center"/>
        </w:trPr>
        <w:tc>
          <w:tcPr>
            <w:tcW w:w="556" w:type="pct"/>
            <w:shd w:val="clear" w:color="auto" w:fill="FFFFFF"/>
            <w:vAlign w:val="center"/>
          </w:tcPr>
          <w:p w14:paraId="42DA85D0"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w:t>
            </w:r>
          </w:p>
        </w:tc>
        <w:tc>
          <w:tcPr>
            <w:tcW w:w="1616" w:type="pct"/>
            <w:shd w:val="clear" w:color="auto" w:fill="FFFFFF"/>
            <w:vAlign w:val="center"/>
          </w:tcPr>
          <w:p w14:paraId="544C42EB" w14:textId="77777777"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14:paraId="0CB020B8"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 h</w:t>
            </w:r>
          </w:p>
        </w:tc>
        <w:tc>
          <w:tcPr>
            <w:tcW w:w="1763" w:type="pct"/>
            <w:shd w:val="clear" w:color="auto" w:fill="FFFFFF"/>
            <w:vAlign w:val="center"/>
          </w:tcPr>
          <w:p w14:paraId="5BE3E32C"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14:paraId="1F699FC5" w14:textId="77777777" w:rsidTr="00331F4D">
        <w:trPr>
          <w:jc w:val="center"/>
        </w:trPr>
        <w:tc>
          <w:tcPr>
            <w:tcW w:w="556" w:type="pct"/>
            <w:shd w:val="clear" w:color="auto" w:fill="FFFFFF"/>
            <w:vAlign w:val="center"/>
          </w:tcPr>
          <w:p w14:paraId="166F8DDA"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2.</w:t>
            </w:r>
          </w:p>
        </w:tc>
        <w:tc>
          <w:tcPr>
            <w:tcW w:w="1616" w:type="pct"/>
            <w:shd w:val="clear" w:color="auto" w:fill="FFFFFF"/>
            <w:vAlign w:val="center"/>
          </w:tcPr>
          <w:p w14:paraId="50A1A2AF" w14:textId="77777777" w:rsidR="000C7076" w:rsidRPr="00E83221" w:rsidRDefault="005B4391" w:rsidP="000C707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1065" w:type="pct"/>
            <w:shd w:val="clear" w:color="auto" w:fill="FFFFFF"/>
            <w:vAlign w:val="center"/>
          </w:tcPr>
          <w:p w14:paraId="63EB0025"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odmah do 1 h</w:t>
            </w:r>
          </w:p>
        </w:tc>
        <w:tc>
          <w:tcPr>
            <w:tcW w:w="1763" w:type="pct"/>
            <w:shd w:val="clear" w:color="auto" w:fill="FFFFFF"/>
            <w:vAlign w:val="center"/>
          </w:tcPr>
          <w:p w14:paraId="49716CD9"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r w:rsidR="000C7076" w:rsidRPr="00EF12ED" w14:paraId="07C83BE1" w14:textId="77777777" w:rsidTr="00331F4D">
        <w:trPr>
          <w:jc w:val="center"/>
        </w:trPr>
        <w:tc>
          <w:tcPr>
            <w:tcW w:w="556" w:type="pct"/>
            <w:shd w:val="clear" w:color="auto" w:fill="FFFFFF"/>
            <w:vAlign w:val="center"/>
          </w:tcPr>
          <w:p w14:paraId="3223015D"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4.</w:t>
            </w:r>
          </w:p>
        </w:tc>
        <w:tc>
          <w:tcPr>
            <w:tcW w:w="1616" w:type="pct"/>
            <w:shd w:val="clear" w:color="auto" w:fill="FFFFFF"/>
            <w:vAlign w:val="center"/>
          </w:tcPr>
          <w:p w14:paraId="03F81A7D" w14:textId="77777777"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14:paraId="601CEEBF"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3 h</w:t>
            </w:r>
          </w:p>
        </w:tc>
        <w:tc>
          <w:tcPr>
            <w:tcW w:w="1763" w:type="pct"/>
            <w:shd w:val="clear" w:color="auto" w:fill="FFFFFF"/>
            <w:vAlign w:val="center"/>
          </w:tcPr>
          <w:p w14:paraId="50FFFE36"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14:paraId="3088A3CD" w14:textId="77777777" w:rsidTr="00331F4D">
        <w:trPr>
          <w:jc w:val="center"/>
        </w:trPr>
        <w:tc>
          <w:tcPr>
            <w:tcW w:w="556" w:type="pct"/>
            <w:shd w:val="clear" w:color="auto" w:fill="FFFFFF"/>
            <w:vAlign w:val="center"/>
          </w:tcPr>
          <w:p w14:paraId="27ADED8C"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5.</w:t>
            </w:r>
          </w:p>
        </w:tc>
        <w:tc>
          <w:tcPr>
            <w:tcW w:w="1616" w:type="pct"/>
            <w:shd w:val="clear" w:color="auto" w:fill="FFFFFF"/>
            <w:vAlign w:val="center"/>
          </w:tcPr>
          <w:p w14:paraId="567EE049" w14:textId="77777777" w:rsidR="000C7076" w:rsidRPr="00E83221" w:rsidRDefault="000C7076" w:rsidP="00CE6E88">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 xml:space="preserve">Zavod za hitnu medicinu </w:t>
            </w:r>
            <w:r>
              <w:rPr>
                <w:rFonts w:ascii="Times New Roman" w:eastAsia="Times New Roman" w:hAnsi="Times New Roman" w:cs="Times New Roman"/>
                <w:sz w:val="20"/>
                <w:szCs w:val="20"/>
                <w:lang w:eastAsia="hr-HR"/>
              </w:rPr>
              <w:t>Varaždinske županije</w:t>
            </w:r>
            <w:r w:rsidRPr="00E83221">
              <w:rPr>
                <w:rFonts w:ascii="Times New Roman" w:eastAsia="Times New Roman" w:hAnsi="Times New Roman" w:cs="Times New Roman"/>
                <w:sz w:val="20"/>
                <w:szCs w:val="20"/>
                <w:lang w:eastAsia="hr-HR"/>
              </w:rPr>
              <w:t xml:space="preserve"> – ispostava </w:t>
            </w:r>
            <w:r w:rsidR="00CE6E88">
              <w:rPr>
                <w:rFonts w:ascii="Times New Roman" w:eastAsia="Times New Roman" w:hAnsi="Times New Roman" w:cs="Times New Roman"/>
                <w:sz w:val="20"/>
                <w:szCs w:val="20"/>
                <w:lang w:eastAsia="hr-HR"/>
              </w:rPr>
              <w:t>Ivanec</w:t>
            </w:r>
          </w:p>
        </w:tc>
        <w:tc>
          <w:tcPr>
            <w:tcW w:w="1065" w:type="pct"/>
            <w:shd w:val="clear" w:color="auto" w:fill="FFFFFF"/>
            <w:vAlign w:val="center"/>
          </w:tcPr>
          <w:p w14:paraId="5C6F34D9"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3 h</w:t>
            </w:r>
          </w:p>
        </w:tc>
        <w:tc>
          <w:tcPr>
            <w:tcW w:w="1763" w:type="pct"/>
            <w:shd w:val="clear" w:color="auto" w:fill="FFFFFF"/>
            <w:vAlign w:val="center"/>
          </w:tcPr>
          <w:p w14:paraId="314B4AFD"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14:paraId="33B39C30" w14:textId="77777777" w:rsidTr="00331F4D">
        <w:trPr>
          <w:jc w:val="center"/>
        </w:trPr>
        <w:tc>
          <w:tcPr>
            <w:tcW w:w="556" w:type="pct"/>
            <w:shd w:val="clear" w:color="auto" w:fill="FFFFFF"/>
            <w:vAlign w:val="center"/>
          </w:tcPr>
          <w:p w14:paraId="0500CBCA"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6.</w:t>
            </w:r>
          </w:p>
        </w:tc>
        <w:tc>
          <w:tcPr>
            <w:tcW w:w="1616" w:type="pct"/>
            <w:shd w:val="clear" w:color="auto" w:fill="FFFFFF"/>
            <w:vAlign w:val="center"/>
          </w:tcPr>
          <w:p w14:paraId="0A96AF78" w14:textId="77777777"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hAnsi="Times New Roman" w:cs="Times New Roman"/>
                <w:sz w:val="20"/>
                <w:szCs w:val="20"/>
                <w:lang w:eastAsia="hr-HR"/>
              </w:rPr>
              <w:t>Povjerenici civilne zaštite i njihovi zamjenici</w:t>
            </w:r>
          </w:p>
        </w:tc>
        <w:tc>
          <w:tcPr>
            <w:tcW w:w="1065" w:type="pct"/>
            <w:shd w:val="clear" w:color="auto" w:fill="FFFFFF"/>
            <w:vAlign w:val="center"/>
          </w:tcPr>
          <w:p w14:paraId="51D65314"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8 h</w:t>
            </w:r>
          </w:p>
        </w:tc>
        <w:tc>
          <w:tcPr>
            <w:tcW w:w="1763" w:type="pct"/>
            <w:shd w:val="clear" w:color="auto" w:fill="FFFFFF"/>
            <w:vAlign w:val="center"/>
          </w:tcPr>
          <w:p w14:paraId="263E00DB"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r w:rsidR="000C7076" w:rsidRPr="00EF12ED" w14:paraId="28CD87EE" w14:textId="77777777" w:rsidTr="00331F4D">
        <w:trPr>
          <w:jc w:val="center"/>
        </w:trPr>
        <w:tc>
          <w:tcPr>
            <w:tcW w:w="556" w:type="pct"/>
            <w:shd w:val="clear" w:color="auto" w:fill="FFFFFF"/>
            <w:vAlign w:val="center"/>
          </w:tcPr>
          <w:p w14:paraId="0C7BB3FC"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7.</w:t>
            </w:r>
          </w:p>
        </w:tc>
        <w:tc>
          <w:tcPr>
            <w:tcW w:w="1616" w:type="pct"/>
            <w:shd w:val="clear" w:color="auto" w:fill="FFFFFF"/>
            <w:vAlign w:val="center"/>
          </w:tcPr>
          <w:p w14:paraId="00B47629" w14:textId="77777777"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Koordinatori na lokaciji</w:t>
            </w:r>
          </w:p>
        </w:tc>
        <w:tc>
          <w:tcPr>
            <w:tcW w:w="1065" w:type="pct"/>
            <w:shd w:val="clear" w:color="auto" w:fill="FFFFFF"/>
            <w:vAlign w:val="center"/>
          </w:tcPr>
          <w:p w14:paraId="2625AB6F"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 h</w:t>
            </w:r>
          </w:p>
        </w:tc>
        <w:tc>
          <w:tcPr>
            <w:tcW w:w="1763" w:type="pct"/>
            <w:shd w:val="clear" w:color="auto" w:fill="FFFFFF"/>
            <w:vAlign w:val="center"/>
          </w:tcPr>
          <w:p w14:paraId="0E2E7F12"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hAnsi="Times New Roman" w:cs="Times New Roman"/>
                <w:sz w:val="20"/>
                <w:szCs w:val="20"/>
                <w:lang w:eastAsia="hr-HR"/>
              </w:rPr>
              <w:t>ODMAH po primitku obavijesti od načelnika Stožera civilne zaštite</w:t>
            </w:r>
          </w:p>
        </w:tc>
      </w:tr>
      <w:tr w:rsidR="000C7076" w:rsidRPr="00EF12ED" w14:paraId="44999267" w14:textId="77777777" w:rsidTr="00331F4D">
        <w:trPr>
          <w:jc w:val="center"/>
        </w:trPr>
        <w:tc>
          <w:tcPr>
            <w:tcW w:w="556" w:type="pct"/>
            <w:shd w:val="clear" w:color="auto" w:fill="FFFFFF"/>
            <w:vAlign w:val="center"/>
          </w:tcPr>
          <w:p w14:paraId="6FE481FF"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8.</w:t>
            </w:r>
          </w:p>
        </w:tc>
        <w:tc>
          <w:tcPr>
            <w:tcW w:w="1616" w:type="pct"/>
            <w:shd w:val="clear" w:color="auto" w:fill="FFFFFF"/>
            <w:vAlign w:val="center"/>
          </w:tcPr>
          <w:p w14:paraId="2C5C159A" w14:textId="77777777" w:rsidR="000C7076" w:rsidRPr="00E83221" w:rsidRDefault="000C7076" w:rsidP="000C7076">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 xml:space="preserve">HGSS – stanica </w:t>
            </w:r>
            <w:r>
              <w:rPr>
                <w:rFonts w:ascii="Times New Roman" w:eastAsia="Times New Roman" w:hAnsi="Times New Roman" w:cs="Times New Roman"/>
                <w:sz w:val="20"/>
                <w:szCs w:val="20"/>
                <w:lang w:eastAsia="hr-HR"/>
              </w:rPr>
              <w:t>Varaždin</w:t>
            </w:r>
          </w:p>
        </w:tc>
        <w:tc>
          <w:tcPr>
            <w:tcW w:w="1065" w:type="pct"/>
            <w:shd w:val="clear" w:color="auto" w:fill="FFFFFF"/>
            <w:vAlign w:val="center"/>
          </w:tcPr>
          <w:p w14:paraId="63B57DD9" w14:textId="77777777"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odmah do 3 h</w:t>
            </w:r>
          </w:p>
        </w:tc>
        <w:tc>
          <w:tcPr>
            <w:tcW w:w="1763" w:type="pct"/>
            <w:shd w:val="clear" w:color="auto" w:fill="FFFFFF"/>
            <w:vAlign w:val="center"/>
          </w:tcPr>
          <w:p w14:paraId="44A9E3EB" w14:textId="77777777"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bl>
    <w:p w14:paraId="52923FB3" w14:textId="77777777" w:rsidR="000C7076" w:rsidRPr="00877567" w:rsidRDefault="000C7076" w:rsidP="000C7076">
      <w:pPr>
        <w:spacing w:after="0" w:line="240" w:lineRule="auto"/>
        <w:rPr>
          <w:rFonts w:ascii="Calibri" w:eastAsia="Times New Roman" w:hAnsi="Calibri" w:cs="Calibri"/>
          <w:sz w:val="20"/>
          <w:szCs w:val="20"/>
          <w:lang w:eastAsia="hr-HR"/>
        </w:rPr>
      </w:pPr>
    </w:p>
    <w:p w14:paraId="4FA29E67" w14:textId="77777777" w:rsidR="000C7076" w:rsidRPr="00877567" w:rsidRDefault="000C7076" w:rsidP="00DD7C39">
      <w:pPr>
        <w:spacing w:after="0" w:line="240" w:lineRule="auto"/>
        <w:rPr>
          <w:rFonts w:ascii="Calibri" w:eastAsia="Times New Roman" w:hAnsi="Calibri" w:cs="Calibri"/>
          <w:sz w:val="20"/>
          <w:szCs w:val="20"/>
          <w:lang w:eastAsia="hr-HR"/>
        </w:rPr>
      </w:pPr>
    </w:p>
    <w:p w14:paraId="2CA3B03C" w14:textId="77777777" w:rsidR="00535CF9" w:rsidRPr="00877567" w:rsidRDefault="00535CF9" w:rsidP="00535CF9">
      <w:pPr>
        <w:pStyle w:val="Naslov3"/>
        <w:keepLines w:val="0"/>
        <w:numPr>
          <w:ilvl w:val="2"/>
          <w:numId w:val="1"/>
        </w:numPr>
        <w:spacing w:before="240" w:after="120" w:line="276" w:lineRule="auto"/>
        <w:jc w:val="both"/>
      </w:pPr>
      <w:bookmarkStart w:id="92" w:name="_Toc502922281"/>
      <w:bookmarkStart w:id="93" w:name="_Toc521570930"/>
      <w:bookmarkStart w:id="94" w:name="_Toc252210"/>
      <w:bookmarkStart w:id="95" w:name="_Toc70493869"/>
      <w:r w:rsidRPr="00877567">
        <w:t>T</w:t>
      </w:r>
      <w:bookmarkEnd w:id="92"/>
      <w:bookmarkEnd w:id="93"/>
      <w:bookmarkEnd w:id="94"/>
      <w:r w:rsidR="00185617">
        <w:t>roškovi aktiviranja snaga CZ</w:t>
      </w:r>
      <w:bookmarkEnd w:id="95"/>
    </w:p>
    <w:p w14:paraId="1EACA6F8" w14:textId="77777777" w:rsidR="00535CF9" w:rsidRDefault="00535CF9" w:rsidP="00EF12ED">
      <w:pPr>
        <w:pStyle w:val="Bezproreda"/>
        <w:rPr>
          <w:lang w:eastAsia="hr-HR"/>
        </w:rPr>
      </w:pPr>
      <w:r w:rsidRPr="00877567">
        <w:rPr>
          <w:lang w:eastAsia="hr-HR"/>
        </w:rPr>
        <w:t xml:space="preserve">Troškove aktiviranja snaga civilne zaštite koje su u ingerenciji </w:t>
      </w:r>
      <w:r>
        <w:rPr>
          <w:lang w:eastAsia="hr-HR"/>
        </w:rPr>
        <w:t>Općine</w:t>
      </w:r>
      <w:r w:rsidRPr="00877567">
        <w:rPr>
          <w:lang w:eastAsia="hr-HR"/>
        </w:rPr>
        <w:t xml:space="preserve"> snosi </w:t>
      </w:r>
      <w:r>
        <w:rPr>
          <w:lang w:eastAsia="hr-HR"/>
        </w:rPr>
        <w:t>Općina</w:t>
      </w:r>
      <w:r w:rsidRPr="00877567">
        <w:rPr>
          <w:lang w:eastAsia="hr-HR"/>
        </w:rPr>
        <w:t xml:space="preserve">. Troškovi angažiranja pravnih osoba i redovnih službi podmirit će </w:t>
      </w:r>
      <w:r>
        <w:rPr>
          <w:lang w:eastAsia="hr-HR"/>
        </w:rPr>
        <w:t>Općina</w:t>
      </w:r>
      <w:r w:rsidRPr="00877567">
        <w:rPr>
          <w:lang w:eastAsia="hr-HR"/>
        </w:rPr>
        <w:t xml:space="preserve"> sukladno mjesno tržišnim cijenama u vrijeme angažiranja kao i sv</w:t>
      </w:r>
      <w:r w:rsidR="00C556EB">
        <w:rPr>
          <w:lang w:eastAsia="hr-HR"/>
        </w:rPr>
        <w:t>ih drugih mjera civilne zaštite.</w:t>
      </w:r>
    </w:p>
    <w:p w14:paraId="608E4245" w14:textId="77777777" w:rsidR="00EF12ED" w:rsidRDefault="00EF12ED" w:rsidP="00EF12ED">
      <w:pPr>
        <w:pStyle w:val="Bezproreda"/>
        <w:rPr>
          <w:lang w:eastAsia="hr-HR"/>
        </w:rPr>
      </w:pPr>
    </w:p>
    <w:p w14:paraId="4C914A86" w14:textId="77777777" w:rsidR="00EF12ED" w:rsidRDefault="00EF12ED" w:rsidP="00EF12ED">
      <w:pPr>
        <w:pStyle w:val="Bezproreda"/>
        <w:rPr>
          <w:lang w:eastAsia="hr-HR"/>
        </w:rPr>
      </w:pPr>
    </w:p>
    <w:p w14:paraId="7CE4E160" w14:textId="77777777" w:rsidR="00EF12ED" w:rsidRDefault="00EF12ED" w:rsidP="00EF12ED">
      <w:pPr>
        <w:pStyle w:val="Bezproreda"/>
        <w:rPr>
          <w:lang w:eastAsia="hr-HR"/>
        </w:rPr>
      </w:pPr>
    </w:p>
    <w:p w14:paraId="73A712E3" w14:textId="77777777" w:rsidR="00951CE9" w:rsidRDefault="00951CE9" w:rsidP="00EF12ED">
      <w:pPr>
        <w:pStyle w:val="Bezproreda"/>
      </w:pPr>
    </w:p>
    <w:p w14:paraId="51D8AEC8" w14:textId="77777777" w:rsidR="0040220B" w:rsidRDefault="0040220B" w:rsidP="00D45DA4"/>
    <w:p w14:paraId="00B61131" w14:textId="77777777" w:rsidR="00D45DA4" w:rsidRPr="005B14F6" w:rsidRDefault="00D45DA4" w:rsidP="00D45DA4">
      <w:pPr>
        <w:pStyle w:val="Naslov2"/>
        <w:numPr>
          <w:ilvl w:val="1"/>
          <w:numId w:val="1"/>
        </w:numPr>
        <w:ind w:left="1134" w:hanging="567"/>
      </w:pPr>
      <w:bookmarkStart w:id="96" w:name="_Toc70493875"/>
      <w:r w:rsidRPr="005B14F6">
        <w:t>GRAFIČKI DIO</w:t>
      </w:r>
      <w:bookmarkEnd w:id="96"/>
    </w:p>
    <w:p w14:paraId="63BE32CE" w14:textId="77777777" w:rsidR="00016CB4" w:rsidRPr="008D14B6" w:rsidRDefault="00016CB4" w:rsidP="008D14B6">
      <w:pPr>
        <w:pStyle w:val="Naslov3"/>
        <w:numPr>
          <w:ilvl w:val="2"/>
          <w:numId w:val="1"/>
        </w:numPr>
        <w:rPr>
          <w:rStyle w:val="Hiperveza"/>
          <w:rFonts w:cs="Times New Roman"/>
          <w:b w:val="0"/>
          <w:color w:val="auto"/>
          <w:u w:val="none"/>
        </w:rPr>
      </w:pPr>
      <w:bookmarkStart w:id="97" w:name="_Toc70493876"/>
      <w:r w:rsidRPr="005B14F6">
        <w:rPr>
          <w:rStyle w:val="Hiperveza"/>
          <w:rFonts w:cs="Times New Roman"/>
          <w:color w:val="auto"/>
          <w:u w:val="none"/>
        </w:rPr>
        <w:t>Infrastrukturni sustavi</w:t>
      </w:r>
      <w:r w:rsidR="005B14F6" w:rsidRPr="005B14F6">
        <w:rPr>
          <w:rStyle w:val="Hiperveza"/>
          <w:rFonts w:cs="Times New Roman"/>
          <w:color w:val="auto"/>
          <w:u w:val="none"/>
        </w:rPr>
        <w:t xml:space="preserve"> i mreže</w:t>
      </w:r>
      <w:bookmarkEnd w:id="97"/>
    </w:p>
    <w:p w14:paraId="12AFF6E9" w14:textId="77777777" w:rsidR="00141169" w:rsidRPr="005B14F6" w:rsidRDefault="00016CB4" w:rsidP="00141169">
      <w:pPr>
        <w:pStyle w:val="Naslov3"/>
        <w:numPr>
          <w:ilvl w:val="2"/>
          <w:numId w:val="1"/>
        </w:numPr>
        <w:rPr>
          <w:rStyle w:val="Hiperveza"/>
          <w:rFonts w:cs="Times New Roman"/>
          <w:b w:val="0"/>
          <w:color w:val="auto"/>
          <w:u w:val="none"/>
        </w:rPr>
      </w:pPr>
      <w:bookmarkStart w:id="98" w:name="_Toc70493877"/>
      <w:r w:rsidRPr="005B14F6">
        <w:rPr>
          <w:rStyle w:val="Hiperveza"/>
          <w:rFonts w:cs="Times New Roman"/>
          <w:color w:val="auto"/>
          <w:u w:val="none"/>
        </w:rPr>
        <w:t>Korištenje i namjena prostora</w:t>
      </w:r>
      <w:bookmarkEnd w:id="98"/>
    </w:p>
    <w:p w14:paraId="03A00112" w14:textId="77777777" w:rsidR="00141169" w:rsidRDefault="002F2501" w:rsidP="00141169">
      <w:pPr>
        <w:pStyle w:val="Naslov3"/>
        <w:numPr>
          <w:ilvl w:val="2"/>
          <w:numId w:val="1"/>
        </w:numPr>
        <w:rPr>
          <w:rStyle w:val="Hiperveza"/>
          <w:rFonts w:cs="Times New Roman"/>
          <w:b w:val="0"/>
          <w:color w:val="auto"/>
          <w:u w:val="none"/>
        </w:rPr>
      </w:pPr>
      <w:bookmarkStart w:id="99" w:name="_Toc70493878"/>
      <w:r w:rsidRPr="00141169">
        <w:rPr>
          <w:rStyle w:val="Hiperveza"/>
          <w:rFonts w:cs="Times New Roman"/>
          <w:color w:val="auto"/>
          <w:u w:val="none"/>
        </w:rPr>
        <w:t>Karta potresnih zona</w:t>
      </w:r>
      <w:bookmarkEnd w:id="99"/>
    </w:p>
    <w:p w14:paraId="2C55BA66" w14:textId="77777777" w:rsidR="00933E9A" w:rsidRPr="00141169" w:rsidRDefault="00933E9A" w:rsidP="00141169">
      <w:pPr>
        <w:pStyle w:val="Naslov3"/>
        <w:numPr>
          <w:ilvl w:val="2"/>
          <w:numId w:val="1"/>
        </w:numPr>
        <w:rPr>
          <w:rFonts w:cs="Times New Roman"/>
          <w:b w:val="0"/>
        </w:rPr>
      </w:pPr>
      <w:bookmarkStart w:id="100" w:name="_Toc70493879"/>
      <w:r w:rsidRPr="00773FD0">
        <w:t>Razmještaj operativnih snaga, mjesta zdravstvenog zbrinjavanja, mjesta zbrinjavanja i smještaja, lokacije u kojima se manipulira opasnim tvarima, mjesta za ukop poginulih ljudi</w:t>
      </w:r>
      <w:bookmarkEnd w:id="100"/>
    </w:p>
    <w:p w14:paraId="6FDCB0FF" w14:textId="77777777" w:rsidR="007327DB" w:rsidRDefault="007327DB" w:rsidP="00D45DA4"/>
    <w:p w14:paraId="78488936" w14:textId="77777777" w:rsidR="00C46A57" w:rsidRDefault="00C46A57" w:rsidP="00D45DA4"/>
    <w:p w14:paraId="13D73DB5" w14:textId="77777777" w:rsidR="00C46A57" w:rsidRDefault="00C46A57" w:rsidP="00D45DA4"/>
    <w:p w14:paraId="45F54D24" w14:textId="77777777" w:rsidR="00C46A57" w:rsidRDefault="00C46A57" w:rsidP="00D45DA4"/>
    <w:p w14:paraId="31CE9100" w14:textId="77777777" w:rsidR="00C46A57" w:rsidRDefault="00C46A57" w:rsidP="00D45DA4"/>
    <w:p w14:paraId="399FFBD3" w14:textId="77777777" w:rsidR="00C46A57" w:rsidRDefault="00C46A57" w:rsidP="00D45DA4"/>
    <w:p w14:paraId="0ECC0B0D" w14:textId="77777777" w:rsidR="00C46A57" w:rsidRDefault="00C46A57" w:rsidP="00D45DA4"/>
    <w:p w14:paraId="7E162349" w14:textId="77777777" w:rsidR="00C46A57" w:rsidRDefault="00C46A57" w:rsidP="00D45DA4"/>
    <w:p w14:paraId="1DE2F9F1" w14:textId="77777777" w:rsidR="00C46A57" w:rsidRDefault="00C46A57" w:rsidP="00D45DA4"/>
    <w:p w14:paraId="0FCE91E9" w14:textId="77777777" w:rsidR="00C46A57" w:rsidRDefault="00C46A57" w:rsidP="00D45DA4"/>
    <w:p w14:paraId="7FE939FF" w14:textId="77777777" w:rsidR="00C46A57" w:rsidRDefault="00C46A57" w:rsidP="00D45DA4"/>
    <w:p w14:paraId="6220061D" w14:textId="77777777" w:rsidR="00C46A57" w:rsidRDefault="00C46A57" w:rsidP="00D45DA4"/>
    <w:p w14:paraId="52678690" w14:textId="77777777" w:rsidR="00C46A57" w:rsidRDefault="00C46A57" w:rsidP="00D45DA4"/>
    <w:p w14:paraId="59A69F75" w14:textId="77777777" w:rsidR="00C46A57" w:rsidRDefault="00C46A57" w:rsidP="00D45DA4"/>
    <w:p w14:paraId="6070E6DD" w14:textId="77777777" w:rsidR="00C46A57" w:rsidRDefault="00C46A57" w:rsidP="00D45DA4"/>
    <w:p w14:paraId="0C80E1B7" w14:textId="77777777" w:rsidR="00C46A57" w:rsidRDefault="00C46A57" w:rsidP="00D45DA4"/>
    <w:p w14:paraId="35BB3758" w14:textId="77777777" w:rsidR="00C46A57" w:rsidRDefault="00C46A57" w:rsidP="00D45DA4"/>
    <w:p w14:paraId="1841C04F" w14:textId="77777777" w:rsidR="00C46A57" w:rsidRDefault="00C46A57" w:rsidP="00D45DA4"/>
    <w:p w14:paraId="10BBE7F0" w14:textId="77777777" w:rsidR="00C46A57" w:rsidRDefault="00C46A57" w:rsidP="00D45DA4"/>
    <w:p w14:paraId="2AACD11F" w14:textId="77777777" w:rsidR="00C46A57" w:rsidRDefault="00C46A57" w:rsidP="00D45DA4"/>
    <w:p w14:paraId="4C6610EA" w14:textId="77777777" w:rsidR="00C46A57" w:rsidRDefault="00C46A57" w:rsidP="00D45DA4"/>
    <w:p w14:paraId="007F0D98" w14:textId="77777777" w:rsidR="00704896" w:rsidRDefault="00D45DA4" w:rsidP="00704896">
      <w:pPr>
        <w:pStyle w:val="Naslov1"/>
        <w:numPr>
          <w:ilvl w:val="0"/>
          <w:numId w:val="1"/>
        </w:numPr>
        <w:ind w:left="284" w:firstLine="0"/>
      </w:pPr>
      <w:bookmarkStart w:id="101" w:name="_Toc70493880"/>
      <w:r>
        <w:lastRenderedPageBreak/>
        <w:t>POSEBNI DIO</w:t>
      </w:r>
      <w:bookmarkEnd w:id="101"/>
    </w:p>
    <w:p w14:paraId="25392383" w14:textId="77777777" w:rsidR="00704896" w:rsidRDefault="00704896" w:rsidP="00E16BB1">
      <w:pPr>
        <w:pStyle w:val="Naslov2"/>
        <w:numPr>
          <w:ilvl w:val="1"/>
          <w:numId w:val="1"/>
        </w:numPr>
        <w:ind w:left="1134" w:hanging="567"/>
      </w:pPr>
      <w:bookmarkStart w:id="102" w:name="_Toc70493881"/>
      <w:r>
        <w:t>RAZRADA MJERA PO UGROZAMA</w:t>
      </w:r>
      <w:bookmarkEnd w:id="102"/>
    </w:p>
    <w:p w14:paraId="4842AE29" w14:textId="77777777" w:rsidR="00C46A57" w:rsidRDefault="00C46A57" w:rsidP="00C46A57">
      <w:pPr>
        <w:pStyle w:val="Bezproreda"/>
        <w:rPr>
          <w:rFonts w:cs="Times New Roman"/>
          <w:b/>
          <w:szCs w:val="24"/>
        </w:rPr>
      </w:pPr>
      <w:r>
        <w:rPr>
          <w:rFonts w:cs="Times New Roman"/>
          <w:szCs w:val="24"/>
        </w:rPr>
        <w:t xml:space="preserve">Članak 24.stavak 1 Pravilnika o nositeljima, sadržaju i postupcima izrade planskih dokumenata u civilnoj zaštiti te načinu informiranja javnosti u postupku njihova donošenja navodi da se u ovom poglavlju Plana djelovanja CZ  razrađuju mjere civilne zaštite iz Državnog plana, </w:t>
      </w:r>
      <w:r>
        <w:rPr>
          <w:rFonts w:cs="Times New Roman"/>
          <w:b/>
          <w:szCs w:val="24"/>
        </w:rPr>
        <w:t xml:space="preserve">ako su relevantne za JLP (R)S. </w:t>
      </w:r>
    </w:p>
    <w:p w14:paraId="412026F2" w14:textId="77777777" w:rsidR="00C46A57" w:rsidRDefault="00C46A57" w:rsidP="00C46A57">
      <w:pPr>
        <w:pStyle w:val="Bezproreda"/>
        <w:rPr>
          <w:rFonts w:cs="Times New Roman"/>
          <w:szCs w:val="24"/>
        </w:rPr>
      </w:pPr>
      <w:r>
        <w:rPr>
          <w:rFonts w:cs="Times New Roman"/>
          <w:szCs w:val="24"/>
        </w:rPr>
        <w:t>Mjere civilne zaštite koje provode operativne snage, sukladno Članku 46. Zakona o sustavu CZ (</w:t>
      </w:r>
      <w:r>
        <w:rPr>
          <w:rFonts w:cs="Times New Roman"/>
          <w:iCs/>
        </w:rPr>
        <w:t>82/2015, 118/2018, 31/2020, 20/2021 i 114/2022</w:t>
      </w:r>
      <w:r>
        <w:rPr>
          <w:rFonts w:cs="Times New Roman"/>
          <w:szCs w:val="24"/>
        </w:rPr>
        <w:t>) su:</w:t>
      </w:r>
    </w:p>
    <w:p w14:paraId="0982F9C5" w14:textId="77777777" w:rsidR="00C46A57" w:rsidRDefault="00C46A57" w:rsidP="00C46A57">
      <w:pPr>
        <w:pStyle w:val="Bezproreda"/>
        <w:numPr>
          <w:ilvl w:val="0"/>
          <w:numId w:val="2"/>
        </w:numPr>
        <w:rPr>
          <w:rFonts w:cs="Times New Roman"/>
          <w:szCs w:val="24"/>
        </w:rPr>
      </w:pPr>
      <w:r>
        <w:rPr>
          <w:rFonts w:cs="Times New Roman"/>
          <w:szCs w:val="24"/>
        </w:rPr>
        <w:t>Uzbunjivanje i obavješćivanje</w:t>
      </w:r>
    </w:p>
    <w:p w14:paraId="00B4A49B" w14:textId="77777777" w:rsidR="00C46A57" w:rsidRDefault="00C46A57" w:rsidP="00C46A57">
      <w:pPr>
        <w:pStyle w:val="Bezproreda"/>
        <w:numPr>
          <w:ilvl w:val="0"/>
          <w:numId w:val="2"/>
        </w:numPr>
        <w:rPr>
          <w:rFonts w:cs="Times New Roman"/>
          <w:szCs w:val="24"/>
        </w:rPr>
      </w:pPr>
      <w:r>
        <w:rPr>
          <w:rFonts w:cs="Times New Roman"/>
          <w:szCs w:val="24"/>
        </w:rPr>
        <w:t>Evakuacija</w:t>
      </w:r>
    </w:p>
    <w:p w14:paraId="2D1B7DF7" w14:textId="77777777" w:rsidR="00C46A57" w:rsidRDefault="00C46A57" w:rsidP="00C46A57">
      <w:pPr>
        <w:pStyle w:val="Bezproreda"/>
        <w:numPr>
          <w:ilvl w:val="0"/>
          <w:numId w:val="2"/>
        </w:numPr>
        <w:rPr>
          <w:rFonts w:cs="Times New Roman"/>
          <w:szCs w:val="24"/>
        </w:rPr>
      </w:pPr>
      <w:r>
        <w:rPr>
          <w:rFonts w:cs="Times New Roman"/>
          <w:szCs w:val="24"/>
        </w:rPr>
        <w:t>Zbrinjavanje</w:t>
      </w:r>
    </w:p>
    <w:p w14:paraId="12BC344B" w14:textId="77777777" w:rsidR="00C46A57" w:rsidRDefault="00C46A57" w:rsidP="00C46A57">
      <w:pPr>
        <w:pStyle w:val="Bezproreda"/>
        <w:numPr>
          <w:ilvl w:val="0"/>
          <w:numId w:val="2"/>
        </w:numPr>
        <w:rPr>
          <w:rFonts w:cs="Times New Roman"/>
          <w:szCs w:val="24"/>
        </w:rPr>
      </w:pPr>
      <w:r>
        <w:rPr>
          <w:rFonts w:cs="Times New Roman"/>
          <w:szCs w:val="24"/>
        </w:rPr>
        <w:t>Sklanjanje</w:t>
      </w:r>
    </w:p>
    <w:p w14:paraId="592ECBC4" w14:textId="77777777" w:rsidR="00C46A57" w:rsidRDefault="00C46A57" w:rsidP="00C46A57">
      <w:pPr>
        <w:pStyle w:val="Bezproreda"/>
        <w:numPr>
          <w:ilvl w:val="0"/>
          <w:numId w:val="2"/>
        </w:numPr>
        <w:rPr>
          <w:rFonts w:cs="Times New Roman"/>
          <w:szCs w:val="24"/>
        </w:rPr>
      </w:pPr>
      <w:r>
        <w:rPr>
          <w:rFonts w:cs="Times New Roman"/>
          <w:szCs w:val="24"/>
        </w:rPr>
        <w:t>Spašavanje</w:t>
      </w:r>
    </w:p>
    <w:p w14:paraId="734C0E55" w14:textId="77777777" w:rsidR="00C46A57" w:rsidRDefault="00C46A57" w:rsidP="00C46A57">
      <w:pPr>
        <w:pStyle w:val="Bezproreda"/>
        <w:numPr>
          <w:ilvl w:val="0"/>
          <w:numId w:val="2"/>
        </w:numPr>
        <w:rPr>
          <w:rFonts w:cs="Times New Roman"/>
          <w:szCs w:val="24"/>
        </w:rPr>
      </w:pPr>
      <w:r>
        <w:rPr>
          <w:rFonts w:cs="Times New Roman"/>
          <w:szCs w:val="24"/>
        </w:rPr>
        <w:t>Prva pomoć</w:t>
      </w:r>
    </w:p>
    <w:p w14:paraId="47CEB93B" w14:textId="77777777" w:rsidR="00C46A57" w:rsidRDefault="00C46A57" w:rsidP="00C46A57">
      <w:pPr>
        <w:pStyle w:val="Bezproreda"/>
        <w:numPr>
          <w:ilvl w:val="0"/>
          <w:numId w:val="2"/>
        </w:numPr>
        <w:rPr>
          <w:rFonts w:cs="Times New Roman"/>
          <w:szCs w:val="24"/>
        </w:rPr>
      </w:pPr>
      <w:r>
        <w:rPr>
          <w:rFonts w:cs="Times New Roman"/>
          <w:szCs w:val="24"/>
        </w:rPr>
        <w:t>KBRN zaštita</w:t>
      </w:r>
    </w:p>
    <w:p w14:paraId="60A4EB11" w14:textId="77777777" w:rsidR="00C46A57" w:rsidRDefault="00C46A57" w:rsidP="00C46A57">
      <w:pPr>
        <w:pStyle w:val="Bezproreda"/>
        <w:numPr>
          <w:ilvl w:val="0"/>
          <w:numId w:val="2"/>
        </w:numPr>
        <w:rPr>
          <w:rFonts w:cs="Times New Roman"/>
          <w:szCs w:val="24"/>
        </w:rPr>
      </w:pPr>
      <w:r>
        <w:rPr>
          <w:rFonts w:cs="Times New Roman"/>
          <w:szCs w:val="24"/>
        </w:rPr>
        <w:t>Asanacija (humana, animalna, asanacija terena)</w:t>
      </w:r>
    </w:p>
    <w:p w14:paraId="31DAD4D3" w14:textId="77777777" w:rsidR="00C46A57" w:rsidRDefault="00C46A57" w:rsidP="00C46A57">
      <w:pPr>
        <w:pStyle w:val="Bezproreda"/>
        <w:numPr>
          <w:ilvl w:val="0"/>
          <w:numId w:val="2"/>
        </w:numPr>
        <w:rPr>
          <w:rFonts w:cs="Times New Roman"/>
          <w:szCs w:val="24"/>
        </w:rPr>
      </w:pPr>
      <w:r>
        <w:rPr>
          <w:rFonts w:cs="Times New Roman"/>
          <w:szCs w:val="24"/>
        </w:rPr>
        <w:t>Zaštita životinja i namirnica životinjskog porijekla</w:t>
      </w:r>
    </w:p>
    <w:p w14:paraId="332380D7" w14:textId="77777777" w:rsidR="00C46A57" w:rsidRDefault="00C46A57" w:rsidP="00C46A57">
      <w:pPr>
        <w:pStyle w:val="Bezproreda"/>
        <w:numPr>
          <w:ilvl w:val="0"/>
          <w:numId w:val="2"/>
        </w:numPr>
        <w:rPr>
          <w:rFonts w:cs="Times New Roman"/>
          <w:szCs w:val="24"/>
        </w:rPr>
      </w:pPr>
      <w:r>
        <w:rPr>
          <w:rFonts w:cs="Times New Roman"/>
          <w:szCs w:val="24"/>
        </w:rPr>
        <w:t>Zaštita bilja i namirnica biljnog porijekla</w:t>
      </w:r>
    </w:p>
    <w:p w14:paraId="4E3A8AF0" w14:textId="77777777" w:rsidR="004E0154" w:rsidRPr="00634DAE" w:rsidRDefault="004E0154" w:rsidP="004E0154">
      <w:pPr>
        <w:pStyle w:val="Bezproreda"/>
        <w:ind w:left="720"/>
        <w:rPr>
          <w:rFonts w:cs="Times New Roman"/>
          <w:sz w:val="16"/>
          <w:szCs w:val="16"/>
        </w:rPr>
      </w:pPr>
    </w:p>
    <w:p w14:paraId="36F0F041" w14:textId="77777777" w:rsidR="0008735E" w:rsidRDefault="004E0154" w:rsidP="004E0154">
      <w:pPr>
        <w:pStyle w:val="Bezproreda"/>
        <w:rPr>
          <w:rFonts w:cs="Times New Roman"/>
          <w:szCs w:val="24"/>
        </w:rPr>
      </w:pPr>
      <w:r>
        <w:rPr>
          <w:rFonts w:cs="Times New Roman"/>
          <w:szCs w:val="24"/>
        </w:rPr>
        <w:t xml:space="preserve">Posebni dio dijela Plana djelovanja CZ za područje Općine </w:t>
      </w:r>
      <w:r w:rsidR="005B14F6">
        <w:rPr>
          <w:rFonts w:cs="Times New Roman"/>
          <w:szCs w:val="24"/>
        </w:rPr>
        <w:t>Bednja</w:t>
      </w:r>
      <w:r w:rsidR="0008735E">
        <w:rPr>
          <w:rFonts w:cs="Times New Roman"/>
          <w:szCs w:val="24"/>
        </w:rPr>
        <w:t xml:space="preserve"> izrađuje se posebno za svaku mjeru CZ u odnosu na vrstu ugroze.</w:t>
      </w:r>
    </w:p>
    <w:p w14:paraId="543DCA00" w14:textId="77777777" w:rsidR="0008735E" w:rsidRDefault="0008735E" w:rsidP="004E0154">
      <w:pPr>
        <w:pStyle w:val="Bezproreda"/>
        <w:rPr>
          <w:rFonts w:cs="Times New Roman"/>
          <w:szCs w:val="24"/>
        </w:rPr>
      </w:pPr>
      <w:r>
        <w:rPr>
          <w:rFonts w:cs="Times New Roman"/>
          <w:szCs w:val="24"/>
        </w:rPr>
        <w:t xml:space="preserve">Na području Općine </w:t>
      </w:r>
      <w:r w:rsidR="005B14F6">
        <w:rPr>
          <w:rFonts w:cs="Times New Roman"/>
          <w:szCs w:val="24"/>
        </w:rPr>
        <w:t>Bednja</w:t>
      </w:r>
      <w:r>
        <w:rPr>
          <w:rFonts w:cs="Times New Roman"/>
          <w:szCs w:val="24"/>
        </w:rPr>
        <w:t xml:space="preserve">, Procjenom rizika su detektirane slijedeće </w:t>
      </w:r>
      <w:r w:rsidRPr="0008735E">
        <w:rPr>
          <w:rFonts w:cs="Times New Roman"/>
          <w:b/>
          <w:szCs w:val="24"/>
        </w:rPr>
        <w:t>ugroze</w:t>
      </w:r>
      <w:r>
        <w:rPr>
          <w:rFonts w:cs="Times New Roman"/>
          <w:szCs w:val="24"/>
        </w:rPr>
        <w:t>:</w:t>
      </w:r>
    </w:p>
    <w:p w14:paraId="617B3A6A" w14:textId="77777777" w:rsidR="0008735E" w:rsidRDefault="0008735E" w:rsidP="00643192">
      <w:pPr>
        <w:pStyle w:val="Bezproreda"/>
        <w:numPr>
          <w:ilvl w:val="0"/>
          <w:numId w:val="3"/>
        </w:numPr>
        <w:ind w:firstLine="1123"/>
        <w:rPr>
          <w:rFonts w:cs="Times New Roman"/>
          <w:szCs w:val="24"/>
        </w:rPr>
      </w:pPr>
      <w:r>
        <w:rPr>
          <w:rFonts w:cs="Times New Roman"/>
          <w:szCs w:val="24"/>
        </w:rPr>
        <w:t>Potres</w:t>
      </w:r>
    </w:p>
    <w:p w14:paraId="4F7CDB3C" w14:textId="77777777" w:rsidR="0008735E" w:rsidRDefault="0008735E" w:rsidP="00643192">
      <w:pPr>
        <w:pStyle w:val="Bezproreda"/>
        <w:numPr>
          <w:ilvl w:val="0"/>
          <w:numId w:val="3"/>
        </w:numPr>
        <w:ind w:firstLine="1123"/>
        <w:rPr>
          <w:rFonts w:cs="Times New Roman"/>
          <w:szCs w:val="24"/>
        </w:rPr>
      </w:pPr>
      <w:r>
        <w:rPr>
          <w:rFonts w:cs="Times New Roman"/>
          <w:szCs w:val="24"/>
        </w:rPr>
        <w:t>Poplava</w:t>
      </w:r>
    </w:p>
    <w:p w14:paraId="03F367C4" w14:textId="77777777" w:rsidR="0008735E" w:rsidRPr="0008735E" w:rsidRDefault="0008735E" w:rsidP="00643192">
      <w:pPr>
        <w:pStyle w:val="Bezproreda"/>
        <w:numPr>
          <w:ilvl w:val="0"/>
          <w:numId w:val="3"/>
        </w:numPr>
        <w:ind w:firstLine="1123"/>
        <w:rPr>
          <w:rFonts w:cs="Times New Roman"/>
          <w:szCs w:val="24"/>
        </w:rPr>
      </w:pPr>
      <w:r>
        <w:t>Ekstremne vremenske pojave-ekstremne temperature</w:t>
      </w:r>
    </w:p>
    <w:p w14:paraId="2BE06AF3" w14:textId="77777777" w:rsidR="0008735E" w:rsidRPr="00802A53" w:rsidRDefault="0008735E" w:rsidP="00643192">
      <w:pPr>
        <w:pStyle w:val="Bezproreda"/>
        <w:numPr>
          <w:ilvl w:val="0"/>
          <w:numId w:val="3"/>
        </w:numPr>
        <w:ind w:firstLine="1123"/>
        <w:rPr>
          <w:rFonts w:cs="Times New Roman"/>
          <w:szCs w:val="24"/>
        </w:rPr>
      </w:pPr>
      <w:r>
        <w:t>Epidemije i pandemije</w:t>
      </w:r>
    </w:p>
    <w:p w14:paraId="5B73AE37" w14:textId="77777777" w:rsidR="0001103D" w:rsidRPr="00251EAA" w:rsidRDefault="0001103D" w:rsidP="00643192">
      <w:pPr>
        <w:pStyle w:val="Bezproreda"/>
        <w:numPr>
          <w:ilvl w:val="0"/>
          <w:numId w:val="3"/>
        </w:numPr>
        <w:ind w:firstLine="1123"/>
        <w:rPr>
          <w:rFonts w:cs="Times New Roman"/>
          <w:szCs w:val="24"/>
        </w:rPr>
      </w:pPr>
      <w:r>
        <w:t>Degradacija tla</w:t>
      </w:r>
    </w:p>
    <w:p w14:paraId="7FEF47D2" w14:textId="77777777" w:rsidR="00634DAE" w:rsidRPr="00634DAE" w:rsidRDefault="00634DAE" w:rsidP="004E0154">
      <w:pPr>
        <w:pStyle w:val="Bezproreda"/>
        <w:rPr>
          <w:rFonts w:cs="Times New Roman"/>
          <w:sz w:val="16"/>
          <w:szCs w:val="16"/>
        </w:rPr>
      </w:pPr>
    </w:p>
    <w:p w14:paraId="19A34D4F" w14:textId="77777777" w:rsidR="00E16BB1" w:rsidRDefault="00B66EEC" w:rsidP="004E0154">
      <w:pPr>
        <w:pStyle w:val="Bezproreda"/>
        <w:rPr>
          <w:rFonts w:cs="Times New Roman"/>
          <w:szCs w:val="24"/>
        </w:rPr>
      </w:pPr>
      <w:r>
        <w:rPr>
          <w:rFonts w:cs="Times New Roman"/>
          <w:szCs w:val="24"/>
        </w:rPr>
        <w:t>R</w:t>
      </w:r>
      <w:r w:rsidR="0008735E">
        <w:rPr>
          <w:rFonts w:cs="Times New Roman"/>
          <w:szCs w:val="24"/>
        </w:rPr>
        <w:t>elevantne</w:t>
      </w:r>
      <w:r>
        <w:rPr>
          <w:rFonts w:cs="Times New Roman"/>
          <w:szCs w:val="24"/>
        </w:rPr>
        <w:t xml:space="preserve"> </w:t>
      </w:r>
      <w:r w:rsidR="004E0154">
        <w:rPr>
          <w:rFonts w:cs="Times New Roman"/>
          <w:szCs w:val="24"/>
        </w:rPr>
        <w:t xml:space="preserve"> mjere </w:t>
      </w:r>
      <w:r>
        <w:rPr>
          <w:rFonts w:cs="Times New Roman"/>
          <w:szCs w:val="24"/>
        </w:rPr>
        <w:t xml:space="preserve">za </w:t>
      </w:r>
      <w:r w:rsidRPr="00634DAE">
        <w:rPr>
          <w:rFonts w:cs="Times New Roman"/>
          <w:szCs w:val="24"/>
        </w:rPr>
        <w:t xml:space="preserve">svaku ugrozu </w:t>
      </w:r>
      <w:r w:rsidR="004E0154" w:rsidRPr="00634DAE">
        <w:rPr>
          <w:rFonts w:cs="Times New Roman"/>
          <w:szCs w:val="24"/>
        </w:rPr>
        <w:t>će se razrađivati</w:t>
      </w:r>
      <w:r w:rsidR="0008735E" w:rsidRPr="00634DAE">
        <w:rPr>
          <w:rFonts w:cs="Times New Roman"/>
          <w:szCs w:val="24"/>
        </w:rPr>
        <w:t xml:space="preserve"> u posebnom separatu ovoga Plana </w:t>
      </w:r>
      <w:r w:rsidR="00643192" w:rsidRPr="00634DAE">
        <w:rPr>
          <w:rFonts w:cs="Times New Roman"/>
          <w:szCs w:val="24"/>
        </w:rPr>
        <w:t xml:space="preserve">(Čl. 34. </w:t>
      </w:r>
      <w:r w:rsidR="00643192" w:rsidRPr="00C556EB">
        <w:rPr>
          <w:rFonts w:cs="Times New Roman"/>
          <w:szCs w:val="24"/>
        </w:rPr>
        <w:t>stavak 2 Pravilnika), a sastoje se o</w:t>
      </w:r>
      <w:r w:rsidR="00634DAE" w:rsidRPr="00C556EB">
        <w:rPr>
          <w:rFonts w:cs="Times New Roman"/>
          <w:szCs w:val="24"/>
        </w:rPr>
        <w:t xml:space="preserve">d zbirnog tabelarnog prikaza svih mjera po ugrozama </w:t>
      </w:r>
      <w:r w:rsidR="00C556EB" w:rsidRPr="00034F4C">
        <w:rPr>
          <w:rFonts w:cs="Times New Roman"/>
          <w:i/>
          <w:szCs w:val="24"/>
        </w:rPr>
        <w:t>(Separat 1-</w:t>
      </w:r>
      <w:r w:rsidR="002D3697">
        <w:rPr>
          <w:rFonts w:cs="Times New Roman"/>
          <w:i/>
          <w:szCs w:val="24"/>
        </w:rPr>
        <w:t>5</w:t>
      </w:r>
      <w:r w:rsidR="00634DAE" w:rsidRPr="00C556EB">
        <w:rPr>
          <w:rFonts w:cs="Times New Roman"/>
          <w:i/>
          <w:szCs w:val="24"/>
        </w:rPr>
        <w:t>)</w:t>
      </w:r>
      <w:r w:rsidR="00634DAE" w:rsidRPr="00C556EB">
        <w:rPr>
          <w:rFonts w:cs="Times New Roman"/>
          <w:szCs w:val="24"/>
        </w:rPr>
        <w:t xml:space="preserve">  i pojedinačnih separata za svaku ugrozu </w:t>
      </w:r>
      <w:r w:rsidR="00C556EB" w:rsidRPr="00034F4C">
        <w:rPr>
          <w:rFonts w:cs="Times New Roman"/>
          <w:i/>
          <w:szCs w:val="24"/>
        </w:rPr>
        <w:t xml:space="preserve">(Separat 1 </w:t>
      </w:r>
      <w:r w:rsidR="00634DAE" w:rsidRPr="00034F4C">
        <w:rPr>
          <w:rFonts w:cs="Times New Roman"/>
          <w:i/>
          <w:szCs w:val="24"/>
        </w:rPr>
        <w:t>d</w:t>
      </w:r>
      <w:r w:rsidR="00C556EB" w:rsidRPr="00034F4C">
        <w:rPr>
          <w:rFonts w:cs="Times New Roman"/>
          <w:i/>
          <w:szCs w:val="24"/>
        </w:rPr>
        <w:t xml:space="preserve">o Separat </w:t>
      </w:r>
      <w:r w:rsidR="002D3697">
        <w:rPr>
          <w:rFonts w:cs="Times New Roman"/>
          <w:i/>
          <w:szCs w:val="24"/>
        </w:rPr>
        <w:t>5</w:t>
      </w:r>
      <w:r w:rsidR="00634DAE" w:rsidRPr="00C556EB">
        <w:rPr>
          <w:rFonts w:cs="Times New Roman"/>
          <w:i/>
          <w:szCs w:val="24"/>
        </w:rPr>
        <w:t>)</w:t>
      </w:r>
    </w:p>
    <w:p w14:paraId="28D999A8" w14:textId="77777777" w:rsidR="00E16BB1" w:rsidRPr="00E16BB1" w:rsidRDefault="00E16BB1" w:rsidP="00E16BB1"/>
    <w:p w14:paraId="3EE88039" w14:textId="77777777" w:rsidR="00704896" w:rsidRDefault="00704896" w:rsidP="00E16BB1">
      <w:pPr>
        <w:pStyle w:val="Naslov2"/>
        <w:numPr>
          <w:ilvl w:val="1"/>
          <w:numId w:val="1"/>
        </w:numPr>
        <w:ind w:left="1134" w:hanging="567"/>
      </w:pPr>
      <w:bookmarkStart w:id="103" w:name="_Toc70493882"/>
      <w:r>
        <w:t>POSTUPANJE OPERATIVNIH SNAGA CZ U OTKLANJANJU POSLJEDICA UGROZA IZ PROCJENE RIZIKA</w:t>
      </w:r>
      <w:bookmarkEnd w:id="103"/>
    </w:p>
    <w:p w14:paraId="788BDB67" w14:textId="77777777" w:rsidR="00634DAE" w:rsidRDefault="00634DAE" w:rsidP="00634DAE">
      <w:pPr>
        <w:pStyle w:val="Bezproreda"/>
      </w:pPr>
    </w:p>
    <w:p w14:paraId="286CF050" w14:textId="77777777" w:rsidR="00E16BB1" w:rsidRDefault="00634DAE" w:rsidP="00634DAE">
      <w:pPr>
        <w:pStyle w:val="Bezproreda"/>
      </w:pPr>
      <w:r>
        <w:t xml:space="preserve">Obrađeno u pojedinačnim mjerama po svakoj ugrozi </w:t>
      </w:r>
      <w:r w:rsidRPr="00C556EB">
        <w:rPr>
          <w:i/>
        </w:rPr>
        <w:t>(</w:t>
      </w:r>
      <w:r w:rsidR="00C556EB" w:rsidRPr="00034F4C">
        <w:rPr>
          <w:rFonts w:cs="Times New Roman"/>
          <w:i/>
          <w:szCs w:val="24"/>
        </w:rPr>
        <w:t xml:space="preserve">Separat 1 do Separat </w:t>
      </w:r>
      <w:r w:rsidR="002D3697">
        <w:rPr>
          <w:rFonts w:cs="Times New Roman"/>
          <w:i/>
          <w:szCs w:val="24"/>
        </w:rPr>
        <w:t>5</w:t>
      </w:r>
      <w:r w:rsidR="00C556EB" w:rsidRPr="00034F4C">
        <w:rPr>
          <w:rFonts w:cs="Times New Roman"/>
          <w:i/>
          <w:szCs w:val="24"/>
        </w:rPr>
        <w:t>).</w:t>
      </w:r>
    </w:p>
    <w:p w14:paraId="764BE422" w14:textId="77777777" w:rsidR="00634DAE" w:rsidRDefault="00634DAE" w:rsidP="00634DAE">
      <w:pPr>
        <w:pStyle w:val="Bezproreda"/>
      </w:pPr>
    </w:p>
    <w:p w14:paraId="587BD999" w14:textId="77777777" w:rsidR="00634DAE" w:rsidRDefault="00634DAE" w:rsidP="00634DAE">
      <w:pPr>
        <w:pStyle w:val="Bezproreda"/>
      </w:pPr>
    </w:p>
    <w:p w14:paraId="22579621" w14:textId="77777777" w:rsidR="00114050" w:rsidRDefault="00114050" w:rsidP="00634DAE">
      <w:pPr>
        <w:pStyle w:val="Bezproreda"/>
      </w:pPr>
    </w:p>
    <w:p w14:paraId="152737C6" w14:textId="77777777" w:rsidR="00114050" w:rsidRDefault="00114050" w:rsidP="00634DAE">
      <w:pPr>
        <w:pStyle w:val="Bezproreda"/>
      </w:pPr>
    </w:p>
    <w:p w14:paraId="1C935ADC" w14:textId="77777777" w:rsidR="00114050" w:rsidRDefault="00114050" w:rsidP="00634DAE">
      <w:pPr>
        <w:pStyle w:val="Bezproreda"/>
      </w:pPr>
    </w:p>
    <w:p w14:paraId="5C1158AD" w14:textId="77777777" w:rsidR="00114050" w:rsidRDefault="00114050" w:rsidP="00634DAE">
      <w:pPr>
        <w:pStyle w:val="Bezproreda"/>
      </w:pPr>
    </w:p>
    <w:p w14:paraId="2083CBE0" w14:textId="77777777" w:rsidR="00114050" w:rsidRDefault="00114050" w:rsidP="00634DAE">
      <w:pPr>
        <w:pStyle w:val="Bezproreda"/>
      </w:pPr>
    </w:p>
    <w:p w14:paraId="7B3120D8" w14:textId="77777777" w:rsidR="00114050" w:rsidRPr="00E16BB1" w:rsidRDefault="00114050" w:rsidP="00634DAE">
      <w:pPr>
        <w:pStyle w:val="Bezproreda"/>
      </w:pPr>
    </w:p>
    <w:p w14:paraId="26C601D2" w14:textId="77777777" w:rsidR="00E16BB1" w:rsidRDefault="00704896" w:rsidP="00E16BB1">
      <w:pPr>
        <w:pStyle w:val="Naslov2"/>
        <w:numPr>
          <w:ilvl w:val="1"/>
          <w:numId w:val="1"/>
        </w:numPr>
        <w:ind w:left="1134" w:hanging="567"/>
      </w:pPr>
      <w:bookmarkStart w:id="104" w:name="_Toc70493883"/>
      <w:r>
        <w:lastRenderedPageBreak/>
        <w:t>NAČIN ZAHTIJEVANJA I PRUŽANJA POMOĆI IZMEĐU RAZLIČITIH HIJERARHIJSKIH RAZINA SUSTAVA CZ U VELIKOJ NESREĆI I KATASTROFI</w:t>
      </w:r>
      <w:bookmarkEnd w:id="104"/>
    </w:p>
    <w:p w14:paraId="154098CD" w14:textId="77777777" w:rsidR="002C02E2" w:rsidRDefault="002C02E2" w:rsidP="00D724CB">
      <w:pPr>
        <w:pStyle w:val="Bezproreda"/>
      </w:pPr>
    </w:p>
    <w:p w14:paraId="6A32BD32" w14:textId="77777777" w:rsidR="00D724CB" w:rsidRDefault="00D724CB" w:rsidP="00D724CB">
      <w:pPr>
        <w:pStyle w:val="Bezproreda"/>
      </w:pPr>
      <w:r>
        <w:t xml:space="preserve">Općina </w:t>
      </w:r>
      <w:r w:rsidR="005B14F6">
        <w:rPr>
          <w:rFonts w:cs="Times New Roman"/>
          <w:szCs w:val="24"/>
        </w:rPr>
        <w:t>Bednja</w:t>
      </w:r>
      <w:r w:rsidR="0001103D">
        <w:rPr>
          <w:rFonts w:cs="Times New Roman"/>
          <w:szCs w:val="24"/>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w:t>
      </w:r>
      <w:r w:rsidRPr="00FC1C92">
        <w:t xml:space="preserve"> </w:t>
      </w:r>
    </w:p>
    <w:p w14:paraId="3791275E" w14:textId="77777777" w:rsidR="00D724CB" w:rsidRDefault="00D724CB" w:rsidP="00E16BB1">
      <w:pPr>
        <w:rPr>
          <w:rFonts w:ascii="Times New Roman" w:hAnsi="Times New Roman" w:cs="Times New Roman"/>
          <w:sz w:val="16"/>
          <w:szCs w:val="16"/>
        </w:rPr>
      </w:pPr>
    </w:p>
    <w:p w14:paraId="56A012D2" w14:textId="77777777" w:rsidR="002C02E2" w:rsidRPr="005B14F6" w:rsidRDefault="002C02E2" w:rsidP="00E16BB1">
      <w:pPr>
        <w:rPr>
          <w:rFonts w:ascii="Times New Roman" w:hAnsi="Times New Roman" w:cs="Times New Roman"/>
          <w:sz w:val="16"/>
          <w:szCs w:val="16"/>
        </w:rPr>
      </w:pPr>
    </w:p>
    <w:p w14:paraId="55FEDBAD" w14:textId="77777777" w:rsidR="00B66EEC" w:rsidRDefault="00704896" w:rsidP="00B66EEC">
      <w:pPr>
        <w:pStyle w:val="Naslov2"/>
        <w:numPr>
          <w:ilvl w:val="1"/>
          <w:numId w:val="1"/>
        </w:numPr>
        <w:ind w:left="1134" w:hanging="567"/>
      </w:pPr>
      <w:bookmarkStart w:id="105" w:name="_Toc70493884"/>
      <w:r>
        <w:t>OSIGURANJE SPECIFIČNIH POTREBA OSOBA S INVALIDITETOM</w:t>
      </w:r>
      <w:bookmarkEnd w:id="105"/>
    </w:p>
    <w:p w14:paraId="2D3E7070" w14:textId="77777777" w:rsidR="002C02E2" w:rsidRDefault="002C02E2" w:rsidP="00D724CB">
      <w:pPr>
        <w:pStyle w:val="Bezproreda"/>
      </w:pPr>
      <w:bookmarkStart w:id="106" w:name="_Hlk520715849"/>
    </w:p>
    <w:p w14:paraId="05A2400E" w14:textId="77777777" w:rsidR="00C46A57" w:rsidRDefault="00C46A57" w:rsidP="00C46A57">
      <w:pPr>
        <w:pStyle w:val="Bezproreda"/>
      </w:pPr>
      <w:r>
        <w:t xml:space="preserve">Temeljem čl.25.st.1. Pravilnika o nositeljima, sadržaju i postupcima izrade planskih dokumenata u civilnoj zaštiti te načinu informiranja javnosti u postupku njihova donošenja („Narodne novine“ broj 66/21). Plan djelovanja civilne zaštite lokalne samouprave mora sadržavati osiguravanje specifičnih potreba svake osobe s invaliditetom. Općina je dužna osigurati uzbunjivanje, evakuaciju i zbrinjavanje svojih stanovnika sa specifičnim potrebama svake osobe s invaliditetom, osobito gluhih, slijepih, </w:t>
      </w:r>
      <w:proofErr w:type="spellStart"/>
      <w:r>
        <w:t>gluhoslijepih</w:t>
      </w:r>
      <w:proofErr w:type="spellEnd"/>
      <w:r>
        <w:t xml:space="preserve">, polupokretnih i nepokretnih osoba. </w:t>
      </w:r>
    </w:p>
    <w:p w14:paraId="078A6F08" w14:textId="77777777" w:rsidR="002C02E2" w:rsidRDefault="002C02E2" w:rsidP="00D724CB">
      <w:pPr>
        <w:pStyle w:val="Bezproreda"/>
        <w:rPr>
          <w:b/>
        </w:rPr>
      </w:pPr>
    </w:p>
    <w:p w14:paraId="64D2406C" w14:textId="77777777" w:rsidR="00634DAE" w:rsidRPr="00634DAE" w:rsidRDefault="00D724CB" w:rsidP="00D724CB">
      <w:pPr>
        <w:pStyle w:val="Bezproreda"/>
      </w:pPr>
      <w:r w:rsidRPr="00877567">
        <w:rPr>
          <w:b/>
        </w:rPr>
        <w:t>Uzbunjivanje i obavješćivanje stanovništva</w:t>
      </w:r>
      <w:r w:rsidRPr="00877567">
        <w:t xml:space="preserve"> je skretanje pozornosti na opasnost korištenjem propisanih znakova za uzbunjivanje te pružanje pravodobnih i nužnih informacija radi poduzimanja ak</w:t>
      </w:r>
      <w:r w:rsidR="00634DAE">
        <w:t>tivnosti za učinkovitu zaštitu.</w:t>
      </w:r>
    </w:p>
    <w:p w14:paraId="70FE6A1D" w14:textId="77777777" w:rsidR="002C02E2" w:rsidRDefault="002C02E2" w:rsidP="00D724CB">
      <w:pPr>
        <w:pStyle w:val="Bezproreda"/>
        <w:rPr>
          <w:b/>
        </w:rPr>
      </w:pPr>
    </w:p>
    <w:p w14:paraId="6B39D68A" w14:textId="77777777" w:rsidR="00D724CB" w:rsidRPr="00877567" w:rsidRDefault="00D724CB" w:rsidP="00D724CB">
      <w:pPr>
        <w:pStyle w:val="Bezproreda"/>
      </w:pPr>
      <w:r w:rsidRPr="00877567">
        <w:rPr>
          <w:b/>
        </w:rPr>
        <w:t>Evakuacija</w:t>
      </w:r>
      <w:r w:rsidRPr="00877567">
        <w:t xml:space="preserve"> je postupak u kojem odgovorno tijelo vlasti provodi planirano i organizirano izmještanje stanovništva sa ugroženog na neugroženo, odnosno manje ugroženo područje, na vrijeme duže od 48 sati, uz organizirano zbrinjavanje evakuiranog stanovništva. Za provedbu evakuacije stanovništva </w:t>
      </w:r>
      <w:r>
        <w:t>Općine</w:t>
      </w:r>
      <w:r w:rsidRPr="00877567">
        <w:t xml:space="preserve"> ili dijela </w:t>
      </w:r>
      <w:r>
        <w:t>Općine</w:t>
      </w:r>
      <w:r w:rsidRPr="00877567">
        <w:t xml:space="preserve"> odgovoran je </w:t>
      </w:r>
      <w:r>
        <w:t>općinski načelnik</w:t>
      </w:r>
      <w:r w:rsidRPr="00877567">
        <w:t xml:space="preserve">. </w:t>
      </w:r>
    </w:p>
    <w:p w14:paraId="24E85DA7" w14:textId="77777777" w:rsidR="00634DAE" w:rsidRPr="00634DAE" w:rsidRDefault="00D724CB" w:rsidP="00D724CB">
      <w:pPr>
        <w:pStyle w:val="Bezproreda"/>
      </w:pPr>
      <w:r w:rsidRPr="00877567">
        <w:t>P</w:t>
      </w:r>
      <w:r>
        <w:t>rije početka evakuacije, sve osobe koje se evakuiraju</w:t>
      </w:r>
      <w:r w:rsidRPr="00877567">
        <w:t xml:space="preserve"> obavezno </w:t>
      </w:r>
      <w:r>
        <w:t xml:space="preserve">se </w:t>
      </w:r>
      <w:r w:rsidRPr="00877567">
        <w:t>evidentiraju (ime i prezime, ime i prezime roditelja, datum rođenja, adresa stanovanja, broj članova obitelji koji se evakuiraju – isti podaci i srodstvo); uz osobne podatke, u evidencijske liste upisuje se vozilo kojim se osoba evakuira te mjesto na koje se evakuira, s</w:t>
      </w:r>
      <w:r w:rsidR="00634DAE">
        <w:t>a mjesta prihvata.</w:t>
      </w:r>
    </w:p>
    <w:p w14:paraId="015D8A57" w14:textId="77777777" w:rsidR="002C02E2" w:rsidRDefault="002C02E2" w:rsidP="00D724CB">
      <w:pPr>
        <w:pStyle w:val="Bezproreda"/>
        <w:rPr>
          <w:b/>
        </w:rPr>
      </w:pPr>
    </w:p>
    <w:p w14:paraId="7C90E7B2" w14:textId="77777777" w:rsidR="00D724CB" w:rsidRDefault="00D724CB" w:rsidP="00D724CB">
      <w:pPr>
        <w:pStyle w:val="Bezproreda"/>
      </w:pPr>
      <w:r w:rsidRPr="00877567">
        <w:rPr>
          <w:b/>
        </w:rPr>
        <w:t>Zbrinjavanje stanovnika</w:t>
      </w:r>
      <w:r w:rsidRPr="00877567">
        <w:t xml:space="preserve"> podrazumijeva osiguranje boravka, prehrane i najnužnije zdravstvene skrbi.</w:t>
      </w:r>
    </w:p>
    <w:p w14:paraId="5E158B6E" w14:textId="77777777" w:rsidR="00114050" w:rsidRDefault="00114050" w:rsidP="00D724CB">
      <w:pPr>
        <w:pStyle w:val="Bezproreda"/>
      </w:pPr>
    </w:p>
    <w:p w14:paraId="7B92D266" w14:textId="77777777" w:rsidR="00114050" w:rsidRDefault="00114050" w:rsidP="00D724CB">
      <w:pPr>
        <w:pStyle w:val="Bezproreda"/>
      </w:pPr>
    </w:p>
    <w:p w14:paraId="4A9E9248" w14:textId="77777777" w:rsidR="00114050" w:rsidRDefault="00114050" w:rsidP="00D724CB">
      <w:pPr>
        <w:pStyle w:val="Bezproreda"/>
      </w:pPr>
    </w:p>
    <w:p w14:paraId="405EBE7B" w14:textId="77777777" w:rsidR="00114050" w:rsidRDefault="00114050" w:rsidP="00D724CB">
      <w:pPr>
        <w:pStyle w:val="Bezproreda"/>
      </w:pPr>
    </w:p>
    <w:p w14:paraId="0DBE44DC" w14:textId="77777777" w:rsidR="00114050" w:rsidRDefault="00114050" w:rsidP="00D724CB">
      <w:pPr>
        <w:pStyle w:val="Bezproreda"/>
      </w:pPr>
    </w:p>
    <w:p w14:paraId="57646D09" w14:textId="77777777" w:rsidR="00114050" w:rsidRDefault="00114050" w:rsidP="00D724CB">
      <w:pPr>
        <w:pStyle w:val="Bezproreda"/>
      </w:pPr>
    </w:p>
    <w:p w14:paraId="42B7C630" w14:textId="77777777" w:rsidR="00114050" w:rsidRDefault="00114050" w:rsidP="00D724CB">
      <w:pPr>
        <w:pStyle w:val="Bezproreda"/>
      </w:pPr>
    </w:p>
    <w:p w14:paraId="1F3B0A10" w14:textId="77777777" w:rsidR="00114050" w:rsidRDefault="00114050" w:rsidP="00D724CB">
      <w:pPr>
        <w:pStyle w:val="Bezproreda"/>
      </w:pPr>
    </w:p>
    <w:p w14:paraId="36FDCD7F" w14:textId="77777777" w:rsidR="00114050" w:rsidRDefault="00114050" w:rsidP="00D724CB">
      <w:pPr>
        <w:pStyle w:val="Bezproreda"/>
      </w:pPr>
    </w:p>
    <w:p w14:paraId="41C15821" w14:textId="77777777" w:rsidR="00114050" w:rsidRDefault="00114050" w:rsidP="00D724CB">
      <w:pPr>
        <w:pStyle w:val="Bezproreda"/>
      </w:pPr>
    </w:p>
    <w:p w14:paraId="315EBF68" w14:textId="77777777" w:rsidR="00D724CB" w:rsidRDefault="00D724CB" w:rsidP="00D724CB">
      <w:pPr>
        <w:pStyle w:val="Bezproreda"/>
      </w:pPr>
    </w:p>
    <w:tbl>
      <w:tblPr>
        <w:tblStyle w:val="Reetkatablice"/>
        <w:tblW w:w="9850" w:type="dxa"/>
        <w:tblInd w:w="-391" w:type="dxa"/>
        <w:tblLook w:val="04A0" w:firstRow="1" w:lastRow="0" w:firstColumn="1" w:lastColumn="0" w:noHBand="0" w:noVBand="1"/>
      </w:tblPr>
      <w:tblGrid>
        <w:gridCol w:w="739"/>
        <w:gridCol w:w="1490"/>
        <w:gridCol w:w="4678"/>
        <w:gridCol w:w="2943"/>
      </w:tblGrid>
      <w:tr w:rsidR="00406F6C" w:rsidRPr="009A6CE9" w14:paraId="686D84CA" w14:textId="77777777" w:rsidTr="00406F6C">
        <w:trPr>
          <w:trHeight w:val="438"/>
        </w:trPr>
        <w:tc>
          <w:tcPr>
            <w:tcW w:w="739" w:type="dxa"/>
            <w:vAlign w:val="center"/>
          </w:tcPr>
          <w:p w14:paraId="1AE1D552"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R.BR.</w:t>
            </w:r>
          </w:p>
        </w:tc>
        <w:tc>
          <w:tcPr>
            <w:tcW w:w="1490" w:type="dxa"/>
            <w:vAlign w:val="center"/>
          </w:tcPr>
          <w:p w14:paraId="64C16AC7"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ZADAĆA (MJERA CZ)</w:t>
            </w:r>
          </w:p>
        </w:tc>
        <w:tc>
          <w:tcPr>
            <w:tcW w:w="4678" w:type="dxa"/>
            <w:vAlign w:val="center"/>
          </w:tcPr>
          <w:p w14:paraId="6B2A32C6" w14:textId="77777777" w:rsidR="00406F6C" w:rsidRPr="009A6CE9" w:rsidRDefault="00406F6C" w:rsidP="00C4016F">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 xml:space="preserve">OPERATIVNI POSTUPCI, KAPACITETI I OPERATIVNI DOPRINOS </w:t>
            </w:r>
            <w:r>
              <w:rPr>
                <w:rFonts w:ascii="Times New Roman" w:eastAsia="Calibri" w:hAnsi="Times New Roman" w:cs="Times New Roman"/>
                <w:b/>
                <w:sz w:val="20"/>
                <w:szCs w:val="20"/>
              </w:rPr>
              <w:t xml:space="preserve">OPĆINE </w:t>
            </w:r>
            <w:r w:rsidR="00C4016F">
              <w:rPr>
                <w:rFonts w:ascii="Times New Roman" w:eastAsia="Calibri" w:hAnsi="Times New Roman" w:cs="Times New Roman"/>
                <w:b/>
                <w:sz w:val="20"/>
                <w:szCs w:val="20"/>
              </w:rPr>
              <w:t>BEDNJA</w:t>
            </w:r>
          </w:p>
        </w:tc>
        <w:tc>
          <w:tcPr>
            <w:tcW w:w="2943" w:type="dxa"/>
            <w:vAlign w:val="center"/>
          </w:tcPr>
          <w:p w14:paraId="4CEAD801" w14:textId="77777777"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IZVRŠITELJI</w:t>
            </w:r>
          </w:p>
        </w:tc>
      </w:tr>
      <w:tr w:rsidR="00406F6C" w:rsidRPr="009A6CE9" w14:paraId="186B15F0" w14:textId="77777777" w:rsidTr="00406F6C">
        <w:trPr>
          <w:trHeight w:val="1561"/>
        </w:trPr>
        <w:tc>
          <w:tcPr>
            <w:tcW w:w="739" w:type="dxa"/>
            <w:vAlign w:val="center"/>
          </w:tcPr>
          <w:p w14:paraId="4C8C1ED6"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1.</w:t>
            </w:r>
          </w:p>
        </w:tc>
        <w:tc>
          <w:tcPr>
            <w:tcW w:w="1490" w:type="dxa"/>
            <w:vAlign w:val="center"/>
          </w:tcPr>
          <w:p w14:paraId="3687CF56"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Uzbunjivanje</w:t>
            </w:r>
          </w:p>
        </w:tc>
        <w:tc>
          <w:tcPr>
            <w:tcW w:w="4678" w:type="dxa"/>
            <w:vAlign w:val="center"/>
          </w:tcPr>
          <w:p w14:paraId="1329D6AF" w14:textId="77777777" w:rsidR="00406F6C"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osoba s invaliditetom i osoba od pripomoći osobama sa invalidi</w:t>
            </w:r>
            <w:r>
              <w:rPr>
                <w:rFonts w:ascii="Times New Roman" w:eastAsia="Calibri" w:hAnsi="Times New Roman" w:cs="Times New Roman"/>
                <w:sz w:val="20"/>
                <w:szCs w:val="20"/>
              </w:rPr>
              <w:t xml:space="preserve">tetom (telefon, sms, Internet) prema </w:t>
            </w:r>
            <w:r w:rsidRPr="009A6CE9">
              <w:rPr>
                <w:rFonts w:ascii="Times New Roman" w:eastAsia="Calibri" w:hAnsi="Times New Roman" w:cs="Times New Roman"/>
                <w:sz w:val="20"/>
                <w:szCs w:val="20"/>
              </w:rPr>
              <w:t>popis</w:t>
            </w:r>
            <w:r>
              <w:rPr>
                <w:rFonts w:ascii="Times New Roman" w:eastAsia="Calibri" w:hAnsi="Times New Roman" w:cs="Times New Roman"/>
                <w:sz w:val="20"/>
                <w:szCs w:val="20"/>
              </w:rPr>
              <w:t xml:space="preserve"> usklađenom sa Crvenim </w:t>
            </w:r>
            <w:proofErr w:type="spellStart"/>
            <w:r>
              <w:rPr>
                <w:rFonts w:ascii="Times New Roman" w:eastAsia="Calibri" w:hAnsi="Times New Roman" w:cs="Times New Roman"/>
                <w:sz w:val="20"/>
                <w:szCs w:val="20"/>
              </w:rPr>
              <w:t>križom</w:t>
            </w:r>
            <w:proofErr w:type="spellEnd"/>
            <w:r>
              <w:rPr>
                <w:rFonts w:ascii="Times New Roman" w:eastAsia="Calibri" w:hAnsi="Times New Roman" w:cs="Times New Roman"/>
                <w:sz w:val="20"/>
                <w:szCs w:val="20"/>
              </w:rPr>
              <w:t xml:space="preserve"> i ustanovama za pomoć osobama s invaliditetom.</w:t>
            </w:r>
          </w:p>
          <w:p w14:paraId="471DB324"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telefonom, SMS-om , e – mail porukom.</w:t>
            </w:r>
          </w:p>
        </w:tc>
        <w:tc>
          <w:tcPr>
            <w:tcW w:w="2943" w:type="dxa"/>
            <w:vAlign w:val="center"/>
          </w:tcPr>
          <w:p w14:paraId="596E556D" w14:textId="77777777" w:rsidR="00406F6C" w:rsidRPr="009A6CE9" w:rsidRDefault="00406F6C" w:rsidP="00E4065E">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78D01F45" w14:textId="77777777" w:rsidR="00406F6C" w:rsidRDefault="00406F6C" w:rsidP="00E4065E">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p w14:paraId="634C90C0" w14:textId="77777777" w:rsidR="00406F6C" w:rsidRPr="009A6CE9" w:rsidRDefault="00406F6C" w:rsidP="00E4065E">
            <w:pPr>
              <w:pStyle w:val="Odlomakpopisa"/>
              <w:numPr>
                <w:ilvl w:val="0"/>
                <w:numId w:val="29"/>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2C02E2">
              <w:rPr>
                <w:rFonts w:ascii="Times New Roman" w:eastAsia="Times New Roman" w:hAnsi="Times New Roman" w:cs="Times New Roman"/>
                <w:sz w:val="20"/>
                <w:szCs w:val="20"/>
                <w:lang w:eastAsia="hr-HR"/>
              </w:rPr>
              <w:t>Ivanec</w:t>
            </w:r>
          </w:p>
          <w:p w14:paraId="0B5A0B2B" w14:textId="77777777" w:rsidR="00406F6C" w:rsidRPr="009A6CE9" w:rsidRDefault="00406F6C" w:rsidP="00141169">
            <w:pPr>
              <w:ind w:left="720"/>
              <w:jc w:val="both"/>
              <w:rPr>
                <w:rFonts w:ascii="Times New Roman" w:eastAsia="Times New Roman" w:hAnsi="Times New Roman" w:cs="Times New Roman"/>
                <w:sz w:val="24"/>
                <w:szCs w:val="24"/>
                <w:lang w:eastAsia="hr-HR"/>
              </w:rPr>
            </w:pPr>
            <w:r w:rsidRPr="009A6CE9">
              <w:rPr>
                <w:rFonts w:ascii="Times New Roman" w:eastAsia="Times New Roman" w:hAnsi="Times New Roman" w:cs="Times New Roman"/>
                <w:sz w:val="20"/>
                <w:szCs w:val="20"/>
                <w:lang w:eastAsia="hr-HR"/>
              </w:rPr>
              <w:t xml:space="preserve"> </w:t>
            </w:r>
          </w:p>
        </w:tc>
      </w:tr>
      <w:tr w:rsidR="00406F6C" w:rsidRPr="009A6CE9" w14:paraId="113DA84A" w14:textId="77777777" w:rsidTr="00406F6C">
        <w:trPr>
          <w:trHeight w:val="1547"/>
        </w:trPr>
        <w:tc>
          <w:tcPr>
            <w:tcW w:w="739" w:type="dxa"/>
            <w:vAlign w:val="center"/>
          </w:tcPr>
          <w:p w14:paraId="5F355D32"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2.</w:t>
            </w:r>
          </w:p>
        </w:tc>
        <w:tc>
          <w:tcPr>
            <w:tcW w:w="1490" w:type="dxa"/>
            <w:vAlign w:val="center"/>
          </w:tcPr>
          <w:p w14:paraId="1D452C2B"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Evakuacija</w:t>
            </w:r>
          </w:p>
        </w:tc>
        <w:tc>
          <w:tcPr>
            <w:tcW w:w="4678" w:type="dxa"/>
            <w:vAlign w:val="center"/>
          </w:tcPr>
          <w:p w14:paraId="01BC41C5"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Sanitetska vozila Doma zdravlja-prema prebivalištu osoba s invaliditetom, obilazak povjerenika CZ osoba s invaliditetom upućivanje na mjesta zbrinjavanja (uručivanje letka s uputom za evakuaciju, mjestu zbrinjavanja i rasporedu unutar objekta).</w:t>
            </w:r>
          </w:p>
        </w:tc>
        <w:tc>
          <w:tcPr>
            <w:tcW w:w="2943" w:type="dxa"/>
            <w:vAlign w:val="center"/>
          </w:tcPr>
          <w:p w14:paraId="2E33D55F" w14:textId="77777777" w:rsidR="00406F6C" w:rsidRPr="009A6CE9" w:rsidRDefault="00406F6C" w:rsidP="00E4065E">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158D56D6" w14:textId="77777777" w:rsidR="00406F6C" w:rsidRPr="009A6CE9" w:rsidRDefault="00406F6C" w:rsidP="00E4065E">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Dom zdravlja </w:t>
            </w:r>
            <w:r w:rsidR="007327DB">
              <w:rPr>
                <w:rFonts w:ascii="Times New Roman" w:eastAsia="Times New Roman" w:hAnsi="Times New Roman" w:cs="Times New Roman"/>
                <w:sz w:val="20"/>
                <w:szCs w:val="20"/>
                <w:lang w:eastAsia="hr-HR"/>
              </w:rPr>
              <w:t>Varaždinske županije</w:t>
            </w:r>
            <w:r w:rsidR="00114050">
              <w:rPr>
                <w:rFonts w:ascii="Times New Roman" w:eastAsia="Times New Roman" w:hAnsi="Times New Roman" w:cs="Times New Roman"/>
                <w:sz w:val="20"/>
                <w:szCs w:val="20"/>
                <w:lang w:eastAsia="hr-HR"/>
              </w:rPr>
              <w:t xml:space="preserve"> </w:t>
            </w:r>
            <w:r w:rsidR="00251EAA">
              <w:rPr>
                <w:rFonts w:ascii="Times New Roman" w:eastAsia="Times New Roman" w:hAnsi="Times New Roman" w:cs="Times New Roman"/>
                <w:sz w:val="20"/>
                <w:szCs w:val="20"/>
                <w:lang w:eastAsia="hr-HR"/>
              </w:rPr>
              <w:t xml:space="preserve">– ispostava </w:t>
            </w:r>
            <w:r w:rsidR="002C02E2">
              <w:rPr>
                <w:rFonts w:ascii="Times New Roman" w:eastAsia="Times New Roman" w:hAnsi="Times New Roman" w:cs="Times New Roman"/>
                <w:sz w:val="20"/>
                <w:szCs w:val="20"/>
                <w:lang w:eastAsia="hr-HR"/>
              </w:rPr>
              <w:t>Ivanec</w:t>
            </w:r>
            <w:r w:rsidR="0001103D">
              <w:rPr>
                <w:rFonts w:ascii="Times New Roman" w:eastAsia="Times New Roman" w:hAnsi="Times New Roman" w:cs="Times New Roman"/>
                <w:sz w:val="20"/>
                <w:szCs w:val="20"/>
                <w:lang w:eastAsia="hr-HR"/>
              </w:rPr>
              <w:t xml:space="preserve"> </w:t>
            </w:r>
            <w:r w:rsidR="002D3697">
              <w:rPr>
                <w:rFonts w:ascii="Times New Roman" w:eastAsia="Times New Roman" w:hAnsi="Times New Roman" w:cs="Times New Roman"/>
                <w:sz w:val="20"/>
                <w:szCs w:val="20"/>
                <w:lang w:eastAsia="hr-HR"/>
              </w:rPr>
              <w:t>(ambulante</w:t>
            </w:r>
            <w:r w:rsidR="00251EAA">
              <w:rPr>
                <w:rFonts w:ascii="Times New Roman" w:eastAsia="Times New Roman" w:hAnsi="Times New Roman" w:cs="Times New Roman"/>
                <w:sz w:val="20"/>
                <w:szCs w:val="20"/>
                <w:lang w:eastAsia="hr-HR"/>
              </w:rPr>
              <w:t xml:space="preserve"> </w:t>
            </w:r>
            <w:r w:rsidR="002C02E2">
              <w:rPr>
                <w:rFonts w:ascii="Times New Roman" w:eastAsia="Times New Roman" w:hAnsi="Times New Roman" w:cs="Times New Roman"/>
                <w:sz w:val="20"/>
                <w:szCs w:val="20"/>
                <w:lang w:eastAsia="hr-HR"/>
              </w:rPr>
              <w:t>Bednja</w:t>
            </w:r>
            <w:r w:rsidR="00251EAA">
              <w:rPr>
                <w:rFonts w:ascii="Times New Roman" w:eastAsia="Times New Roman" w:hAnsi="Times New Roman" w:cs="Times New Roman"/>
                <w:sz w:val="20"/>
                <w:szCs w:val="20"/>
                <w:lang w:eastAsia="hr-HR"/>
              </w:rPr>
              <w:t>)</w:t>
            </w:r>
          </w:p>
          <w:p w14:paraId="6A49187F" w14:textId="77777777" w:rsidR="00406F6C" w:rsidRPr="009A6CE9" w:rsidRDefault="00406F6C" w:rsidP="00E4065E">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tc>
      </w:tr>
      <w:tr w:rsidR="00406F6C" w:rsidRPr="009A6CE9" w14:paraId="38159271" w14:textId="77777777" w:rsidTr="00406F6C">
        <w:trPr>
          <w:trHeight w:val="1122"/>
        </w:trPr>
        <w:tc>
          <w:tcPr>
            <w:tcW w:w="739" w:type="dxa"/>
            <w:vAlign w:val="center"/>
          </w:tcPr>
          <w:p w14:paraId="056DE4CB"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3.</w:t>
            </w:r>
          </w:p>
        </w:tc>
        <w:tc>
          <w:tcPr>
            <w:tcW w:w="1490" w:type="dxa"/>
            <w:vAlign w:val="center"/>
          </w:tcPr>
          <w:p w14:paraId="63EF0547"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 xml:space="preserve">Zbrinjavanje </w:t>
            </w:r>
          </w:p>
          <w:p w14:paraId="63AA6436" w14:textId="77777777"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(privremeni smještaj)</w:t>
            </w:r>
          </w:p>
        </w:tc>
        <w:tc>
          <w:tcPr>
            <w:tcW w:w="4678" w:type="dxa"/>
            <w:vAlign w:val="center"/>
          </w:tcPr>
          <w:p w14:paraId="1AD34948" w14:textId="77777777" w:rsidR="00406F6C" w:rsidRPr="009A6CE9" w:rsidRDefault="00406F6C" w:rsidP="00141169">
            <w:pPr>
              <w:rPr>
                <w:rFonts w:ascii="Times New Roman" w:eastAsia="Calibri" w:hAnsi="Times New Roman" w:cs="Times New Roman"/>
                <w:b/>
                <w:i/>
                <w:sz w:val="20"/>
                <w:szCs w:val="20"/>
                <w:u w:val="single"/>
              </w:rPr>
            </w:pPr>
            <w:r w:rsidRPr="009A6CE9">
              <w:rPr>
                <w:rFonts w:ascii="Times New Roman" w:eastAsia="Calibri" w:hAnsi="Times New Roman" w:cs="Times New Roman"/>
                <w:sz w:val="20"/>
                <w:szCs w:val="20"/>
              </w:rPr>
              <w:t xml:space="preserve">Priprema objekta za prihvat i smještaj osoba s invaliditetom </w:t>
            </w:r>
          </w:p>
          <w:p w14:paraId="36AF0495" w14:textId="77777777"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Priprema rampa za nepokretne osobe, sanitarnih čvorova i dr.)</w:t>
            </w:r>
          </w:p>
        </w:tc>
        <w:tc>
          <w:tcPr>
            <w:tcW w:w="2943" w:type="dxa"/>
          </w:tcPr>
          <w:p w14:paraId="734F8F28" w14:textId="77777777" w:rsidR="00406F6C" w:rsidRPr="009A6CE9" w:rsidRDefault="00406F6C" w:rsidP="00E4065E">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14:paraId="4E33F93A" w14:textId="77777777" w:rsidR="00406F6C" w:rsidRPr="009A6CE9" w:rsidRDefault="00406F6C" w:rsidP="00E4065E">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2C02E2">
              <w:rPr>
                <w:rFonts w:ascii="Times New Roman" w:eastAsia="Times New Roman" w:hAnsi="Times New Roman" w:cs="Times New Roman"/>
                <w:sz w:val="20"/>
                <w:szCs w:val="20"/>
                <w:lang w:eastAsia="hr-HR"/>
              </w:rPr>
              <w:t>Ivanec</w:t>
            </w:r>
          </w:p>
          <w:p w14:paraId="3AECFE1D" w14:textId="77777777" w:rsidR="00406F6C" w:rsidRPr="009A6CE9" w:rsidRDefault="00406F6C" w:rsidP="00E4065E">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Udruge </w:t>
            </w:r>
          </w:p>
          <w:p w14:paraId="30DD626C" w14:textId="77777777" w:rsidR="00406F6C" w:rsidRPr="005B14F6" w:rsidRDefault="00406F6C" w:rsidP="00E4065E">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Ekipa za prihvat ugroženog stanovništva</w:t>
            </w:r>
          </w:p>
        </w:tc>
      </w:tr>
    </w:tbl>
    <w:p w14:paraId="2E9FBE49" w14:textId="77777777" w:rsidR="00D724CB" w:rsidRPr="00877567" w:rsidRDefault="00D724CB" w:rsidP="00D724CB">
      <w:pPr>
        <w:pStyle w:val="Bezproreda"/>
        <w:sectPr w:rsidR="00D724CB" w:rsidRPr="00877567" w:rsidSect="00141169">
          <w:pgSz w:w="11906" w:h="16838"/>
          <w:pgMar w:top="1417" w:right="1417" w:bottom="1417" w:left="1417" w:header="708" w:footer="708" w:gutter="0"/>
          <w:cols w:space="708"/>
          <w:titlePg/>
          <w:docGrid w:linePitch="360"/>
        </w:sectPr>
      </w:pPr>
    </w:p>
    <w:p w14:paraId="4153CA11" w14:textId="77777777" w:rsidR="004F1AA1" w:rsidRDefault="00B66EEC" w:rsidP="004F1AA1">
      <w:pPr>
        <w:pStyle w:val="Naslov2"/>
        <w:numPr>
          <w:ilvl w:val="1"/>
          <w:numId w:val="1"/>
        </w:numPr>
        <w:ind w:left="1134" w:hanging="567"/>
      </w:pPr>
      <w:bookmarkStart w:id="107" w:name="_Toc70493885"/>
      <w:bookmarkEnd w:id="106"/>
      <w:r>
        <w:lastRenderedPageBreak/>
        <w:t>PREGLED OPERATIVNIH SNAGA SUSTAVA CIVILNE ZAŠTITE S PROCJENOM SPREMNOSTI ZA IZVRŠENJE ZADAĆA U VELIKIM NESREĆAMA I KATASTROFAMA</w:t>
      </w:r>
      <w:r w:rsidR="004F1AA1">
        <w:t xml:space="preserve"> TE STANJE OSPOSOBLJENOSTI  I  OPREMLJENOSTI OPERATIVNIH KAPACITETA ZA REAGIRANJE</w:t>
      </w:r>
      <w:bookmarkEnd w:id="107"/>
    </w:p>
    <w:p w14:paraId="467BB5F5" w14:textId="77777777" w:rsidR="00F33094" w:rsidRDefault="00F33094" w:rsidP="00F33094"/>
    <w:p w14:paraId="63C10FAD" w14:textId="77777777" w:rsidR="00C46A57" w:rsidRPr="00F50023" w:rsidRDefault="00C46A57" w:rsidP="00C46A57">
      <w:pPr>
        <w:pStyle w:val="Bezproreda2"/>
        <w:rPr>
          <w:color w:val="000000"/>
        </w:rPr>
      </w:pPr>
      <w:r w:rsidRPr="00F50023">
        <w:rPr>
          <w:color w:val="000000"/>
        </w:rPr>
        <w:t xml:space="preserve">Operativni kapaciteti/snage sustava CZ, sukladno članku 20. Zakona o sustavu CZ (NN </w:t>
      </w:r>
      <w:r w:rsidRPr="00F50023">
        <w:t>82/2015, 118/2018, 31/2020, 20/2021 i 114/2022</w:t>
      </w:r>
      <w:r w:rsidRPr="00F50023">
        <w:rPr>
          <w:color w:val="000000"/>
        </w:rPr>
        <w:t>) su:</w:t>
      </w:r>
    </w:p>
    <w:p w14:paraId="00833AE4" w14:textId="77777777" w:rsidR="00C46A57" w:rsidRPr="00F33094" w:rsidRDefault="00C46A57" w:rsidP="00E4065E">
      <w:pPr>
        <w:pStyle w:val="Bezproreda2"/>
        <w:numPr>
          <w:ilvl w:val="0"/>
          <w:numId w:val="61"/>
        </w:numPr>
        <w:ind w:left="1134" w:hanging="283"/>
        <w:rPr>
          <w:color w:val="000000"/>
        </w:rPr>
      </w:pPr>
      <w:r w:rsidRPr="00F33094">
        <w:rPr>
          <w:color w:val="000000"/>
        </w:rPr>
        <w:t>Stožer CZ</w:t>
      </w:r>
    </w:p>
    <w:p w14:paraId="4576E48A"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Operativne snage vatrogastva</w:t>
      </w:r>
    </w:p>
    <w:p w14:paraId="7D2A664F"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Operativne snage Hrvatskog crvenog križa (HCK)</w:t>
      </w:r>
    </w:p>
    <w:p w14:paraId="5EA3EABF"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Operativne snage Hrvatske Gorske službe spašavanja (HGSS)</w:t>
      </w:r>
    </w:p>
    <w:p w14:paraId="51717994"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Udruge</w:t>
      </w:r>
    </w:p>
    <w:p w14:paraId="0951F497"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Pr>
          <w:rFonts w:ascii="Times New Roman" w:hAnsi="Times New Roman"/>
          <w:color w:val="000000"/>
          <w:sz w:val="24"/>
          <w:szCs w:val="24"/>
        </w:rPr>
        <w:t>P</w:t>
      </w:r>
      <w:r w:rsidRPr="00F33094">
        <w:rPr>
          <w:rFonts w:ascii="Times New Roman" w:hAnsi="Times New Roman"/>
          <w:color w:val="000000"/>
          <w:sz w:val="24"/>
          <w:szCs w:val="24"/>
        </w:rPr>
        <w:t>ovjerenici CZ</w:t>
      </w:r>
    </w:p>
    <w:p w14:paraId="282105D2" w14:textId="77777777" w:rsidR="00C46A57" w:rsidRPr="00F33094"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Koordinatori na lokaciji</w:t>
      </w:r>
    </w:p>
    <w:p w14:paraId="15E90F46" w14:textId="77777777" w:rsidR="00C46A57" w:rsidRDefault="00C46A57" w:rsidP="00E4065E">
      <w:pPr>
        <w:numPr>
          <w:ilvl w:val="0"/>
          <w:numId w:val="32"/>
        </w:numPr>
        <w:spacing w:after="0" w:line="240" w:lineRule="auto"/>
        <w:ind w:left="1134" w:hanging="283"/>
        <w:jc w:val="both"/>
        <w:rPr>
          <w:rFonts w:ascii="Times New Roman" w:hAnsi="Times New Roman"/>
          <w:color w:val="000000"/>
          <w:sz w:val="24"/>
          <w:szCs w:val="24"/>
        </w:rPr>
      </w:pPr>
      <w:r w:rsidRPr="00F33094">
        <w:rPr>
          <w:rFonts w:ascii="Times New Roman" w:hAnsi="Times New Roman"/>
          <w:color w:val="000000"/>
          <w:sz w:val="24"/>
          <w:szCs w:val="24"/>
        </w:rPr>
        <w:t>Pravne osobe u sustavu CZ</w:t>
      </w:r>
    </w:p>
    <w:p w14:paraId="28FBBCEF" w14:textId="77777777" w:rsidR="00C46A57" w:rsidRPr="00F50023" w:rsidRDefault="00C46A57" w:rsidP="00C46A57">
      <w:pPr>
        <w:spacing w:after="0" w:line="240" w:lineRule="auto"/>
        <w:ind w:left="1080"/>
        <w:jc w:val="both"/>
        <w:rPr>
          <w:rFonts w:ascii="Times New Roman" w:hAnsi="Times New Roman"/>
          <w:color w:val="000000"/>
          <w:sz w:val="16"/>
          <w:szCs w:val="16"/>
        </w:rPr>
      </w:pPr>
    </w:p>
    <w:p w14:paraId="5C8BE1C2" w14:textId="5700C5BE" w:rsidR="00C46A57" w:rsidRPr="00E3776E" w:rsidRDefault="00C46A57" w:rsidP="00C46A57">
      <w:pPr>
        <w:pStyle w:val="Bezproreda2"/>
      </w:pPr>
      <w:r w:rsidRPr="00F33094">
        <w:t xml:space="preserve">Na području Općine </w:t>
      </w:r>
      <w:r>
        <w:t xml:space="preserve">Bednja </w:t>
      </w:r>
      <w:r w:rsidRPr="00F33094">
        <w:t>djeluju slijedeće operativne snage sukladno članku 20</w:t>
      </w:r>
      <w:r>
        <w:t>.</w:t>
      </w:r>
      <w:r w:rsidRPr="00F33094">
        <w:t xml:space="preserve"> Zakona o sustavu </w:t>
      </w:r>
      <w:r w:rsidRPr="00E3776E">
        <w:t>civilne zaštite NN</w:t>
      </w:r>
      <w:r w:rsidRPr="00F50023">
        <w:t xml:space="preserve"> </w:t>
      </w:r>
      <w:r w:rsidRPr="00F50023">
        <w:rPr>
          <w:iCs/>
        </w:rPr>
        <w:t>82/2015, 118/2018, 31/2020, 20/2021 i 114/2022</w:t>
      </w:r>
      <w:r w:rsidRPr="00E3776E">
        <w:t>:</w:t>
      </w:r>
    </w:p>
    <w:p w14:paraId="64DD978C" w14:textId="77777777" w:rsidR="00E3776E" w:rsidRPr="00802A53" w:rsidRDefault="00F33094" w:rsidP="00E4065E">
      <w:pPr>
        <w:numPr>
          <w:ilvl w:val="0"/>
          <w:numId w:val="33"/>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 xml:space="preserve">Stožer civilne zaštite Općine </w:t>
      </w:r>
      <w:r w:rsidR="002C02E2">
        <w:rPr>
          <w:rFonts w:ascii="Times New Roman" w:hAnsi="Times New Roman" w:cs="Times New Roman"/>
          <w:sz w:val="24"/>
          <w:szCs w:val="24"/>
        </w:rPr>
        <w:t>Bednja</w:t>
      </w:r>
    </w:p>
    <w:p w14:paraId="240BBA6A" w14:textId="77777777" w:rsidR="00E3776E" w:rsidRPr="00802A53" w:rsidRDefault="00802A53" w:rsidP="00E4065E">
      <w:pPr>
        <w:numPr>
          <w:ilvl w:val="0"/>
          <w:numId w:val="33"/>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Operativne snage vatrogastva</w:t>
      </w:r>
    </w:p>
    <w:p w14:paraId="70FB4534" w14:textId="77777777" w:rsidR="002D3697" w:rsidRDefault="002D3697" w:rsidP="00E4065E">
      <w:pPr>
        <w:pStyle w:val="Bezproreda1"/>
        <w:numPr>
          <w:ilvl w:val="0"/>
          <w:numId w:val="56"/>
        </w:numPr>
        <w:jc w:val="both"/>
        <w:rPr>
          <w:color w:val="000000"/>
        </w:rPr>
      </w:pPr>
      <w:r>
        <w:rPr>
          <w:color w:val="000000"/>
        </w:rPr>
        <w:t xml:space="preserve">DVD </w:t>
      </w:r>
      <w:r w:rsidR="002C02E2">
        <w:rPr>
          <w:rFonts w:cs="Times New Roman"/>
        </w:rPr>
        <w:t>Bednja</w:t>
      </w:r>
    </w:p>
    <w:p w14:paraId="729ACDC7" w14:textId="77777777" w:rsidR="002D3697" w:rsidRDefault="002D3697" w:rsidP="00E4065E">
      <w:pPr>
        <w:pStyle w:val="Bezproreda1"/>
        <w:numPr>
          <w:ilvl w:val="0"/>
          <w:numId w:val="56"/>
        </w:numPr>
        <w:jc w:val="both"/>
        <w:rPr>
          <w:color w:val="000000"/>
        </w:rPr>
      </w:pPr>
      <w:r>
        <w:rPr>
          <w:color w:val="000000"/>
        </w:rPr>
        <w:t xml:space="preserve">DVD </w:t>
      </w:r>
      <w:proofErr w:type="spellStart"/>
      <w:r w:rsidR="002C02E2">
        <w:rPr>
          <w:color w:val="000000"/>
        </w:rPr>
        <w:t>Cvetlin</w:t>
      </w:r>
      <w:proofErr w:type="spellEnd"/>
    </w:p>
    <w:p w14:paraId="37D54F18" w14:textId="77777777" w:rsidR="002D3697" w:rsidRPr="002C02E2" w:rsidRDefault="002D3697" w:rsidP="00E4065E">
      <w:pPr>
        <w:pStyle w:val="Bezproreda1"/>
        <w:numPr>
          <w:ilvl w:val="0"/>
          <w:numId w:val="56"/>
        </w:numPr>
        <w:jc w:val="both"/>
        <w:rPr>
          <w:color w:val="000000"/>
        </w:rPr>
      </w:pPr>
      <w:r>
        <w:rPr>
          <w:color w:val="000000"/>
        </w:rPr>
        <w:t xml:space="preserve">DVD </w:t>
      </w:r>
      <w:proofErr w:type="spellStart"/>
      <w:r w:rsidR="002C02E2">
        <w:rPr>
          <w:color w:val="000000"/>
        </w:rPr>
        <w:t>Vrbno</w:t>
      </w:r>
      <w:proofErr w:type="spellEnd"/>
    </w:p>
    <w:p w14:paraId="0D4812AE" w14:textId="77777777" w:rsidR="00E37996" w:rsidRPr="00E37996" w:rsidRDefault="00E3776E" w:rsidP="00E4065E">
      <w:pPr>
        <w:pStyle w:val="Standard"/>
        <w:numPr>
          <w:ilvl w:val="0"/>
          <w:numId w:val="42"/>
        </w:numPr>
        <w:jc w:val="both"/>
      </w:pPr>
      <w:r w:rsidRPr="00E37996">
        <w:rPr>
          <w:rFonts w:cs="Times New Roman"/>
          <w:lang w:eastAsia="hr-HR"/>
        </w:rPr>
        <w:t xml:space="preserve">Operativne snage Hrvatskog  Crvenog Križa-GDCK </w:t>
      </w:r>
      <w:r w:rsidR="002C02E2">
        <w:rPr>
          <w:color w:val="000000"/>
        </w:rPr>
        <w:t>Ivanec</w:t>
      </w:r>
    </w:p>
    <w:p w14:paraId="21015137" w14:textId="77777777" w:rsidR="00E37996" w:rsidRPr="00E37996" w:rsidRDefault="00E3776E" w:rsidP="00E4065E">
      <w:pPr>
        <w:pStyle w:val="Standard"/>
        <w:numPr>
          <w:ilvl w:val="0"/>
          <w:numId w:val="42"/>
        </w:numPr>
        <w:jc w:val="both"/>
      </w:pPr>
      <w:r w:rsidRPr="00E37996">
        <w:rPr>
          <w:rFonts w:cs="Times New Roman"/>
          <w:lang w:eastAsia="hr-HR"/>
        </w:rPr>
        <w:t xml:space="preserve">Operativne snage Hrvatske gorske službe spašavanja-Stanica </w:t>
      </w:r>
      <w:r w:rsidR="007327DB">
        <w:rPr>
          <w:color w:val="000000"/>
        </w:rPr>
        <w:t>Varaždin</w:t>
      </w:r>
    </w:p>
    <w:p w14:paraId="4A9560B4" w14:textId="77777777" w:rsidR="00E3776E" w:rsidRPr="00E37996" w:rsidRDefault="002C02E2" w:rsidP="00E4065E">
      <w:pPr>
        <w:pStyle w:val="Standard"/>
        <w:numPr>
          <w:ilvl w:val="0"/>
          <w:numId w:val="42"/>
        </w:numPr>
        <w:jc w:val="both"/>
      </w:pPr>
      <w:r>
        <w:rPr>
          <w:rFonts w:cs="Times New Roman"/>
          <w:bCs/>
          <w:lang w:eastAsia="hr-HR"/>
        </w:rPr>
        <w:t>U</w:t>
      </w:r>
      <w:r w:rsidR="00E3776E" w:rsidRPr="00E37996">
        <w:rPr>
          <w:rFonts w:cs="Times New Roman"/>
          <w:bCs/>
          <w:lang w:eastAsia="hr-HR"/>
        </w:rPr>
        <w:t xml:space="preserve">druge građana: </w:t>
      </w:r>
    </w:p>
    <w:p w14:paraId="5FABBC4B" w14:textId="77777777" w:rsidR="002C02E2" w:rsidRDefault="002C02E2" w:rsidP="00E4065E">
      <w:pPr>
        <w:pStyle w:val="Bezproreda"/>
        <w:numPr>
          <w:ilvl w:val="0"/>
          <w:numId w:val="60"/>
        </w:numPr>
      </w:pPr>
      <w:r>
        <w:rPr>
          <w:bCs/>
        </w:rPr>
        <w:t>LU „</w:t>
      </w:r>
      <w:proofErr w:type="spellStart"/>
      <w:r>
        <w:rPr>
          <w:bCs/>
        </w:rPr>
        <w:t>Trakoščan</w:t>
      </w:r>
      <w:proofErr w:type="spellEnd"/>
      <w:r>
        <w:rPr>
          <w:bCs/>
        </w:rPr>
        <w:t>“, Bednja</w:t>
      </w:r>
    </w:p>
    <w:p w14:paraId="5A638075" w14:textId="77777777" w:rsidR="002C02E2" w:rsidRDefault="002C02E2" w:rsidP="00E4065E">
      <w:pPr>
        <w:pStyle w:val="Bezproreda"/>
        <w:numPr>
          <w:ilvl w:val="0"/>
          <w:numId w:val="60"/>
        </w:numPr>
      </w:pPr>
      <w:r w:rsidRPr="002C02E2">
        <w:rPr>
          <w:bCs/>
        </w:rPr>
        <w:t xml:space="preserve">LU „Lane“ </w:t>
      </w:r>
      <w:proofErr w:type="spellStart"/>
      <w:r w:rsidRPr="002C02E2">
        <w:rPr>
          <w:bCs/>
        </w:rPr>
        <w:t>Cvetlin</w:t>
      </w:r>
      <w:proofErr w:type="spellEnd"/>
    </w:p>
    <w:p w14:paraId="3643E1F8" w14:textId="77777777" w:rsidR="002C02E2" w:rsidRDefault="002C02E2" w:rsidP="00E4065E">
      <w:pPr>
        <w:pStyle w:val="Bezproreda"/>
        <w:numPr>
          <w:ilvl w:val="0"/>
          <w:numId w:val="60"/>
        </w:numPr>
      </w:pPr>
      <w:r w:rsidRPr="002C02E2">
        <w:rPr>
          <w:bCs/>
        </w:rPr>
        <w:t xml:space="preserve">LU „Vepar“ </w:t>
      </w:r>
      <w:proofErr w:type="spellStart"/>
      <w:r w:rsidRPr="002C02E2">
        <w:rPr>
          <w:bCs/>
        </w:rPr>
        <w:t>Vrbno</w:t>
      </w:r>
      <w:proofErr w:type="spellEnd"/>
    </w:p>
    <w:p w14:paraId="6540BC49" w14:textId="77777777" w:rsidR="002C02E2" w:rsidRDefault="002C02E2" w:rsidP="00E4065E">
      <w:pPr>
        <w:pStyle w:val="Bezproreda"/>
        <w:numPr>
          <w:ilvl w:val="0"/>
          <w:numId w:val="60"/>
        </w:numPr>
      </w:pPr>
      <w:r w:rsidRPr="002C02E2">
        <w:rPr>
          <w:bCs/>
        </w:rPr>
        <w:t>ŠRD „</w:t>
      </w:r>
      <w:proofErr w:type="spellStart"/>
      <w:r w:rsidRPr="002C02E2">
        <w:rPr>
          <w:bCs/>
        </w:rPr>
        <w:t>Trakoščan</w:t>
      </w:r>
      <w:proofErr w:type="spellEnd"/>
      <w:r w:rsidRPr="002C02E2">
        <w:rPr>
          <w:bCs/>
        </w:rPr>
        <w:t>“ Bednja</w:t>
      </w:r>
    </w:p>
    <w:p w14:paraId="7F842A83" w14:textId="77777777" w:rsidR="00E3776E" w:rsidRPr="00E3776E" w:rsidRDefault="00E3776E" w:rsidP="00E4065E">
      <w:pPr>
        <w:numPr>
          <w:ilvl w:val="0"/>
          <w:numId w:val="39"/>
        </w:numPr>
        <w:spacing w:after="0" w:line="240" w:lineRule="auto"/>
        <w:jc w:val="both"/>
        <w:rPr>
          <w:rFonts w:ascii="Times New Roman" w:eastAsia="Times New Roman" w:hAnsi="Times New Roman" w:cs="Times New Roman"/>
          <w:color w:val="000000"/>
          <w:sz w:val="24"/>
          <w:szCs w:val="24"/>
          <w:lang w:eastAsia="hr-HR"/>
        </w:rPr>
      </w:pPr>
      <w:r w:rsidRPr="00E3776E">
        <w:rPr>
          <w:rFonts w:ascii="Times New Roman" w:eastAsia="Times New Roman" w:hAnsi="Times New Roman" w:cs="Times New Roman"/>
          <w:color w:val="000000"/>
          <w:sz w:val="24"/>
          <w:szCs w:val="24"/>
          <w:lang w:eastAsia="hr-HR"/>
        </w:rPr>
        <w:t>Povjerenici CZ</w:t>
      </w:r>
    </w:p>
    <w:p w14:paraId="0C5FD64F" w14:textId="77777777" w:rsidR="00E3776E" w:rsidRPr="00E3776E" w:rsidRDefault="00E3776E" w:rsidP="00E4065E">
      <w:pPr>
        <w:numPr>
          <w:ilvl w:val="0"/>
          <w:numId w:val="39"/>
        </w:numPr>
        <w:spacing w:after="0" w:line="240" w:lineRule="auto"/>
        <w:jc w:val="both"/>
        <w:rPr>
          <w:rFonts w:ascii="Times New Roman" w:eastAsia="Times New Roman" w:hAnsi="Times New Roman" w:cs="Times New Roman"/>
          <w:color w:val="000000"/>
          <w:sz w:val="24"/>
          <w:szCs w:val="24"/>
          <w:lang w:eastAsia="hr-HR"/>
        </w:rPr>
      </w:pPr>
      <w:r w:rsidRPr="00E3776E">
        <w:rPr>
          <w:rFonts w:ascii="Times New Roman" w:eastAsia="Times New Roman" w:hAnsi="Times New Roman" w:cs="Times New Roman"/>
          <w:color w:val="000000"/>
          <w:sz w:val="24"/>
          <w:szCs w:val="24"/>
          <w:lang w:eastAsia="hr-HR"/>
        </w:rPr>
        <w:t>koordinatori na lokaciji nisu imenovani</w:t>
      </w:r>
    </w:p>
    <w:p w14:paraId="53AD4BC5" w14:textId="77777777" w:rsidR="00615684" w:rsidRDefault="00E3776E" w:rsidP="00E4065E">
      <w:pPr>
        <w:numPr>
          <w:ilvl w:val="0"/>
          <w:numId w:val="39"/>
        </w:numPr>
        <w:spacing w:after="0" w:line="240" w:lineRule="auto"/>
        <w:jc w:val="both"/>
        <w:rPr>
          <w:rFonts w:ascii="Times New Roman" w:eastAsia="Times New Roman" w:hAnsi="Times New Roman" w:cs="Times New Roman"/>
          <w:color w:val="000000"/>
          <w:sz w:val="24"/>
          <w:szCs w:val="24"/>
          <w:lang w:eastAsia="hr-HR"/>
        </w:rPr>
      </w:pPr>
      <w:r w:rsidRPr="00802A53">
        <w:rPr>
          <w:rFonts w:ascii="Times New Roman" w:eastAsia="Times New Roman" w:hAnsi="Times New Roman" w:cs="Times New Roman"/>
          <w:color w:val="000000"/>
          <w:sz w:val="24"/>
          <w:szCs w:val="24"/>
          <w:lang w:eastAsia="hr-HR"/>
        </w:rPr>
        <w:t xml:space="preserve">Pravne osobe </w:t>
      </w:r>
      <w:r w:rsidRPr="00802A53">
        <w:rPr>
          <w:rFonts w:ascii="Times New Roman" w:eastAsia="Times New Roman" w:hAnsi="Times New Roman" w:cs="Times New Roman"/>
          <w:bCs/>
          <w:color w:val="000000"/>
          <w:sz w:val="24"/>
          <w:szCs w:val="24"/>
          <w:lang w:eastAsia="hr-HR"/>
        </w:rPr>
        <w:t>od interesa za sustav civilne zaštite imenovane Odlukom Načelnika</w:t>
      </w:r>
    </w:p>
    <w:p w14:paraId="3A40B1D0" w14:textId="77777777" w:rsidR="00FD7329" w:rsidRPr="002C02E2" w:rsidRDefault="00FD7329" w:rsidP="00FD7329">
      <w:pPr>
        <w:spacing w:after="0" w:line="240" w:lineRule="auto"/>
        <w:ind w:left="785"/>
        <w:jc w:val="both"/>
        <w:rPr>
          <w:rFonts w:ascii="Times New Roman" w:eastAsia="Times New Roman" w:hAnsi="Times New Roman" w:cs="Times New Roman"/>
          <w:color w:val="000000"/>
          <w:sz w:val="16"/>
          <w:szCs w:val="16"/>
          <w:lang w:eastAsia="hr-HR"/>
        </w:rPr>
      </w:pPr>
    </w:p>
    <w:p w14:paraId="5EF24BF5" w14:textId="77777777"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 xml:space="preserve">Procjena spremnosti sustava civilne zaštite provedena je na temelju operativnih kapaciteta sustava civilne zaštite za provođenje svih mjera i aktivnosti sustava civilne zaštite. Spremnost operativnih kapaciteta analizirana je po sljedećim parametrima: </w:t>
      </w:r>
    </w:p>
    <w:p w14:paraId="1058D637" w14:textId="77777777" w:rsidR="00DF3C58" w:rsidRP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popunjenost ljudstvom, </w:t>
      </w:r>
    </w:p>
    <w:p w14:paraId="3B1EB826" w14:textId="77777777" w:rsidR="00DF3C58" w:rsidRP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spremnost zapovjedništva, </w:t>
      </w:r>
    </w:p>
    <w:p w14:paraId="248B5E2D" w14:textId="77777777" w:rsidR="00DF3C58" w:rsidRP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osposobljenosti i uvježbanosti ljudstva i zapovjednog osoblja, </w:t>
      </w:r>
    </w:p>
    <w:p w14:paraId="11A8AC0F" w14:textId="77777777" w:rsidR="00DF3C58" w:rsidRPr="00FD7329"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opremljenosti materijalno-tehničkim sredstvima, </w:t>
      </w:r>
    </w:p>
    <w:p w14:paraId="0EDD6869" w14:textId="77777777" w:rsidR="00FD7329" w:rsidRDefault="00FD7329" w:rsidP="00FD7329">
      <w:pPr>
        <w:spacing w:after="0" w:line="240" w:lineRule="auto"/>
        <w:jc w:val="both"/>
        <w:rPr>
          <w:rFonts w:ascii="Times New Roman" w:hAnsi="Times New Roman"/>
          <w:color w:val="000000"/>
          <w:sz w:val="24"/>
          <w:szCs w:val="24"/>
        </w:rPr>
      </w:pPr>
    </w:p>
    <w:p w14:paraId="5EFB3705" w14:textId="77777777" w:rsidR="00FD7329" w:rsidRDefault="00FD7329" w:rsidP="00FD7329">
      <w:pPr>
        <w:spacing w:after="0" w:line="240" w:lineRule="auto"/>
        <w:jc w:val="both"/>
        <w:rPr>
          <w:rFonts w:ascii="Times New Roman" w:hAnsi="Times New Roman"/>
          <w:color w:val="000000"/>
          <w:sz w:val="24"/>
          <w:szCs w:val="24"/>
        </w:rPr>
      </w:pPr>
    </w:p>
    <w:p w14:paraId="667AA177" w14:textId="77777777" w:rsidR="00FD7329" w:rsidRPr="00DF3C58" w:rsidRDefault="00FD7329" w:rsidP="00FD7329">
      <w:pPr>
        <w:spacing w:after="0" w:line="240" w:lineRule="auto"/>
        <w:jc w:val="both"/>
        <w:rPr>
          <w:rFonts w:ascii="Times New Roman" w:hAnsi="Times New Roman"/>
          <w:b/>
          <w:bCs/>
          <w:color w:val="000000"/>
          <w:sz w:val="24"/>
          <w:szCs w:val="24"/>
        </w:rPr>
      </w:pPr>
    </w:p>
    <w:p w14:paraId="09914C98" w14:textId="77777777" w:rsidR="00DF3C58" w:rsidRP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lastRenderedPageBreak/>
        <w:t>vremenu mobilizacijske spremnosti,</w:t>
      </w:r>
    </w:p>
    <w:p w14:paraId="26340816" w14:textId="77777777" w:rsidR="00DF3C58" w:rsidRP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samodostatnosti te </w:t>
      </w:r>
    </w:p>
    <w:p w14:paraId="3526F58E" w14:textId="77777777" w:rsidR="00DF3C58" w:rsidRDefault="00DF3C58" w:rsidP="00E4065E">
      <w:pPr>
        <w:numPr>
          <w:ilvl w:val="0"/>
          <w:numId w:val="34"/>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logističkoj potpori. </w:t>
      </w:r>
    </w:p>
    <w:p w14:paraId="32A71FF4" w14:textId="77777777" w:rsidR="00613CCA" w:rsidRPr="00613CCA" w:rsidRDefault="00613CCA" w:rsidP="00613CCA">
      <w:pPr>
        <w:spacing w:after="0" w:line="240" w:lineRule="auto"/>
        <w:ind w:left="1080"/>
        <w:jc w:val="both"/>
        <w:rPr>
          <w:rFonts w:ascii="Times New Roman" w:hAnsi="Times New Roman"/>
          <w:b/>
          <w:bCs/>
          <w:color w:val="000000"/>
          <w:sz w:val="24"/>
          <w:szCs w:val="24"/>
        </w:rPr>
      </w:pPr>
    </w:p>
    <w:p w14:paraId="5081A589" w14:textId="77777777"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Načelo samodostatnosti označava da postrojbe civilne zaštite raspolažu potrebnim materijalno-tehničkim sredstvima (osobna i skupna oprema, uključujući vozila, opremu za smještaj, vodu, hranu, sanitarije) s kojima mogu samostalno djelovati na lokaciji intervencije u propisanom razdoblju s ciljem ostvarivanja kontinuiteta djelovanja i nemaju logističkih zahtjeva prema nadležnom tijelu primatelja pomoći kada pružaju pomoć izvan matičnog područja nadležnosti.</w:t>
      </w:r>
    </w:p>
    <w:p w14:paraId="18B86711" w14:textId="77777777" w:rsidR="00DF3C58" w:rsidRPr="009059ED" w:rsidRDefault="00DF3C58" w:rsidP="00DF3C58">
      <w:pPr>
        <w:pStyle w:val="Naslov3"/>
        <w:numPr>
          <w:ilvl w:val="2"/>
          <w:numId w:val="1"/>
        </w:numPr>
      </w:pPr>
      <w:bookmarkStart w:id="108" w:name="_Toc70493886"/>
      <w:r>
        <w:t>Stožer CZ</w:t>
      </w:r>
      <w:bookmarkEnd w:id="108"/>
    </w:p>
    <w:p w14:paraId="7556B909" w14:textId="77777777" w:rsidR="00DF3C58" w:rsidRDefault="00DF3C58" w:rsidP="00DF3C58">
      <w:pPr>
        <w:pStyle w:val="Bezproreda"/>
      </w:pPr>
      <w:r>
        <w:rPr>
          <w:b/>
        </w:rPr>
        <w:t>Razina spremnosti</w:t>
      </w:r>
      <w:r>
        <w:t xml:space="preserve"> Stožera civilne zaštite </w:t>
      </w:r>
      <w:r>
        <w:rPr>
          <w:color w:val="000000"/>
        </w:rPr>
        <w:t xml:space="preserve">Općine </w:t>
      </w:r>
      <w:r w:rsidR="002C02E2">
        <w:rPr>
          <w:rFonts w:cs="Times New Roman"/>
          <w:szCs w:val="24"/>
        </w:rPr>
        <w:t>Bednja</w:t>
      </w:r>
      <w:r w:rsidR="00E533A8">
        <w:rPr>
          <w:b/>
        </w:rPr>
        <w:t xml:space="preserve"> </w:t>
      </w:r>
      <w:r>
        <w:rPr>
          <w:b/>
        </w:rPr>
        <w:t>procijenjena je visokom razinom spremnosti</w:t>
      </w:r>
      <w:r>
        <w:t xml:space="preserve">. </w:t>
      </w:r>
    </w:p>
    <w:p w14:paraId="1B058183" w14:textId="77777777" w:rsidR="00DF3C58" w:rsidRDefault="00DF3C58" w:rsidP="00DF3C58">
      <w:pPr>
        <w:pStyle w:val="Bezproreda"/>
        <w:ind w:left="284"/>
        <w:rPr>
          <w:b/>
          <w:bCs/>
          <w:u w:val="single"/>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85"/>
      </w:tblGrid>
      <w:tr w:rsidR="00966419" w:rsidRPr="00966419" w14:paraId="704D2CAA" w14:textId="77777777" w:rsidTr="00FD115A">
        <w:tc>
          <w:tcPr>
            <w:tcW w:w="5844" w:type="dxa"/>
            <w:shd w:val="clear" w:color="auto" w:fill="9CC2E5"/>
          </w:tcPr>
          <w:p w14:paraId="3D464027"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Operativni kapaciteti-Stožer CZ</w:t>
            </w:r>
          </w:p>
        </w:tc>
        <w:tc>
          <w:tcPr>
            <w:tcW w:w="3685" w:type="dxa"/>
            <w:shd w:val="clear" w:color="auto" w:fill="9CC2E5"/>
          </w:tcPr>
          <w:p w14:paraId="4B17EF89"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Stanje spremnosti</w:t>
            </w:r>
          </w:p>
        </w:tc>
      </w:tr>
      <w:tr w:rsidR="00966419" w:rsidRPr="00966419" w14:paraId="27C3ED28" w14:textId="77777777" w:rsidTr="00FD115A">
        <w:tc>
          <w:tcPr>
            <w:tcW w:w="5844" w:type="dxa"/>
          </w:tcPr>
          <w:p w14:paraId="5BB7640D"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popunjenosti ljudstvom</w:t>
            </w:r>
          </w:p>
        </w:tc>
        <w:tc>
          <w:tcPr>
            <w:tcW w:w="3685" w:type="dxa"/>
            <w:shd w:val="clear" w:color="auto" w:fill="8DFA88"/>
          </w:tcPr>
          <w:p w14:paraId="25862EF3"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0C905B1C" w14:textId="77777777" w:rsidTr="00FD115A">
        <w:tc>
          <w:tcPr>
            <w:tcW w:w="5844" w:type="dxa"/>
          </w:tcPr>
          <w:p w14:paraId="226DD8F2"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spremnosti zapovjednog osoblja</w:t>
            </w:r>
          </w:p>
        </w:tc>
        <w:tc>
          <w:tcPr>
            <w:tcW w:w="3685" w:type="dxa"/>
            <w:shd w:val="clear" w:color="auto" w:fill="FFFF00"/>
          </w:tcPr>
          <w:p w14:paraId="6B288557"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64056458" w14:textId="77777777" w:rsidTr="00FD115A">
        <w:tc>
          <w:tcPr>
            <w:tcW w:w="5844" w:type="dxa"/>
          </w:tcPr>
          <w:p w14:paraId="1904086E"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osposobljenosti ljudstva i zapovjednog osoblja</w:t>
            </w:r>
          </w:p>
        </w:tc>
        <w:tc>
          <w:tcPr>
            <w:tcW w:w="3685" w:type="dxa"/>
            <w:shd w:val="clear" w:color="auto" w:fill="FFFF00"/>
          </w:tcPr>
          <w:p w14:paraId="4AC433D6"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05F859FD" w14:textId="77777777" w:rsidTr="00FD115A">
        <w:tc>
          <w:tcPr>
            <w:tcW w:w="5844" w:type="dxa"/>
          </w:tcPr>
          <w:p w14:paraId="3DE76860"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uvježbanosti</w:t>
            </w:r>
          </w:p>
        </w:tc>
        <w:tc>
          <w:tcPr>
            <w:tcW w:w="3685" w:type="dxa"/>
            <w:shd w:val="clear" w:color="auto" w:fill="FFFF00"/>
          </w:tcPr>
          <w:p w14:paraId="719BEDA2"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24037F3C" w14:textId="77777777" w:rsidTr="00FD115A">
        <w:tc>
          <w:tcPr>
            <w:tcW w:w="5844" w:type="dxa"/>
          </w:tcPr>
          <w:p w14:paraId="23A0F563"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opremljenosti materijalnim sredstvima i opremom</w:t>
            </w:r>
          </w:p>
        </w:tc>
        <w:tc>
          <w:tcPr>
            <w:tcW w:w="3685" w:type="dxa"/>
            <w:shd w:val="clear" w:color="auto" w:fill="FFFF00"/>
          </w:tcPr>
          <w:p w14:paraId="70F28C76"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14:paraId="2BE7ECCF" w14:textId="77777777" w:rsidTr="00FD115A">
        <w:tc>
          <w:tcPr>
            <w:tcW w:w="5844" w:type="dxa"/>
          </w:tcPr>
          <w:p w14:paraId="3534D7B8"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Vremena mob. Spremnosti i operativne gotovosti</w:t>
            </w:r>
          </w:p>
        </w:tc>
        <w:tc>
          <w:tcPr>
            <w:tcW w:w="3685" w:type="dxa"/>
            <w:shd w:val="clear" w:color="auto" w:fill="8DFA88"/>
          </w:tcPr>
          <w:p w14:paraId="47448D27"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7B1BE794" w14:textId="77777777" w:rsidTr="00FD115A">
        <w:tc>
          <w:tcPr>
            <w:tcW w:w="5844" w:type="dxa"/>
          </w:tcPr>
          <w:p w14:paraId="7B747A4B" w14:textId="77777777"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Samodostatnost i logistička potpora</w:t>
            </w:r>
          </w:p>
        </w:tc>
        <w:tc>
          <w:tcPr>
            <w:tcW w:w="3685" w:type="dxa"/>
            <w:shd w:val="clear" w:color="auto" w:fill="8DFA88"/>
          </w:tcPr>
          <w:p w14:paraId="3E8478D2" w14:textId="77777777"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14:paraId="21B2EF6D" w14:textId="77777777" w:rsidTr="00FD115A">
        <w:tc>
          <w:tcPr>
            <w:tcW w:w="5844" w:type="dxa"/>
          </w:tcPr>
          <w:p w14:paraId="78900A0E" w14:textId="77777777" w:rsidR="00966419" w:rsidRPr="00966419" w:rsidRDefault="00966419" w:rsidP="00FD115A">
            <w:pPr>
              <w:spacing w:after="0" w:line="240" w:lineRule="auto"/>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sz w:val="20"/>
                <w:szCs w:val="20"/>
                <w:lang w:eastAsia="hr-HR"/>
              </w:rPr>
              <w:t xml:space="preserve">               </w:t>
            </w:r>
            <w:r w:rsidRPr="00966419">
              <w:rPr>
                <w:rFonts w:ascii="Times New Roman" w:eastAsia="Times New Roman" w:hAnsi="Times New Roman" w:cs="Times New Roman"/>
                <w:b/>
                <w:sz w:val="20"/>
                <w:szCs w:val="20"/>
                <w:lang w:eastAsia="hr-HR"/>
              </w:rPr>
              <w:t>ZAKLJUČAK</w:t>
            </w:r>
          </w:p>
        </w:tc>
        <w:tc>
          <w:tcPr>
            <w:tcW w:w="3685" w:type="dxa"/>
            <w:shd w:val="clear" w:color="auto" w:fill="FFFF00"/>
          </w:tcPr>
          <w:p w14:paraId="48DEAD80" w14:textId="77777777"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VISOKA SPREMNOST</w:t>
            </w:r>
          </w:p>
        </w:tc>
      </w:tr>
    </w:tbl>
    <w:p w14:paraId="6897FFF6" w14:textId="77777777" w:rsidR="00E37996" w:rsidRPr="00F33094" w:rsidRDefault="00E37996" w:rsidP="00F33094">
      <w:pPr>
        <w:rPr>
          <w:rFonts w:ascii="Times New Roman" w:hAnsi="Times New Roman" w:cs="Times New Roman"/>
          <w:sz w:val="24"/>
          <w:szCs w:val="24"/>
        </w:rPr>
      </w:pPr>
    </w:p>
    <w:p w14:paraId="2A4378A1" w14:textId="77777777" w:rsidR="00DF3C58" w:rsidRPr="009059ED" w:rsidRDefault="00DF3C58" w:rsidP="009059ED">
      <w:pPr>
        <w:pStyle w:val="Naslov3"/>
        <w:numPr>
          <w:ilvl w:val="2"/>
          <w:numId w:val="1"/>
        </w:numPr>
        <w:ind w:left="1134" w:hanging="513"/>
      </w:pPr>
      <w:bookmarkStart w:id="109" w:name="_Toc70493887"/>
      <w:r>
        <w:t>Operativne snage vatrogastva</w:t>
      </w:r>
      <w:bookmarkEnd w:id="109"/>
    </w:p>
    <w:p w14:paraId="7977806B" w14:textId="77777777" w:rsidR="00802A53" w:rsidRDefault="00802A53" w:rsidP="00802A53">
      <w:pPr>
        <w:spacing w:after="0" w:line="240" w:lineRule="auto"/>
        <w:jc w:val="both"/>
        <w:rPr>
          <w:rFonts w:ascii="Times New Roman" w:eastAsia="Times New Roman" w:hAnsi="Times New Roman" w:cs="Times New Roman"/>
          <w:color w:val="000000"/>
          <w:sz w:val="24"/>
          <w:szCs w:val="24"/>
          <w:lang w:eastAsia="hr-HR"/>
        </w:rPr>
      </w:pPr>
    </w:p>
    <w:p w14:paraId="78867118" w14:textId="77777777" w:rsidR="002D3697" w:rsidRDefault="0044018B" w:rsidP="0044018B">
      <w:pPr>
        <w:pStyle w:val="Bezproreda1"/>
        <w:jc w:val="both"/>
      </w:pPr>
      <w:r>
        <w:rPr>
          <w:bCs/>
        </w:rPr>
        <w:t>Na području Općine oformljen</w:t>
      </w:r>
      <w:r w:rsidR="002D3697">
        <w:rPr>
          <w:bCs/>
        </w:rPr>
        <w:t>a</w:t>
      </w:r>
      <w:r w:rsidR="00E37996">
        <w:rPr>
          <w:bCs/>
        </w:rPr>
        <w:t xml:space="preserve"> je </w:t>
      </w:r>
      <w:r w:rsidR="002D3697">
        <w:t xml:space="preserve">VZO </w:t>
      </w:r>
      <w:r w:rsidR="002C02E2">
        <w:t>Bednja u sastavu koje se nalaze 3</w:t>
      </w:r>
      <w:r w:rsidR="002D3697">
        <w:t xml:space="preserve"> DVD-a:</w:t>
      </w:r>
    </w:p>
    <w:p w14:paraId="58AD9908" w14:textId="77777777" w:rsidR="002D3697" w:rsidRDefault="002D3697" w:rsidP="00E4065E">
      <w:pPr>
        <w:pStyle w:val="Bezproreda1"/>
        <w:numPr>
          <w:ilvl w:val="0"/>
          <w:numId w:val="55"/>
        </w:numPr>
        <w:jc w:val="both"/>
        <w:rPr>
          <w:color w:val="000000"/>
        </w:rPr>
      </w:pPr>
      <w:r>
        <w:rPr>
          <w:color w:val="000000"/>
        </w:rPr>
        <w:t xml:space="preserve">DVD </w:t>
      </w:r>
      <w:r w:rsidR="002C02E2">
        <w:rPr>
          <w:color w:val="000000"/>
        </w:rPr>
        <w:t>Bednja</w:t>
      </w:r>
    </w:p>
    <w:p w14:paraId="16D4B6BA" w14:textId="77777777" w:rsidR="002D3697" w:rsidRDefault="002D3697" w:rsidP="00E4065E">
      <w:pPr>
        <w:pStyle w:val="Bezproreda1"/>
        <w:numPr>
          <w:ilvl w:val="0"/>
          <w:numId w:val="55"/>
        </w:numPr>
        <w:jc w:val="both"/>
        <w:rPr>
          <w:color w:val="000000"/>
        </w:rPr>
      </w:pPr>
      <w:r>
        <w:rPr>
          <w:color w:val="000000"/>
        </w:rPr>
        <w:t xml:space="preserve">DVD </w:t>
      </w:r>
      <w:proofErr w:type="spellStart"/>
      <w:r w:rsidR="002C02E2">
        <w:rPr>
          <w:color w:val="000000"/>
        </w:rPr>
        <w:t>Cvetlin</w:t>
      </w:r>
      <w:proofErr w:type="spellEnd"/>
    </w:p>
    <w:p w14:paraId="7972C9D8" w14:textId="77777777" w:rsidR="002D3697" w:rsidRDefault="002D3697" w:rsidP="00E4065E">
      <w:pPr>
        <w:pStyle w:val="Bezproreda1"/>
        <w:numPr>
          <w:ilvl w:val="0"/>
          <w:numId w:val="55"/>
        </w:numPr>
        <w:jc w:val="both"/>
        <w:rPr>
          <w:color w:val="000000"/>
        </w:rPr>
      </w:pPr>
      <w:r>
        <w:rPr>
          <w:color w:val="000000"/>
        </w:rPr>
        <w:t xml:space="preserve">DVD </w:t>
      </w:r>
      <w:proofErr w:type="spellStart"/>
      <w:r w:rsidR="002C02E2">
        <w:rPr>
          <w:color w:val="000000"/>
        </w:rPr>
        <w:t>Vrbno</w:t>
      </w:r>
      <w:proofErr w:type="spellEnd"/>
    </w:p>
    <w:p w14:paraId="43B66039" w14:textId="77777777" w:rsidR="00802A53" w:rsidRDefault="00802A53" w:rsidP="00DF3C58">
      <w:pPr>
        <w:pStyle w:val="Bezproreda"/>
      </w:pPr>
    </w:p>
    <w:p w14:paraId="4696552E" w14:textId="77777777" w:rsidR="00DF3C58" w:rsidRDefault="00DF3C58" w:rsidP="00DF3C58">
      <w:pPr>
        <w:pStyle w:val="Bezproreda"/>
      </w:pPr>
      <w:r>
        <w:t>Procjena spremnosti snaga vatrogastva, temelji se na opremljenosti i učinkovitosti u obavljanju redovnih djelatnosti za koje su osnovani.</w:t>
      </w:r>
    </w:p>
    <w:p w14:paraId="104EA3D3" w14:textId="77777777" w:rsidR="00615684" w:rsidRDefault="00615684" w:rsidP="00DF3C58">
      <w:pPr>
        <w:pStyle w:val="Bezproreda"/>
        <w:rPr>
          <w:b/>
          <w:bC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14:paraId="6D915CE9" w14:textId="77777777" w:rsidTr="00141169">
        <w:tc>
          <w:tcPr>
            <w:tcW w:w="5844" w:type="dxa"/>
            <w:shd w:val="clear" w:color="auto" w:fill="9CC2E5"/>
          </w:tcPr>
          <w:p w14:paraId="33EF8E86" w14:textId="77777777" w:rsidR="00DF3C58" w:rsidRPr="00DF3C58" w:rsidRDefault="00DF3C58" w:rsidP="00DF3C58">
            <w:pPr>
              <w:pStyle w:val="Bezproreda"/>
              <w:rPr>
                <w:b/>
                <w:sz w:val="20"/>
                <w:szCs w:val="20"/>
              </w:rPr>
            </w:pPr>
            <w:r w:rsidRPr="00DF3C58">
              <w:rPr>
                <w:b/>
                <w:sz w:val="20"/>
                <w:szCs w:val="20"/>
              </w:rPr>
              <w:t>Operativni kapaciteti-Vatrogastvo</w:t>
            </w:r>
          </w:p>
        </w:tc>
        <w:tc>
          <w:tcPr>
            <w:tcW w:w="3543" w:type="dxa"/>
            <w:shd w:val="clear" w:color="auto" w:fill="9CC2E5"/>
          </w:tcPr>
          <w:p w14:paraId="083B7F5A" w14:textId="77777777" w:rsidR="00DF3C58" w:rsidRPr="00DF3C58" w:rsidRDefault="00DF3C58" w:rsidP="00DF3C58">
            <w:pPr>
              <w:pStyle w:val="Bezproreda"/>
              <w:rPr>
                <w:b/>
                <w:sz w:val="20"/>
                <w:szCs w:val="20"/>
              </w:rPr>
            </w:pPr>
            <w:r w:rsidRPr="00DF3C58">
              <w:rPr>
                <w:b/>
                <w:sz w:val="20"/>
                <w:szCs w:val="20"/>
              </w:rPr>
              <w:t>Stanje spremnosti</w:t>
            </w:r>
          </w:p>
        </w:tc>
      </w:tr>
      <w:tr w:rsidR="00DF3C58" w:rsidRPr="00DF3C58" w14:paraId="4D02F5E5" w14:textId="77777777" w:rsidTr="00141169">
        <w:tc>
          <w:tcPr>
            <w:tcW w:w="5844" w:type="dxa"/>
          </w:tcPr>
          <w:p w14:paraId="7CA63FD7" w14:textId="77777777" w:rsidR="00DF3C58" w:rsidRPr="00DF3C58" w:rsidRDefault="00DF3C58" w:rsidP="00DF3C58">
            <w:pPr>
              <w:pStyle w:val="Bezproreda"/>
              <w:rPr>
                <w:sz w:val="20"/>
                <w:szCs w:val="20"/>
              </w:rPr>
            </w:pPr>
            <w:r w:rsidRPr="00DF3C58">
              <w:rPr>
                <w:sz w:val="20"/>
                <w:szCs w:val="20"/>
              </w:rPr>
              <w:t>Stupanj popunjenosti ljudstvom</w:t>
            </w:r>
          </w:p>
        </w:tc>
        <w:tc>
          <w:tcPr>
            <w:tcW w:w="3543" w:type="dxa"/>
            <w:shd w:val="clear" w:color="auto" w:fill="8DFA88"/>
          </w:tcPr>
          <w:p w14:paraId="10EC1C36"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3C49CBD3" w14:textId="77777777" w:rsidTr="00141169">
        <w:tc>
          <w:tcPr>
            <w:tcW w:w="5844" w:type="dxa"/>
          </w:tcPr>
          <w:p w14:paraId="05A02777" w14:textId="77777777" w:rsidR="00DF3C58" w:rsidRPr="00DF3C58" w:rsidRDefault="00DF3C58" w:rsidP="00DF3C58">
            <w:pPr>
              <w:pStyle w:val="Bezproreda"/>
              <w:rPr>
                <w:sz w:val="20"/>
                <w:szCs w:val="20"/>
              </w:rPr>
            </w:pPr>
            <w:r w:rsidRPr="00DF3C58">
              <w:rPr>
                <w:sz w:val="20"/>
                <w:szCs w:val="20"/>
              </w:rPr>
              <w:t>Stupanj spremnosti zapovjednog osoblja</w:t>
            </w:r>
          </w:p>
        </w:tc>
        <w:tc>
          <w:tcPr>
            <w:tcW w:w="3543" w:type="dxa"/>
            <w:shd w:val="clear" w:color="auto" w:fill="8DFA88"/>
          </w:tcPr>
          <w:p w14:paraId="6C16A877"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680CA744" w14:textId="77777777" w:rsidTr="00141169">
        <w:tc>
          <w:tcPr>
            <w:tcW w:w="5844" w:type="dxa"/>
          </w:tcPr>
          <w:p w14:paraId="761D3B62" w14:textId="77777777" w:rsidR="00DF3C58" w:rsidRPr="00DF3C58" w:rsidRDefault="00DF3C58" w:rsidP="00DF3C58">
            <w:pPr>
              <w:pStyle w:val="Bezproreda"/>
              <w:rPr>
                <w:sz w:val="20"/>
                <w:szCs w:val="20"/>
              </w:rPr>
            </w:pPr>
            <w:r w:rsidRPr="00DF3C58">
              <w:rPr>
                <w:sz w:val="20"/>
                <w:szCs w:val="20"/>
              </w:rPr>
              <w:t>Stupanj osposobljenosti ljudstva i zapovjednog osoblja</w:t>
            </w:r>
          </w:p>
        </w:tc>
        <w:tc>
          <w:tcPr>
            <w:tcW w:w="3543" w:type="dxa"/>
            <w:shd w:val="clear" w:color="auto" w:fill="8DFA88"/>
          </w:tcPr>
          <w:p w14:paraId="5A7C27B8"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1C2B1432" w14:textId="77777777" w:rsidTr="00141169">
        <w:tc>
          <w:tcPr>
            <w:tcW w:w="5844" w:type="dxa"/>
          </w:tcPr>
          <w:p w14:paraId="4879CB59" w14:textId="77777777" w:rsidR="00DF3C58" w:rsidRPr="00DF3C58" w:rsidRDefault="00DF3C58" w:rsidP="00DF3C58">
            <w:pPr>
              <w:pStyle w:val="Bezproreda"/>
              <w:rPr>
                <w:sz w:val="20"/>
                <w:szCs w:val="20"/>
              </w:rPr>
            </w:pPr>
            <w:r w:rsidRPr="00DF3C58">
              <w:rPr>
                <w:sz w:val="20"/>
                <w:szCs w:val="20"/>
              </w:rPr>
              <w:t>Stupanj uvježbanosti</w:t>
            </w:r>
          </w:p>
        </w:tc>
        <w:tc>
          <w:tcPr>
            <w:tcW w:w="3543" w:type="dxa"/>
            <w:shd w:val="clear" w:color="auto" w:fill="8DFA88"/>
          </w:tcPr>
          <w:p w14:paraId="037AE18A"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53132876" w14:textId="77777777" w:rsidTr="00141169">
        <w:tc>
          <w:tcPr>
            <w:tcW w:w="5844" w:type="dxa"/>
          </w:tcPr>
          <w:p w14:paraId="3BB28A52" w14:textId="77777777" w:rsidR="00DF3C58" w:rsidRPr="00DF3C58" w:rsidRDefault="00DF3C58" w:rsidP="00DF3C58">
            <w:pPr>
              <w:pStyle w:val="Bezproreda"/>
              <w:rPr>
                <w:sz w:val="20"/>
                <w:szCs w:val="20"/>
              </w:rPr>
            </w:pPr>
            <w:r w:rsidRPr="00DF3C58">
              <w:rPr>
                <w:sz w:val="20"/>
                <w:szCs w:val="20"/>
              </w:rPr>
              <w:t>Stupanj opremljenosti materijalnim sredstvima i opremom</w:t>
            </w:r>
          </w:p>
        </w:tc>
        <w:tc>
          <w:tcPr>
            <w:tcW w:w="3543" w:type="dxa"/>
            <w:shd w:val="clear" w:color="auto" w:fill="FFFF00"/>
          </w:tcPr>
          <w:p w14:paraId="4B71428E" w14:textId="77777777" w:rsidR="00DF3C58" w:rsidRPr="00DF3C58" w:rsidRDefault="00DF3C58" w:rsidP="00DF3C58">
            <w:pPr>
              <w:pStyle w:val="Bezproreda"/>
              <w:rPr>
                <w:sz w:val="20"/>
                <w:szCs w:val="20"/>
              </w:rPr>
            </w:pPr>
            <w:r w:rsidRPr="00DF3C58">
              <w:rPr>
                <w:sz w:val="20"/>
                <w:szCs w:val="20"/>
              </w:rPr>
              <w:t>Visoka spremnost</w:t>
            </w:r>
          </w:p>
        </w:tc>
      </w:tr>
      <w:tr w:rsidR="00DF3C58" w:rsidRPr="00DF3C58" w14:paraId="57AF7002" w14:textId="77777777" w:rsidTr="00141169">
        <w:tc>
          <w:tcPr>
            <w:tcW w:w="5844" w:type="dxa"/>
          </w:tcPr>
          <w:p w14:paraId="21041FC5" w14:textId="77777777" w:rsidR="00DF3C58" w:rsidRPr="00DF3C58" w:rsidRDefault="00DF3C58" w:rsidP="00DF3C58">
            <w:pPr>
              <w:pStyle w:val="Bezproreda"/>
              <w:rPr>
                <w:sz w:val="20"/>
                <w:szCs w:val="20"/>
              </w:rPr>
            </w:pPr>
            <w:r w:rsidRPr="00DF3C58">
              <w:rPr>
                <w:sz w:val="20"/>
                <w:szCs w:val="20"/>
              </w:rPr>
              <w:t>Vremena mob. Spremnosti i operativne gotovosti</w:t>
            </w:r>
          </w:p>
        </w:tc>
        <w:tc>
          <w:tcPr>
            <w:tcW w:w="3543" w:type="dxa"/>
            <w:shd w:val="clear" w:color="auto" w:fill="8DFA88"/>
          </w:tcPr>
          <w:p w14:paraId="3643876F" w14:textId="77777777" w:rsidR="00DF3C58" w:rsidRPr="00DF3C58" w:rsidRDefault="00DF3C58" w:rsidP="00DF3C58">
            <w:pPr>
              <w:pStyle w:val="Bezproreda"/>
              <w:rPr>
                <w:sz w:val="20"/>
                <w:szCs w:val="20"/>
              </w:rPr>
            </w:pPr>
            <w:r w:rsidRPr="00DF3C58">
              <w:rPr>
                <w:sz w:val="20"/>
                <w:szCs w:val="20"/>
              </w:rPr>
              <w:t>Vrlo visoka spremnost</w:t>
            </w:r>
          </w:p>
        </w:tc>
      </w:tr>
      <w:tr w:rsidR="00DF3C58" w:rsidRPr="00DF3C58" w14:paraId="12B4E0C5" w14:textId="77777777" w:rsidTr="00141169">
        <w:tc>
          <w:tcPr>
            <w:tcW w:w="5844" w:type="dxa"/>
          </w:tcPr>
          <w:p w14:paraId="0068EFE5" w14:textId="77777777" w:rsidR="00DF3C58" w:rsidRPr="00DF3C58" w:rsidRDefault="00DF3C58" w:rsidP="00DF3C58">
            <w:pPr>
              <w:pStyle w:val="Bezproreda"/>
              <w:rPr>
                <w:sz w:val="20"/>
                <w:szCs w:val="20"/>
              </w:rPr>
            </w:pPr>
            <w:r w:rsidRPr="00DF3C58">
              <w:rPr>
                <w:sz w:val="20"/>
                <w:szCs w:val="20"/>
              </w:rPr>
              <w:t>Samodostatnost i logistička potpora</w:t>
            </w:r>
          </w:p>
        </w:tc>
        <w:tc>
          <w:tcPr>
            <w:tcW w:w="3543" w:type="dxa"/>
            <w:shd w:val="clear" w:color="auto" w:fill="FFFF00"/>
          </w:tcPr>
          <w:p w14:paraId="54C7DEA2" w14:textId="77777777" w:rsidR="00DF3C58" w:rsidRPr="00DF3C58" w:rsidRDefault="00DF3C58" w:rsidP="00DF3C58">
            <w:pPr>
              <w:pStyle w:val="Bezproreda"/>
              <w:rPr>
                <w:sz w:val="20"/>
                <w:szCs w:val="20"/>
              </w:rPr>
            </w:pPr>
            <w:r w:rsidRPr="00DF3C58">
              <w:rPr>
                <w:sz w:val="20"/>
                <w:szCs w:val="20"/>
              </w:rPr>
              <w:t>Visoka spremnost</w:t>
            </w:r>
          </w:p>
        </w:tc>
      </w:tr>
      <w:tr w:rsidR="00DF3C58" w:rsidRPr="009059ED" w14:paraId="2F5ED6A1" w14:textId="77777777" w:rsidTr="00141169">
        <w:tc>
          <w:tcPr>
            <w:tcW w:w="5844" w:type="dxa"/>
          </w:tcPr>
          <w:p w14:paraId="401FA75B" w14:textId="77777777" w:rsidR="00DF3C58" w:rsidRPr="009059ED" w:rsidRDefault="00DF3C58" w:rsidP="00DF3C58">
            <w:pPr>
              <w:pStyle w:val="Bezproreda"/>
              <w:rPr>
                <w:b/>
                <w:sz w:val="20"/>
                <w:szCs w:val="20"/>
              </w:rPr>
            </w:pPr>
            <w:r w:rsidRPr="009059ED">
              <w:rPr>
                <w:b/>
                <w:sz w:val="20"/>
                <w:szCs w:val="20"/>
              </w:rPr>
              <w:t>ZAKLJUČAK</w:t>
            </w:r>
          </w:p>
        </w:tc>
        <w:tc>
          <w:tcPr>
            <w:tcW w:w="3543" w:type="dxa"/>
            <w:shd w:val="clear" w:color="auto" w:fill="8DFA88"/>
          </w:tcPr>
          <w:p w14:paraId="196413F8" w14:textId="77777777" w:rsidR="00DF3C58" w:rsidRPr="009059ED" w:rsidRDefault="00DF3C58" w:rsidP="00DF3C58">
            <w:pPr>
              <w:pStyle w:val="Bezproreda"/>
              <w:rPr>
                <w:b/>
                <w:sz w:val="20"/>
                <w:szCs w:val="20"/>
              </w:rPr>
            </w:pPr>
            <w:r w:rsidRPr="009059ED">
              <w:rPr>
                <w:b/>
                <w:sz w:val="20"/>
                <w:szCs w:val="20"/>
              </w:rPr>
              <w:t>VRLO VISOKA SPREMNOST</w:t>
            </w:r>
          </w:p>
        </w:tc>
      </w:tr>
    </w:tbl>
    <w:p w14:paraId="645CA78B" w14:textId="77777777" w:rsidR="00DF3C58" w:rsidRDefault="00DF3C58" w:rsidP="00DF3C58">
      <w:pPr>
        <w:pStyle w:val="Bezproreda"/>
        <w:ind w:left="284"/>
        <w:rPr>
          <w:b/>
          <w:bCs/>
          <w:u w:val="single"/>
        </w:rPr>
      </w:pPr>
    </w:p>
    <w:p w14:paraId="51945D28" w14:textId="77777777" w:rsidR="00DF3C58" w:rsidRDefault="00DF3C58" w:rsidP="00DF3C58">
      <w:pPr>
        <w:pStyle w:val="Bezproreda"/>
      </w:pPr>
      <w:r>
        <w:rPr>
          <w:b/>
        </w:rPr>
        <w:t>Razina spremnosti</w:t>
      </w:r>
      <w:r>
        <w:t xml:space="preserve"> snaga vatrogastva </w:t>
      </w:r>
      <w:r>
        <w:rPr>
          <w:color w:val="000000"/>
        </w:rPr>
        <w:t xml:space="preserve">Općine </w:t>
      </w:r>
      <w:r w:rsidR="002C02E2">
        <w:t>Bednja</w:t>
      </w:r>
      <w:r w:rsidR="0044018B">
        <w:rPr>
          <w:b/>
        </w:rPr>
        <w:t xml:space="preserve"> </w:t>
      </w:r>
      <w:r>
        <w:rPr>
          <w:b/>
        </w:rPr>
        <w:t>procijenjena je vrlo visokom razinom spremnosti</w:t>
      </w:r>
      <w:r>
        <w:t xml:space="preserve">. </w:t>
      </w:r>
    </w:p>
    <w:p w14:paraId="43C6A352" w14:textId="77777777" w:rsidR="00634DAE" w:rsidRDefault="00634DAE" w:rsidP="00DF3C58">
      <w:pPr>
        <w:jc w:val="both"/>
        <w:rPr>
          <w:rFonts w:ascii="Times New Roman" w:hAnsi="Times New Roman"/>
          <w:b/>
          <w:color w:val="000000"/>
        </w:rPr>
      </w:pPr>
    </w:p>
    <w:p w14:paraId="367447D2" w14:textId="77777777" w:rsidR="00DF3C58" w:rsidRPr="009059ED" w:rsidRDefault="00DF3C58" w:rsidP="00DF3C58">
      <w:pPr>
        <w:pStyle w:val="Naslov3"/>
        <w:numPr>
          <w:ilvl w:val="2"/>
          <w:numId w:val="1"/>
        </w:numPr>
      </w:pPr>
      <w:bookmarkStart w:id="110" w:name="_Toc70493888"/>
      <w:r>
        <w:t xml:space="preserve">Operativne snage Hrvatskog crvenog križa (HCK) </w:t>
      </w:r>
      <w:r w:rsidR="002C02E2">
        <w:t>Ivanec</w:t>
      </w:r>
      <w:bookmarkEnd w:id="110"/>
    </w:p>
    <w:p w14:paraId="25F4249F" w14:textId="77777777" w:rsidR="00DF3C58" w:rsidRDefault="00DF3C58" w:rsidP="00DF3C58">
      <w:pPr>
        <w:pStyle w:val="Bezproreda"/>
        <w:rPr>
          <w:bCs/>
        </w:rPr>
      </w:pPr>
      <w:r>
        <w:rPr>
          <w:bCs/>
        </w:rPr>
        <w:t xml:space="preserve">Operativne snage Crvenog križa su snaga koja se i u redovnoj djelatnosti bavi zaštitom i spašavanjem ljudi. </w:t>
      </w:r>
    </w:p>
    <w:p w14:paraId="222DBFBB" w14:textId="77777777" w:rsidR="00E3776E" w:rsidRPr="00802A53" w:rsidRDefault="00DF3C58" w:rsidP="00802A53">
      <w:pPr>
        <w:pStyle w:val="Bezproreda"/>
      </w:pPr>
      <w:r>
        <w:lastRenderedPageBreak/>
        <w:t>Procjena spremnosti Hrvatskog crvenog križa, temelji se na opremljenosti i učinkovitosti u obavljanju redovnih djelatnosti za koje su osnovani.</w:t>
      </w:r>
    </w:p>
    <w:p w14:paraId="502125DA" w14:textId="77777777" w:rsidR="00E3776E" w:rsidRDefault="00E3776E" w:rsidP="00DF3C58">
      <w:pPr>
        <w:pStyle w:val="Bezproreda"/>
        <w:ind w:left="284"/>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14:paraId="3B1F4B33" w14:textId="77777777" w:rsidTr="00141169">
        <w:tc>
          <w:tcPr>
            <w:tcW w:w="5844" w:type="dxa"/>
            <w:shd w:val="clear" w:color="auto" w:fill="9CC2E5"/>
          </w:tcPr>
          <w:p w14:paraId="22B5E986" w14:textId="77777777" w:rsidR="00DF3C58" w:rsidRPr="00DF3C58" w:rsidRDefault="00DF3C58" w:rsidP="00DF3C58">
            <w:pPr>
              <w:pStyle w:val="Bezproreda"/>
              <w:rPr>
                <w:b/>
                <w:sz w:val="20"/>
                <w:szCs w:val="20"/>
              </w:rPr>
            </w:pPr>
            <w:r w:rsidRPr="00DF3C58">
              <w:rPr>
                <w:b/>
                <w:sz w:val="20"/>
                <w:szCs w:val="20"/>
              </w:rPr>
              <w:t>Operativni kapaciteti-HCK</w:t>
            </w:r>
          </w:p>
        </w:tc>
        <w:tc>
          <w:tcPr>
            <w:tcW w:w="3543" w:type="dxa"/>
            <w:shd w:val="clear" w:color="auto" w:fill="9CC2E5"/>
          </w:tcPr>
          <w:p w14:paraId="37CC7E8A" w14:textId="77777777" w:rsidR="00DF3C58" w:rsidRPr="00DF3C58" w:rsidRDefault="00DF3C58" w:rsidP="00DF3C58">
            <w:pPr>
              <w:pStyle w:val="Bezproreda"/>
              <w:rPr>
                <w:b/>
                <w:sz w:val="20"/>
                <w:szCs w:val="20"/>
              </w:rPr>
            </w:pPr>
            <w:r w:rsidRPr="00DF3C58">
              <w:rPr>
                <w:b/>
                <w:sz w:val="20"/>
                <w:szCs w:val="20"/>
              </w:rPr>
              <w:t>Stanje spremnosti</w:t>
            </w:r>
          </w:p>
        </w:tc>
      </w:tr>
      <w:tr w:rsidR="00DF3C58" w:rsidRPr="00DF3C58" w14:paraId="68E7B1F5" w14:textId="77777777" w:rsidTr="00141169">
        <w:tc>
          <w:tcPr>
            <w:tcW w:w="5844" w:type="dxa"/>
          </w:tcPr>
          <w:p w14:paraId="3A94BFEA" w14:textId="77777777" w:rsidR="00DF3C58" w:rsidRPr="00DF3C58" w:rsidRDefault="00DF3C58" w:rsidP="00DF3C58">
            <w:pPr>
              <w:pStyle w:val="Bezproreda"/>
              <w:rPr>
                <w:color w:val="000000"/>
                <w:sz w:val="20"/>
                <w:szCs w:val="20"/>
              </w:rPr>
            </w:pPr>
            <w:r w:rsidRPr="00DF3C58">
              <w:rPr>
                <w:color w:val="000000"/>
                <w:sz w:val="20"/>
                <w:szCs w:val="20"/>
              </w:rPr>
              <w:t>Stupanj popunjenosti ljudstvom</w:t>
            </w:r>
          </w:p>
        </w:tc>
        <w:tc>
          <w:tcPr>
            <w:tcW w:w="3543" w:type="dxa"/>
            <w:shd w:val="clear" w:color="auto" w:fill="8DFA88"/>
          </w:tcPr>
          <w:p w14:paraId="77934C6C" w14:textId="77777777"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14:paraId="73DF99BC" w14:textId="77777777" w:rsidTr="00141169">
        <w:tc>
          <w:tcPr>
            <w:tcW w:w="5844" w:type="dxa"/>
          </w:tcPr>
          <w:p w14:paraId="1BA30568" w14:textId="77777777" w:rsidR="00DF3C58" w:rsidRPr="00DF3C58" w:rsidRDefault="00DF3C58" w:rsidP="00DF3C58">
            <w:pPr>
              <w:pStyle w:val="Bezproreda"/>
              <w:rPr>
                <w:color w:val="000000"/>
                <w:sz w:val="20"/>
                <w:szCs w:val="20"/>
              </w:rPr>
            </w:pPr>
            <w:r w:rsidRPr="00DF3C58">
              <w:rPr>
                <w:color w:val="000000"/>
                <w:sz w:val="20"/>
                <w:szCs w:val="20"/>
              </w:rPr>
              <w:t>Stupanj spremnosti zapovjednog osoblja</w:t>
            </w:r>
          </w:p>
        </w:tc>
        <w:tc>
          <w:tcPr>
            <w:tcW w:w="3543" w:type="dxa"/>
            <w:shd w:val="clear" w:color="auto" w:fill="8DFA88"/>
          </w:tcPr>
          <w:p w14:paraId="581334DB"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01C7F494" w14:textId="77777777" w:rsidTr="00141169">
        <w:tc>
          <w:tcPr>
            <w:tcW w:w="5844" w:type="dxa"/>
          </w:tcPr>
          <w:p w14:paraId="6419BBE1" w14:textId="77777777" w:rsidR="00DF3C58" w:rsidRPr="00DF3C58" w:rsidRDefault="00DF3C58" w:rsidP="00DF3C58">
            <w:pPr>
              <w:pStyle w:val="Bezproreda"/>
              <w:rPr>
                <w:color w:val="000000"/>
                <w:sz w:val="20"/>
                <w:szCs w:val="20"/>
              </w:rPr>
            </w:pPr>
            <w:r w:rsidRPr="00DF3C58">
              <w:rPr>
                <w:color w:val="000000"/>
                <w:sz w:val="20"/>
                <w:szCs w:val="20"/>
              </w:rPr>
              <w:t>Stupanj osposobljenosti ljudstva i zapovjednog osoblja</w:t>
            </w:r>
          </w:p>
        </w:tc>
        <w:tc>
          <w:tcPr>
            <w:tcW w:w="3543" w:type="dxa"/>
            <w:shd w:val="clear" w:color="auto" w:fill="8DFA88"/>
          </w:tcPr>
          <w:p w14:paraId="4A4986DF"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4258959A" w14:textId="77777777" w:rsidTr="00141169">
        <w:tc>
          <w:tcPr>
            <w:tcW w:w="5844" w:type="dxa"/>
          </w:tcPr>
          <w:p w14:paraId="6EFE83E4" w14:textId="77777777" w:rsidR="00DF3C58" w:rsidRPr="00DF3C58" w:rsidRDefault="00DF3C58" w:rsidP="00DF3C58">
            <w:pPr>
              <w:pStyle w:val="Bezproreda"/>
              <w:rPr>
                <w:color w:val="000000"/>
                <w:sz w:val="20"/>
                <w:szCs w:val="20"/>
              </w:rPr>
            </w:pPr>
            <w:r w:rsidRPr="00DF3C58">
              <w:rPr>
                <w:color w:val="000000"/>
                <w:sz w:val="20"/>
                <w:szCs w:val="20"/>
              </w:rPr>
              <w:t>Stupanj uvježbanosti</w:t>
            </w:r>
          </w:p>
        </w:tc>
        <w:tc>
          <w:tcPr>
            <w:tcW w:w="3543" w:type="dxa"/>
            <w:shd w:val="clear" w:color="auto" w:fill="8DFA88"/>
          </w:tcPr>
          <w:p w14:paraId="3516AF87" w14:textId="77777777"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14:paraId="379AA18A" w14:textId="77777777" w:rsidTr="00141169">
        <w:tc>
          <w:tcPr>
            <w:tcW w:w="5844" w:type="dxa"/>
          </w:tcPr>
          <w:p w14:paraId="5B6FFA54" w14:textId="77777777" w:rsidR="00DF3C58" w:rsidRPr="00DF3C58" w:rsidRDefault="00DF3C58" w:rsidP="00DF3C58">
            <w:pPr>
              <w:pStyle w:val="Bezproreda"/>
              <w:rPr>
                <w:color w:val="000000"/>
                <w:sz w:val="20"/>
                <w:szCs w:val="20"/>
              </w:rPr>
            </w:pPr>
            <w:r w:rsidRPr="00DF3C58">
              <w:rPr>
                <w:color w:val="000000"/>
                <w:sz w:val="20"/>
                <w:szCs w:val="20"/>
              </w:rPr>
              <w:t>Stupanj opremljenosti materijalnim sredstvima i opremom</w:t>
            </w:r>
          </w:p>
        </w:tc>
        <w:tc>
          <w:tcPr>
            <w:tcW w:w="3543" w:type="dxa"/>
            <w:shd w:val="clear" w:color="auto" w:fill="FFFF00"/>
          </w:tcPr>
          <w:p w14:paraId="71E349FF" w14:textId="77777777" w:rsidR="00DF3C58" w:rsidRPr="00DF3C58" w:rsidRDefault="00DF3C58" w:rsidP="00DF3C58">
            <w:pPr>
              <w:pStyle w:val="Bezproreda"/>
              <w:rPr>
                <w:b/>
                <w:color w:val="000000"/>
                <w:sz w:val="20"/>
                <w:szCs w:val="20"/>
              </w:rPr>
            </w:pPr>
            <w:r w:rsidRPr="00DF3C58">
              <w:rPr>
                <w:color w:val="000000"/>
                <w:sz w:val="20"/>
                <w:szCs w:val="20"/>
              </w:rPr>
              <w:t>Visoka spremnost</w:t>
            </w:r>
          </w:p>
        </w:tc>
      </w:tr>
      <w:tr w:rsidR="00DF3C58" w:rsidRPr="00DF3C58" w14:paraId="2F85E7A1" w14:textId="77777777" w:rsidTr="00141169">
        <w:tc>
          <w:tcPr>
            <w:tcW w:w="5844" w:type="dxa"/>
          </w:tcPr>
          <w:p w14:paraId="4234062C" w14:textId="77777777" w:rsidR="00DF3C58" w:rsidRPr="00DF3C58" w:rsidRDefault="00DF3C58" w:rsidP="00DF3C58">
            <w:pPr>
              <w:pStyle w:val="Bezproreda"/>
              <w:rPr>
                <w:color w:val="000000"/>
                <w:sz w:val="20"/>
                <w:szCs w:val="20"/>
              </w:rPr>
            </w:pPr>
            <w:r w:rsidRPr="00DF3C58">
              <w:rPr>
                <w:color w:val="000000"/>
                <w:sz w:val="20"/>
                <w:szCs w:val="20"/>
              </w:rPr>
              <w:t>Vremena mob. Spremnosti i operativne gotovosti</w:t>
            </w:r>
          </w:p>
        </w:tc>
        <w:tc>
          <w:tcPr>
            <w:tcW w:w="3543" w:type="dxa"/>
            <w:shd w:val="clear" w:color="auto" w:fill="8DFA88"/>
          </w:tcPr>
          <w:p w14:paraId="60DD940F" w14:textId="77777777"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14:paraId="7BCD9A06" w14:textId="77777777" w:rsidTr="00141169">
        <w:tc>
          <w:tcPr>
            <w:tcW w:w="5844" w:type="dxa"/>
          </w:tcPr>
          <w:p w14:paraId="3F13DFB5" w14:textId="77777777" w:rsidR="00DF3C58" w:rsidRPr="00DF3C58" w:rsidRDefault="00DF3C58" w:rsidP="00DF3C58">
            <w:pPr>
              <w:pStyle w:val="Bezproreda"/>
              <w:rPr>
                <w:color w:val="000000"/>
                <w:sz w:val="20"/>
                <w:szCs w:val="20"/>
              </w:rPr>
            </w:pPr>
            <w:r w:rsidRPr="00DF3C58">
              <w:rPr>
                <w:color w:val="000000"/>
                <w:sz w:val="20"/>
                <w:szCs w:val="20"/>
              </w:rPr>
              <w:t>Samodostatnost i logistička potpora</w:t>
            </w:r>
          </w:p>
        </w:tc>
        <w:tc>
          <w:tcPr>
            <w:tcW w:w="3543" w:type="dxa"/>
            <w:shd w:val="clear" w:color="auto" w:fill="FFFF00"/>
          </w:tcPr>
          <w:p w14:paraId="787A02E2" w14:textId="77777777" w:rsidR="00DF3C58" w:rsidRPr="00DF3C58" w:rsidRDefault="00DF3C58" w:rsidP="00DF3C58">
            <w:pPr>
              <w:pStyle w:val="Bezproreda"/>
              <w:rPr>
                <w:color w:val="000000"/>
                <w:sz w:val="20"/>
                <w:szCs w:val="20"/>
              </w:rPr>
            </w:pPr>
            <w:r w:rsidRPr="00DF3C58">
              <w:rPr>
                <w:color w:val="000000"/>
                <w:sz w:val="20"/>
                <w:szCs w:val="20"/>
              </w:rPr>
              <w:t>Visoka spremnost</w:t>
            </w:r>
          </w:p>
        </w:tc>
      </w:tr>
      <w:tr w:rsidR="00DF3C58" w:rsidRPr="00DF3C58" w14:paraId="38E30D71" w14:textId="77777777" w:rsidTr="00141169">
        <w:tc>
          <w:tcPr>
            <w:tcW w:w="5844" w:type="dxa"/>
          </w:tcPr>
          <w:p w14:paraId="199AD730" w14:textId="77777777" w:rsidR="00DF3C58" w:rsidRPr="00DF3C58" w:rsidRDefault="00DF3C58" w:rsidP="00DF3C58">
            <w:pPr>
              <w:pStyle w:val="Bezproreda"/>
              <w:rPr>
                <w:b/>
                <w:color w:val="000000"/>
                <w:sz w:val="20"/>
                <w:szCs w:val="20"/>
              </w:rPr>
            </w:pPr>
            <w:r w:rsidRPr="00DF3C58">
              <w:rPr>
                <w:b/>
                <w:color w:val="000000"/>
                <w:sz w:val="20"/>
                <w:szCs w:val="20"/>
              </w:rPr>
              <w:t>ZAKLJUČAK</w:t>
            </w:r>
          </w:p>
        </w:tc>
        <w:tc>
          <w:tcPr>
            <w:tcW w:w="3543" w:type="dxa"/>
            <w:shd w:val="clear" w:color="auto" w:fill="8DFA88"/>
          </w:tcPr>
          <w:p w14:paraId="643DFB6A" w14:textId="77777777" w:rsidR="00DF3C58" w:rsidRPr="00DF3C58" w:rsidRDefault="00DF3C58" w:rsidP="00DF3C58">
            <w:pPr>
              <w:pStyle w:val="Bezproreda"/>
              <w:rPr>
                <w:b/>
                <w:color w:val="000000"/>
                <w:sz w:val="20"/>
                <w:szCs w:val="20"/>
              </w:rPr>
            </w:pPr>
            <w:r w:rsidRPr="00DF3C58">
              <w:rPr>
                <w:b/>
                <w:color w:val="000000"/>
                <w:sz w:val="20"/>
                <w:szCs w:val="20"/>
              </w:rPr>
              <w:t>VRLO VISOKA SPREMNOST</w:t>
            </w:r>
          </w:p>
        </w:tc>
      </w:tr>
    </w:tbl>
    <w:p w14:paraId="79876C28" w14:textId="77777777" w:rsidR="00DF3C58" w:rsidRDefault="00DF3C58" w:rsidP="00DF3C58">
      <w:pPr>
        <w:pStyle w:val="Bezproreda"/>
        <w:rPr>
          <w:bCs/>
          <w:u w:val="single"/>
        </w:rPr>
      </w:pPr>
    </w:p>
    <w:p w14:paraId="5B4D3F01" w14:textId="77777777" w:rsidR="00DF3C58" w:rsidRDefault="00DF3C58" w:rsidP="00DF3C58">
      <w:pPr>
        <w:pStyle w:val="Bezproreda"/>
      </w:pPr>
      <w:r>
        <w:rPr>
          <w:b/>
        </w:rPr>
        <w:t>Razina spremnosti</w:t>
      </w:r>
      <w:r>
        <w:t xml:space="preserve"> HCK-GD CK </w:t>
      </w:r>
      <w:r w:rsidR="002C02E2">
        <w:t>Ivanec</w:t>
      </w:r>
      <w:r w:rsidR="000B13B8" w:rsidRPr="00A9433E">
        <w:t xml:space="preserve"> </w:t>
      </w:r>
      <w:r>
        <w:rPr>
          <w:b/>
        </w:rPr>
        <w:t>procijenjena je vrlo visokom razinom spremnosti</w:t>
      </w:r>
      <w:r>
        <w:t xml:space="preserve">. </w:t>
      </w:r>
    </w:p>
    <w:p w14:paraId="3D76E899" w14:textId="77777777" w:rsidR="00DF3C58" w:rsidRPr="00634DAE" w:rsidRDefault="00DF3C58" w:rsidP="00DF3C58">
      <w:pPr>
        <w:pStyle w:val="Naslov3"/>
        <w:rPr>
          <w:sz w:val="16"/>
          <w:szCs w:val="16"/>
        </w:rPr>
      </w:pPr>
    </w:p>
    <w:p w14:paraId="15C60A41" w14:textId="77777777" w:rsidR="00DF3C58" w:rsidRDefault="00DF3C58" w:rsidP="009059ED">
      <w:pPr>
        <w:pStyle w:val="Naslov3"/>
        <w:numPr>
          <w:ilvl w:val="2"/>
          <w:numId w:val="1"/>
        </w:numPr>
        <w:rPr>
          <w:color w:val="000000"/>
        </w:rPr>
      </w:pPr>
      <w:bookmarkStart w:id="111" w:name="_Toc70493889"/>
      <w:r>
        <w:rPr>
          <w:color w:val="000000"/>
        </w:rPr>
        <w:t xml:space="preserve">Operativne snage Hrvatske Gorske službe spašavanja (HGSS) </w:t>
      </w:r>
      <w:r w:rsidR="003A213A">
        <w:rPr>
          <w:color w:val="000000"/>
        </w:rPr>
        <w:t>Varaždin</w:t>
      </w:r>
      <w:bookmarkEnd w:id="111"/>
    </w:p>
    <w:p w14:paraId="69841CD4" w14:textId="77777777" w:rsidR="00DF3C58" w:rsidRDefault="00DF3C58" w:rsidP="009059ED">
      <w:pPr>
        <w:pStyle w:val="Bezproreda"/>
        <w:rPr>
          <w:bCs/>
        </w:rPr>
      </w:pPr>
      <w:r>
        <w:rPr>
          <w:bCs/>
        </w:rPr>
        <w:t xml:space="preserve">Operativne snage Hrvatske gorske službe spašavanja (HGSS) su snaga koja se i u redovnoj djelatnosti bavi zaštitom i spašavanjem ljudi. </w:t>
      </w:r>
    </w:p>
    <w:p w14:paraId="0C52DA38" w14:textId="77777777" w:rsidR="00DF3C58" w:rsidRDefault="00DF3C58" w:rsidP="009059ED">
      <w:pPr>
        <w:pStyle w:val="Bezproreda"/>
      </w:pPr>
      <w:r>
        <w:t>Procjena spremnosti Hrvatske gorske službe spašavanja, temelji se na opremljenosti i učinkovitosti u obavljanju redovnih djelatnosti za koje su osnovani.</w:t>
      </w:r>
    </w:p>
    <w:p w14:paraId="618A4AB8" w14:textId="77777777" w:rsidR="00DF3C58" w:rsidRPr="00634DAE"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9059ED" w14:paraId="1F367F23" w14:textId="77777777" w:rsidTr="00141169">
        <w:tc>
          <w:tcPr>
            <w:tcW w:w="5844" w:type="dxa"/>
            <w:shd w:val="clear" w:color="auto" w:fill="9CC2E5"/>
          </w:tcPr>
          <w:p w14:paraId="11614D6A" w14:textId="77777777" w:rsidR="00DF3C58" w:rsidRPr="009059ED" w:rsidRDefault="00DF3C58" w:rsidP="009059ED">
            <w:pPr>
              <w:pStyle w:val="Bezproreda"/>
              <w:rPr>
                <w:b/>
                <w:sz w:val="20"/>
                <w:szCs w:val="20"/>
              </w:rPr>
            </w:pPr>
            <w:r w:rsidRPr="009059ED">
              <w:rPr>
                <w:b/>
                <w:sz w:val="20"/>
                <w:szCs w:val="20"/>
              </w:rPr>
              <w:t>Operativni kapaciteti-HGSS</w:t>
            </w:r>
          </w:p>
        </w:tc>
        <w:tc>
          <w:tcPr>
            <w:tcW w:w="3543" w:type="dxa"/>
            <w:shd w:val="clear" w:color="auto" w:fill="9CC2E5"/>
          </w:tcPr>
          <w:p w14:paraId="5CE38371" w14:textId="77777777" w:rsidR="00DF3C58" w:rsidRPr="009059ED" w:rsidRDefault="00DF3C58" w:rsidP="009059ED">
            <w:pPr>
              <w:pStyle w:val="Bezproreda"/>
              <w:rPr>
                <w:b/>
                <w:sz w:val="20"/>
                <w:szCs w:val="20"/>
              </w:rPr>
            </w:pPr>
            <w:r w:rsidRPr="009059ED">
              <w:rPr>
                <w:b/>
                <w:sz w:val="20"/>
                <w:szCs w:val="20"/>
              </w:rPr>
              <w:t>Stanje spremnosti</w:t>
            </w:r>
          </w:p>
        </w:tc>
      </w:tr>
      <w:tr w:rsidR="00DF3C58" w:rsidRPr="009059ED" w14:paraId="0561DF9C" w14:textId="77777777" w:rsidTr="00141169">
        <w:tc>
          <w:tcPr>
            <w:tcW w:w="5844" w:type="dxa"/>
          </w:tcPr>
          <w:p w14:paraId="08B82993" w14:textId="77777777" w:rsidR="00DF3C58" w:rsidRPr="009059ED" w:rsidRDefault="00DF3C58" w:rsidP="009059ED">
            <w:pPr>
              <w:pStyle w:val="Bezproreda"/>
              <w:rPr>
                <w:sz w:val="20"/>
                <w:szCs w:val="20"/>
              </w:rPr>
            </w:pPr>
            <w:r w:rsidRPr="009059ED">
              <w:rPr>
                <w:sz w:val="20"/>
                <w:szCs w:val="20"/>
              </w:rPr>
              <w:t>Stupanj popunjenosti ljudstvom</w:t>
            </w:r>
          </w:p>
        </w:tc>
        <w:tc>
          <w:tcPr>
            <w:tcW w:w="3543" w:type="dxa"/>
            <w:shd w:val="clear" w:color="auto" w:fill="8DFA88"/>
          </w:tcPr>
          <w:p w14:paraId="1C1FA74C"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644CA5EB" w14:textId="77777777" w:rsidTr="00141169">
        <w:tc>
          <w:tcPr>
            <w:tcW w:w="5844" w:type="dxa"/>
          </w:tcPr>
          <w:p w14:paraId="16CC24B6" w14:textId="77777777" w:rsidR="00DF3C58" w:rsidRPr="009059ED" w:rsidRDefault="00DF3C58" w:rsidP="009059ED">
            <w:pPr>
              <w:pStyle w:val="Bezproreda"/>
              <w:rPr>
                <w:sz w:val="20"/>
                <w:szCs w:val="20"/>
              </w:rPr>
            </w:pPr>
            <w:r w:rsidRPr="009059ED">
              <w:rPr>
                <w:sz w:val="20"/>
                <w:szCs w:val="20"/>
              </w:rPr>
              <w:t>Stupanj spremnosti zapovjednog osoblja</w:t>
            </w:r>
          </w:p>
        </w:tc>
        <w:tc>
          <w:tcPr>
            <w:tcW w:w="3543" w:type="dxa"/>
            <w:shd w:val="clear" w:color="auto" w:fill="8DFA88"/>
          </w:tcPr>
          <w:p w14:paraId="30A92712"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6B6E993F" w14:textId="77777777" w:rsidTr="00141169">
        <w:tc>
          <w:tcPr>
            <w:tcW w:w="5844" w:type="dxa"/>
          </w:tcPr>
          <w:p w14:paraId="6B86140A" w14:textId="77777777" w:rsidR="00DF3C58" w:rsidRPr="009059ED" w:rsidRDefault="00DF3C58" w:rsidP="009059ED">
            <w:pPr>
              <w:pStyle w:val="Bezproreda"/>
              <w:rPr>
                <w:sz w:val="20"/>
                <w:szCs w:val="20"/>
              </w:rPr>
            </w:pPr>
            <w:r w:rsidRPr="009059ED">
              <w:rPr>
                <w:sz w:val="20"/>
                <w:szCs w:val="20"/>
              </w:rPr>
              <w:t>Stupanj osposobljenosti ljudstva i zapovjednog osoblja</w:t>
            </w:r>
          </w:p>
        </w:tc>
        <w:tc>
          <w:tcPr>
            <w:tcW w:w="3543" w:type="dxa"/>
            <w:shd w:val="clear" w:color="auto" w:fill="8DFA88"/>
          </w:tcPr>
          <w:p w14:paraId="11BBC483"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57D79C78" w14:textId="77777777" w:rsidTr="00141169">
        <w:tc>
          <w:tcPr>
            <w:tcW w:w="5844" w:type="dxa"/>
          </w:tcPr>
          <w:p w14:paraId="0CFA06EB" w14:textId="77777777" w:rsidR="00DF3C58" w:rsidRPr="009059ED" w:rsidRDefault="00DF3C58" w:rsidP="009059ED">
            <w:pPr>
              <w:pStyle w:val="Bezproreda"/>
              <w:rPr>
                <w:sz w:val="20"/>
                <w:szCs w:val="20"/>
              </w:rPr>
            </w:pPr>
            <w:r w:rsidRPr="009059ED">
              <w:rPr>
                <w:sz w:val="20"/>
                <w:szCs w:val="20"/>
              </w:rPr>
              <w:t>Stupanj uvježbanosti</w:t>
            </w:r>
          </w:p>
        </w:tc>
        <w:tc>
          <w:tcPr>
            <w:tcW w:w="3543" w:type="dxa"/>
            <w:shd w:val="clear" w:color="auto" w:fill="8DFA88"/>
          </w:tcPr>
          <w:p w14:paraId="6EE810C1"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7E21DEC9" w14:textId="77777777" w:rsidTr="00141169">
        <w:tc>
          <w:tcPr>
            <w:tcW w:w="5844" w:type="dxa"/>
          </w:tcPr>
          <w:p w14:paraId="059A9837" w14:textId="77777777" w:rsidR="00DF3C58" w:rsidRPr="009059ED" w:rsidRDefault="00DF3C58" w:rsidP="009059ED">
            <w:pPr>
              <w:pStyle w:val="Bezproreda"/>
              <w:rPr>
                <w:sz w:val="20"/>
                <w:szCs w:val="20"/>
              </w:rPr>
            </w:pPr>
            <w:r w:rsidRPr="009059ED">
              <w:rPr>
                <w:sz w:val="20"/>
                <w:szCs w:val="20"/>
              </w:rPr>
              <w:t>Stupanj opremljenosti materijalnim sredstvima i opremom</w:t>
            </w:r>
          </w:p>
        </w:tc>
        <w:tc>
          <w:tcPr>
            <w:tcW w:w="3543" w:type="dxa"/>
            <w:shd w:val="clear" w:color="auto" w:fill="FFFF00"/>
          </w:tcPr>
          <w:p w14:paraId="16CE29AF"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2654C067" w14:textId="77777777" w:rsidTr="00141169">
        <w:tc>
          <w:tcPr>
            <w:tcW w:w="5844" w:type="dxa"/>
          </w:tcPr>
          <w:p w14:paraId="746CB868" w14:textId="77777777" w:rsidR="00DF3C58" w:rsidRPr="009059ED" w:rsidRDefault="00DF3C58" w:rsidP="009059ED">
            <w:pPr>
              <w:pStyle w:val="Bezproreda"/>
              <w:rPr>
                <w:sz w:val="20"/>
                <w:szCs w:val="20"/>
              </w:rPr>
            </w:pPr>
            <w:r w:rsidRPr="009059ED">
              <w:rPr>
                <w:sz w:val="20"/>
                <w:szCs w:val="20"/>
              </w:rPr>
              <w:t>Vremena mob. Spremnosti i operativne gotovosti</w:t>
            </w:r>
          </w:p>
        </w:tc>
        <w:tc>
          <w:tcPr>
            <w:tcW w:w="3543" w:type="dxa"/>
            <w:shd w:val="clear" w:color="auto" w:fill="8DFA88"/>
          </w:tcPr>
          <w:p w14:paraId="09EB637F" w14:textId="77777777" w:rsidR="00DF3C58" w:rsidRPr="009059ED" w:rsidRDefault="00DF3C58" w:rsidP="009059ED">
            <w:pPr>
              <w:pStyle w:val="Bezproreda"/>
              <w:rPr>
                <w:sz w:val="20"/>
                <w:szCs w:val="20"/>
              </w:rPr>
            </w:pPr>
            <w:r w:rsidRPr="009059ED">
              <w:rPr>
                <w:sz w:val="20"/>
                <w:szCs w:val="20"/>
              </w:rPr>
              <w:t>Vrlo visoka spremnost</w:t>
            </w:r>
          </w:p>
        </w:tc>
      </w:tr>
      <w:tr w:rsidR="00DF3C58" w:rsidRPr="009059ED" w14:paraId="33A005FA" w14:textId="77777777" w:rsidTr="00141169">
        <w:tc>
          <w:tcPr>
            <w:tcW w:w="5844" w:type="dxa"/>
          </w:tcPr>
          <w:p w14:paraId="1C65EAEA" w14:textId="77777777" w:rsidR="00DF3C58" w:rsidRPr="009059ED" w:rsidRDefault="00DF3C58" w:rsidP="009059ED">
            <w:pPr>
              <w:pStyle w:val="Bezproreda"/>
              <w:rPr>
                <w:sz w:val="20"/>
                <w:szCs w:val="20"/>
              </w:rPr>
            </w:pPr>
            <w:r w:rsidRPr="009059ED">
              <w:rPr>
                <w:sz w:val="20"/>
                <w:szCs w:val="20"/>
              </w:rPr>
              <w:t>Samodostatnost i logistička potpora</w:t>
            </w:r>
          </w:p>
        </w:tc>
        <w:tc>
          <w:tcPr>
            <w:tcW w:w="3543" w:type="dxa"/>
            <w:shd w:val="clear" w:color="auto" w:fill="FFFF00"/>
          </w:tcPr>
          <w:p w14:paraId="0CF1CF07"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19B32600" w14:textId="77777777" w:rsidTr="00141169">
        <w:tc>
          <w:tcPr>
            <w:tcW w:w="5844" w:type="dxa"/>
          </w:tcPr>
          <w:p w14:paraId="1D1217C5" w14:textId="77777777" w:rsidR="00DF3C58" w:rsidRPr="009059ED" w:rsidRDefault="00DF3C58" w:rsidP="009059ED">
            <w:pPr>
              <w:pStyle w:val="Bezproreda"/>
              <w:rPr>
                <w:b/>
                <w:sz w:val="20"/>
                <w:szCs w:val="20"/>
              </w:rPr>
            </w:pPr>
            <w:r w:rsidRPr="009059ED">
              <w:rPr>
                <w:b/>
                <w:sz w:val="20"/>
                <w:szCs w:val="20"/>
              </w:rPr>
              <w:t>ZAKLJUČAK</w:t>
            </w:r>
          </w:p>
        </w:tc>
        <w:tc>
          <w:tcPr>
            <w:tcW w:w="3543" w:type="dxa"/>
            <w:shd w:val="clear" w:color="auto" w:fill="8DFA88"/>
          </w:tcPr>
          <w:p w14:paraId="5A26B323" w14:textId="77777777" w:rsidR="00DF3C58" w:rsidRPr="009059ED" w:rsidRDefault="00DF3C58" w:rsidP="009059ED">
            <w:pPr>
              <w:pStyle w:val="Bezproreda"/>
              <w:rPr>
                <w:b/>
                <w:sz w:val="20"/>
                <w:szCs w:val="20"/>
              </w:rPr>
            </w:pPr>
            <w:r w:rsidRPr="009059ED">
              <w:rPr>
                <w:b/>
                <w:sz w:val="20"/>
                <w:szCs w:val="20"/>
              </w:rPr>
              <w:t>VRLO VISOKA SPREMNOST</w:t>
            </w:r>
          </w:p>
        </w:tc>
      </w:tr>
    </w:tbl>
    <w:p w14:paraId="08C59124" w14:textId="77777777" w:rsidR="00DF3C58" w:rsidRDefault="00DF3C58" w:rsidP="00DF3C58">
      <w:pPr>
        <w:pStyle w:val="Bezproreda"/>
        <w:ind w:left="284"/>
        <w:rPr>
          <w:bCs/>
        </w:rPr>
      </w:pPr>
    </w:p>
    <w:p w14:paraId="1E5DBBF7" w14:textId="77777777" w:rsidR="009059ED" w:rsidRDefault="009059ED" w:rsidP="009059ED">
      <w:pPr>
        <w:pStyle w:val="Bezproreda"/>
      </w:pPr>
      <w:r>
        <w:rPr>
          <w:b/>
        </w:rPr>
        <w:t>Razina spremnosti</w:t>
      </w:r>
      <w:r>
        <w:t xml:space="preserve"> HGSS-Stanica </w:t>
      </w:r>
      <w:r w:rsidR="003A213A">
        <w:t>Varaždin</w:t>
      </w:r>
      <w:r>
        <w:t xml:space="preserve"> </w:t>
      </w:r>
      <w:r>
        <w:rPr>
          <w:b/>
        </w:rPr>
        <w:t>procijenjena je vrlo visokom razinom spremnosti</w:t>
      </w:r>
      <w:r>
        <w:t xml:space="preserve">. </w:t>
      </w:r>
    </w:p>
    <w:p w14:paraId="0D00BAD1" w14:textId="77777777" w:rsidR="00DF3C58" w:rsidRPr="00634DAE" w:rsidRDefault="00DF3C58" w:rsidP="00DF3C58">
      <w:pPr>
        <w:pStyle w:val="Bezproreda"/>
        <w:rPr>
          <w:bCs/>
          <w:sz w:val="16"/>
          <w:szCs w:val="16"/>
        </w:rPr>
      </w:pPr>
    </w:p>
    <w:p w14:paraId="700B8D5C" w14:textId="77777777" w:rsidR="00DF3C58" w:rsidRDefault="00DF3C58" w:rsidP="009059ED">
      <w:pPr>
        <w:pStyle w:val="Naslov3"/>
        <w:numPr>
          <w:ilvl w:val="2"/>
          <w:numId w:val="1"/>
        </w:numPr>
      </w:pPr>
      <w:bookmarkStart w:id="112" w:name="_Toc70493890"/>
      <w:r>
        <w:t>Udruge</w:t>
      </w:r>
      <w:bookmarkEnd w:id="112"/>
    </w:p>
    <w:p w14:paraId="063AED6C" w14:textId="77777777" w:rsidR="00DF3C58" w:rsidRDefault="00DF3C58" w:rsidP="009059ED">
      <w:pPr>
        <w:pStyle w:val="Bezproreda"/>
      </w:pPr>
      <w:r>
        <w:t>Ud</w:t>
      </w:r>
      <w:r w:rsidR="002C02E2">
        <w:t>ruge građana kao što su izviđači</w:t>
      </w:r>
      <w:r>
        <w:t>, sportske udruge, lovačka društva, radioamateri i drugi, od interesa su za sustav civilne zaštite i to uglavnom na lokalnim razinama koje nemaju dovoljno kapaciteta iz drugih kategorija operativnih snaga više razine spremnosti.</w:t>
      </w:r>
    </w:p>
    <w:p w14:paraId="1DB30A66" w14:textId="77777777" w:rsidR="00FD7329" w:rsidRPr="00FD7329" w:rsidRDefault="00FD7329" w:rsidP="00FD7329">
      <w:pPr>
        <w:spacing w:after="0" w:line="240" w:lineRule="auto"/>
        <w:jc w:val="both"/>
        <w:rPr>
          <w:rFonts w:ascii="Times New Roman" w:eastAsia="Times New Roman" w:hAnsi="Times New Roman" w:cs="Times New Roman"/>
          <w:sz w:val="24"/>
          <w:szCs w:val="24"/>
          <w:lang w:eastAsia="hr-HR"/>
        </w:rPr>
      </w:pPr>
      <w:r w:rsidRPr="00FD7329">
        <w:rPr>
          <w:rFonts w:ascii="Times New Roman" w:eastAsia="Times New Roman" w:hAnsi="Times New Roman" w:cs="Times New Roman"/>
          <w:sz w:val="24"/>
          <w:szCs w:val="24"/>
          <w:lang w:eastAsia="hr-HR"/>
        </w:rPr>
        <w:t>Na području Općine djeluju udruge koje se mogu uključiti u provođenje mjera i aktivnosti</w:t>
      </w:r>
      <w:r w:rsidRPr="00FD7329">
        <w:rPr>
          <w:rFonts w:ascii="Times New Roman" w:eastAsia="Times New Roman" w:hAnsi="Times New Roman" w:cs="Times New Roman"/>
          <w:sz w:val="24"/>
          <w:szCs w:val="24"/>
          <w:lang w:eastAsia="hr-HR"/>
        </w:rPr>
        <w:br/>
        <w:t>sustava civilne zaštite:</w:t>
      </w:r>
    </w:p>
    <w:p w14:paraId="78A2AD70" w14:textId="77777777" w:rsidR="002C02E2" w:rsidRPr="002C02E2" w:rsidRDefault="002C02E2" w:rsidP="00E4065E">
      <w:pPr>
        <w:numPr>
          <w:ilvl w:val="0"/>
          <w:numId w:val="57"/>
        </w:numPr>
        <w:spacing w:after="0" w:line="240" w:lineRule="auto"/>
        <w:jc w:val="both"/>
        <w:rPr>
          <w:rFonts w:ascii="Times New Roman" w:hAnsi="Times New Roman"/>
          <w:sz w:val="24"/>
        </w:rPr>
      </w:pPr>
      <w:r w:rsidRPr="002C02E2">
        <w:rPr>
          <w:rFonts w:ascii="Times New Roman" w:hAnsi="Times New Roman"/>
          <w:bCs/>
          <w:sz w:val="24"/>
        </w:rPr>
        <w:t>LU „</w:t>
      </w:r>
      <w:proofErr w:type="spellStart"/>
      <w:r w:rsidRPr="002C02E2">
        <w:rPr>
          <w:rFonts w:ascii="Times New Roman" w:hAnsi="Times New Roman"/>
          <w:bCs/>
          <w:sz w:val="24"/>
        </w:rPr>
        <w:t>Trakoščan</w:t>
      </w:r>
      <w:proofErr w:type="spellEnd"/>
      <w:r w:rsidRPr="002C02E2">
        <w:rPr>
          <w:rFonts w:ascii="Times New Roman" w:hAnsi="Times New Roman"/>
          <w:bCs/>
          <w:sz w:val="24"/>
        </w:rPr>
        <w:t>“, Bednja</w:t>
      </w:r>
    </w:p>
    <w:p w14:paraId="13E49F58" w14:textId="77777777" w:rsidR="002C02E2" w:rsidRPr="002C02E2" w:rsidRDefault="002C02E2" w:rsidP="00E4065E">
      <w:pPr>
        <w:numPr>
          <w:ilvl w:val="0"/>
          <w:numId w:val="57"/>
        </w:numPr>
        <w:spacing w:after="0" w:line="240" w:lineRule="auto"/>
        <w:jc w:val="both"/>
        <w:rPr>
          <w:rFonts w:ascii="Times New Roman" w:hAnsi="Times New Roman"/>
          <w:sz w:val="24"/>
        </w:rPr>
      </w:pPr>
      <w:r w:rsidRPr="002C02E2">
        <w:rPr>
          <w:rFonts w:ascii="Times New Roman" w:hAnsi="Times New Roman"/>
          <w:bCs/>
          <w:sz w:val="24"/>
        </w:rPr>
        <w:t xml:space="preserve">LU „Lane“ </w:t>
      </w:r>
      <w:proofErr w:type="spellStart"/>
      <w:r w:rsidRPr="002C02E2">
        <w:rPr>
          <w:rFonts w:ascii="Times New Roman" w:hAnsi="Times New Roman"/>
          <w:bCs/>
          <w:sz w:val="24"/>
        </w:rPr>
        <w:t>Cvetlin</w:t>
      </w:r>
      <w:proofErr w:type="spellEnd"/>
    </w:p>
    <w:p w14:paraId="44C1BDF9" w14:textId="77777777" w:rsidR="002C02E2" w:rsidRPr="002C02E2" w:rsidRDefault="002C02E2" w:rsidP="00E4065E">
      <w:pPr>
        <w:numPr>
          <w:ilvl w:val="0"/>
          <w:numId w:val="57"/>
        </w:numPr>
        <w:spacing w:after="0" w:line="240" w:lineRule="auto"/>
        <w:jc w:val="both"/>
        <w:rPr>
          <w:rFonts w:ascii="Times New Roman" w:hAnsi="Times New Roman"/>
          <w:sz w:val="24"/>
        </w:rPr>
      </w:pPr>
      <w:r w:rsidRPr="002C02E2">
        <w:rPr>
          <w:rFonts w:ascii="Times New Roman" w:hAnsi="Times New Roman"/>
          <w:bCs/>
          <w:sz w:val="24"/>
        </w:rPr>
        <w:t xml:space="preserve">LU „Vepar“ </w:t>
      </w:r>
      <w:proofErr w:type="spellStart"/>
      <w:r w:rsidRPr="002C02E2">
        <w:rPr>
          <w:rFonts w:ascii="Times New Roman" w:hAnsi="Times New Roman"/>
          <w:bCs/>
          <w:sz w:val="24"/>
        </w:rPr>
        <w:t>Vrbno</w:t>
      </w:r>
      <w:proofErr w:type="spellEnd"/>
    </w:p>
    <w:p w14:paraId="57A1CC7A" w14:textId="77777777" w:rsidR="002C02E2" w:rsidRPr="002C02E2" w:rsidRDefault="002C02E2" w:rsidP="00E4065E">
      <w:pPr>
        <w:numPr>
          <w:ilvl w:val="0"/>
          <w:numId w:val="57"/>
        </w:numPr>
        <w:spacing w:after="0" w:line="240" w:lineRule="auto"/>
        <w:jc w:val="both"/>
        <w:rPr>
          <w:rFonts w:ascii="Times New Roman" w:hAnsi="Times New Roman"/>
          <w:sz w:val="24"/>
        </w:rPr>
      </w:pPr>
      <w:r w:rsidRPr="002C02E2">
        <w:rPr>
          <w:rFonts w:ascii="Times New Roman" w:hAnsi="Times New Roman"/>
          <w:bCs/>
          <w:sz w:val="24"/>
        </w:rPr>
        <w:t>ŠRD „</w:t>
      </w:r>
      <w:proofErr w:type="spellStart"/>
      <w:r w:rsidRPr="002C02E2">
        <w:rPr>
          <w:rFonts w:ascii="Times New Roman" w:hAnsi="Times New Roman"/>
          <w:bCs/>
          <w:sz w:val="24"/>
        </w:rPr>
        <w:t>Trakoščan</w:t>
      </w:r>
      <w:proofErr w:type="spellEnd"/>
      <w:r w:rsidRPr="002C02E2">
        <w:rPr>
          <w:rFonts w:ascii="Times New Roman" w:hAnsi="Times New Roman"/>
          <w:bCs/>
          <w:sz w:val="24"/>
        </w:rPr>
        <w:t>“ Bednja</w:t>
      </w:r>
    </w:p>
    <w:p w14:paraId="752E480C" w14:textId="77777777" w:rsidR="0044018B" w:rsidRDefault="0044018B" w:rsidP="0044018B">
      <w:pPr>
        <w:spacing w:after="0" w:line="240" w:lineRule="auto"/>
        <w:jc w:val="both"/>
        <w:rPr>
          <w:rFonts w:ascii="Times New Roman" w:eastAsia="Times New Roman" w:hAnsi="Times New Roman" w:cs="Times New Roman"/>
          <w:sz w:val="24"/>
          <w:szCs w:val="24"/>
          <w:lang w:eastAsia="hr-HR"/>
        </w:rPr>
      </w:pPr>
    </w:p>
    <w:p w14:paraId="0B8EEB80" w14:textId="77777777" w:rsidR="0044018B" w:rsidRDefault="0044018B" w:rsidP="0044018B">
      <w:pPr>
        <w:spacing w:after="0" w:line="240" w:lineRule="auto"/>
        <w:jc w:val="both"/>
        <w:rPr>
          <w:rFonts w:ascii="Times New Roman" w:eastAsia="Times New Roman" w:hAnsi="Times New Roman" w:cs="Times New Roman"/>
          <w:sz w:val="24"/>
          <w:szCs w:val="24"/>
          <w:lang w:eastAsia="hr-HR"/>
        </w:rPr>
      </w:pPr>
    </w:p>
    <w:p w14:paraId="04ED39C9" w14:textId="77777777" w:rsidR="0044018B" w:rsidRDefault="0044018B" w:rsidP="0044018B">
      <w:pPr>
        <w:spacing w:after="0" w:line="240" w:lineRule="auto"/>
        <w:jc w:val="both"/>
        <w:rPr>
          <w:rFonts w:ascii="Times New Roman" w:eastAsia="Times New Roman" w:hAnsi="Times New Roman" w:cs="Times New Roman"/>
          <w:sz w:val="24"/>
          <w:szCs w:val="24"/>
          <w:lang w:eastAsia="hr-HR"/>
        </w:rPr>
      </w:pPr>
    </w:p>
    <w:p w14:paraId="1BCE94E9" w14:textId="77777777" w:rsidR="00FD7329" w:rsidRDefault="00FD7329" w:rsidP="0044018B">
      <w:pPr>
        <w:spacing w:after="0" w:line="240" w:lineRule="auto"/>
        <w:jc w:val="both"/>
        <w:rPr>
          <w:rFonts w:ascii="Times New Roman" w:eastAsia="Times New Roman" w:hAnsi="Times New Roman" w:cs="Times New Roman"/>
          <w:sz w:val="24"/>
          <w:szCs w:val="24"/>
          <w:lang w:eastAsia="hr-HR"/>
        </w:rPr>
      </w:pPr>
    </w:p>
    <w:p w14:paraId="5F336DA8" w14:textId="77777777" w:rsidR="00FD7329" w:rsidRDefault="00FD7329" w:rsidP="0044018B">
      <w:pPr>
        <w:spacing w:after="0" w:line="240" w:lineRule="auto"/>
        <w:jc w:val="both"/>
        <w:rPr>
          <w:rFonts w:ascii="Times New Roman" w:eastAsia="Times New Roman" w:hAnsi="Times New Roman" w:cs="Times New Roman"/>
          <w:sz w:val="24"/>
          <w:szCs w:val="24"/>
          <w:lang w:eastAsia="hr-HR"/>
        </w:rPr>
      </w:pPr>
    </w:p>
    <w:p w14:paraId="5302BD04" w14:textId="77777777" w:rsidR="00FD7329" w:rsidRDefault="00FD7329" w:rsidP="0044018B">
      <w:pPr>
        <w:spacing w:after="0" w:line="240" w:lineRule="auto"/>
        <w:jc w:val="both"/>
        <w:rPr>
          <w:rFonts w:ascii="Times New Roman" w:eastAsia="Times New Roman" w:hAnsi="Times New Roman" w:cs="Times New Roman"/>
          <w:sz w:val="24"/>
          <w:szCs w:val="24"/>
          <w:lang w:eastAsia="hr-HR"/>
        </w:rPr>
      </w:pPr>
    </w:p>
    <w:p w14:paraId="2B1A2D61" w14:textId="77777777" w:rsidR="00FD7329" w:rsidRPr="0044018B" w:rsidRDefault="00FD7329" w:rsidP="0044018B">
      <w:pPr>
        <w:spacing w:after="0" w:line="240" w:lineRule="auto"/>
        <w:jc w:val="both"/>
        <w:rPr>
          <w:rFonts w:ascii="Times New Roman" w:eastAsia="Times New Roman" w:hAnsi="Times New Roman" w:cs="Times New Roman"/>
          <w:sz w:val="24"/>
          <w:szCs w:val="24"/>
          <w:lang w:eastAsia="hr-HR"/>
        </w:rPr>
      </w:pPr>
    </w:p>
    <w:p w14:paraId="264B9D6F" w14:textId="77777777" w:rsidR="00DF3C58" w:rsidRPr="00634DAE"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9059ED" w14:paraId="7027650F" w14:textId="77777777" w:rsidTr="00141169">
        <w:tc>
          <w:tcPr>
            <w:tcW w:w="5844" w:type="dxa"/>
            <w:shd w:val="clear" w:color="auto" w:fill="9CC2E5"/>
          </w:tcPr>
          <w:p w14:paraId="3DE371D5" w14:textId="77777777" w:rsidR="00DF3C58" w:rsidRPr="009059ED" w:rsidRDefault="00DF3C58" w:rsidP="009059ED">
            <w:pPr>
              <w:pStyle w:val="Bezproreda"/>
              <w:rPr>
                <w:b/>
                <w:sz w:val="20"/>
                <w:szCs w:val="20"/>
              </w:rPr>
            </w:pPr>
            <w:r w:rsidRPr="009059ED">
              <w:rPr>
                <w:b/>
                <w:sz w:val="20"/>
                <w:szCs w:val="20"/>
              </w:rPr>
              <w:lastRenderedPageBreak/>
              <w:t>Operativni kapaciteti-Udruge</w:t>
            </w:r>
          </w:p>
        </w:tc>
        <w:tc>
          <w:tcPr>
            <w:tcW w:w="3543" w:type="dxa"/>
            <w:shd w:val="clear" w:color="auto" w:fill="9CC2E5"/>
          </w:tcPr>
          <w:p w14:paraId="5992CF4B" w14:textId="77777777" w:rsidR="00DF3C58" w:rsidRPr="009059ED" w:rsidRDefault="00DF3C58" w:rsidP="009059ED">
            <w:pPr>
              <w:pStyle w:val="Bezproreda"/>
              <w:rPr>
                <w:b/>
                <w:sz w:val="20"/>
                <w:szCs w:val="20"/>
              </w:rPr>
            </w:pPr>
            <w:r w:rsidRPr="009059ED">
              <w:rPr>
                <w:b/>
                <w:sz w:val="20"/>
                <w:szCs w:val="20"/>
              </w:rPr>
              <w:t>Stanje spremnosti</w:t>
            </w:r>
          </w:p>
        </w:tc>
      </w:tr>
      <w:tr w:rsidR="00DF3C58" w:rsidRPr="009059ED" w14:paraId="744B66C4" w14:textId="77777777" w:rsidTr="00141169">
        <w:tc>
          <w:tcPr>
            <w:tcW w:w="5844" w:type="dxa"/>
          </w:tcPr>
          <w:p w14:paraId="325CD11C" w14:textId="77777777" w:rsidR="00DF3C58" w:rsidRPr="009059ED" w:rsidRDefault="00DF3C58" w:rsidP="009059ED">
            <w:pPr>
              <w:pStyle w:val="Bezproreda"/>
              <w:rPr>
                <w:sz w:val="20"/>
                <w:szCs w:val="20"/>
              </w:rPr>
            </w:pPr>
            <w:r w:rsidRPr="009059ED">
              <w:rPr>
                <w:sz w:val="20"/>
                <w:szCs w:val="20"/>
              </w:rPr>
              <w:t>Stupanj popunjenosti ljudstvom</w:t>
            </w:r>
          </w:p>
        </w:tc>
        <w:tc>
          <w:tcPr>
            <w:tcW w:w="3543" w:type="dxa"/>
            <w:shd w:val="clear" w:color="auto" w:fill="FFFF00"/>
          </w:tcPr>
          <w:p w14:paraId="2DCEDEF0"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33BBEA9C" w14:textId="77777777" w:rsidTr="00141169">
        <w:tc>
          <w:tcPr>
            <w:tcW w:w="5844" w:type="dxa"/>
          </w:tcPr>
          <w:p w14:paraId="0BB25548" w14:textId="77777777" w:rsidR="00DF3C58" w:rsidRPr="009059ED" w:rsidRDefault="00DF3C58" w:rsidP="009059ED">
            <w:pPr>
              <w:pStyle w:val="Bezproreda"/>
              <w:rPr>
                <w:sz w:val="20"/>
                <w:szCs w:val="20"/>
              </w:rPr>
            </w:pPr>
            <w:r w:rsidRPr="009059ED">
              <w:rPr>
                <w:sz w:val="20"/>
                <w:szCs w:val="20"/>
              </w:rPr>
              <w:t>Stupanj spremnosti zapovjednog osoblja</w:t>
            </w:r>
          </w:p>
        </w:tc>
        <w:tc>
          <w:tcPr>
            <w:tcW w:w="3543" w:type="dxa"/>
            <w:shd w:val="clear" w:color="auto" w:fill="FFFF00"/>
          </w:tcPr>
          <w:p w14:paraId="537E6A2C"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74944DC7" w14:textId="77777777" w:rsidTr="00141169">
        <w:tc>
          <w:tcPr>
            <w:tcW w:w="5844" w:type="dxa"/>
          </w:tcPr>
          <w:p w14:paraId="4B24273B" w14:textId="77777777" w:rsidR="00DF3C58" w:rsidRPr="009059ED" w:rsidRDefault="00DF3C58" w:rsidP="009059ED">
            <w:pPr>
              <w:pStyle w:val="Bezproreda"/>
              <w:rPr>
                <w:sz w:val="20"/>
                <w:szCs w:val="20"/>
              </w:rPr>
            </w:pPr>
            <w:r w:rsidRPr="009059ED">
              <w:rPr>
                <w:sz w:val="20"/>
                <w:szCs w:val="20"/>
              </w:rPr>
              <w:t>Stupanj osposobljenosti ljudstva i zapovjednog osoblja</w:t>
            </w:r>
          </w:p>
        </w:tc>
        <w:tc>
          <w:tcPr>
            <w:tcW w:w="3543" w:type="dxa"/>
            <w:shd w:val="clear" w:color="auto" w:fill="FFC000"/>
          </w:tcPr>
          <w:p w14:paraId="4501E3FE" w14:textId="77777777" w:rsidR="00DF3C58" w:rsidRPr="009059ED" w:rsidRDefault="00DF3C58" w:rsidP="009059ED">
            <w:pPr>
              <w:pStyle w:val="Bezproreda"/>
              <w:rPr>
                <w:sz w:val="20"/>
                <w:szCs w:val="20"/>
              </w:rPr>
            </w:pPr>
            <w:r w:rsidRPr="009059ED">
              <w:rPr>
                <w:sz w:val="20"/>
                <w:szCs w:val="20"/>
              </w:rPr>
              <w:t>Niska spremnost</w:t>
            </w:r>
          </w:p>
        </w:tc>
      </w:tr>
      <w:tr w:rsidR="00DF3C58" w:rsidRPr="009059ED" w14:paraId="1CEFF4EE" w14:textId="77777777" w:rsidTr="00141169">
        <w:tc>
          <w:tcPr>
            <w:tcW w:w="5844" w:type="dxa"/>
          </w:tcPr>
          <w:p w14:paraId="7878C892" w14:textId="77777777" w:rsidR="00DF3C58" w:rsidRPr="009059ED" w:rsidRDefault="00DF3C58" w:rsidP="009059ED">
            <w:pPr>
              <w:pStyle w:val="Bezproreda"/>
              <w:rPr>
                <w:sz w:val="20"/>
                <w:szCs w:val="20"/>
              </w:rPr>
            </w:pPr>
            <w:r w:rsidRPr="009059ED">
              <w:rPr>
                <w:sz w:val="20"/>
                <w:szCs w:val="20"/>
              </w:rPr>
              <w:t>Stupanj uvježbanosti</w:t>
            </w:r>
          </w:p>
        </w:tc>
        <w:tc>
          <w:tcPr>
            <w:tcW w:w="3543" w:type="dxa"/>
            <w:shd w:val="clear" w:color="auto" w:fill="FFC000"/>
          </w:tcPr>
          <w:p w14:paraId="4CB37DDA" w14:textId="77777777" w:rsidR="00DF3C58" w:rsidRPr="009059ED" w:rsidRDefault="00DF3C58" w:rsidP="009059ED">
            <w:pPr>
              <w:pStyle w:val="Bezproreda"/>
              <w:rPr>
                <w:sz w:val="20"/>
                <w:szCs w:val="20"/>
              </w:rPr>
            </w:pPr>
            <w:r w:rsidRPr="009059ED">
              <w:rPr>
                <w:sz w:val="20"/>
                <w:szCs w:val="20"/>
              </w:rPr>
              <w:t>Niska spremnost</w:t>
            </w:r>
          </w:p>
        </w:tc>
      </w:tr>
      <w:tr w:rsidR="00DF3C58" w:rsidRPr="009059ED" w14:paraId="25ABBC6F" w14:textId="77777777" w:rsidTr="00141169">
        <w:tc>
          <w:tcPr>
            <w:tcW w:w="5844" w:type="dxa"/>
          </w:tcPr>
          <w:p w14:paraId="3C94150B" w14:textId="77777777" w:rsidR="00DF3C58" w:rsidRPr="009059ED" w:rsidRDefault="00DF3C58" w:rsidP="009059ED">
            <w:pPr>
              <w:pStyle w:val="Bezproreda"/>
              <w:rPr>
                <w:sz w:val="20"/>
                <w:szCs w:val="20"/>
              </w:rPr>
            </w:pPr>
            <w:r w:rsidRPr="009059ED">
              <w:rPr>
                <w:sz w:val="20"/>
                <w:szCs w:val="20"/>
              </w:rPr>
              <w:t>Stupanj opremljenosti materijalnim sredstvima i opremom</w:t>
            </w:r>
          </w:p>
        </w:tc>
        <w:tc>
          <w:tcPr>
            <w:tcW w:w="3543" w:type="dxa"/>
            <w:shd w:val="clear" w:color="auto" w:fill="FFC000"/>
          </w:tcPr>
          <w:p w14:paraId="17F824E2" w14:textId="77777777" w:rsidR="00DF3C58" w:rsidRPr="009059ED" w:rsidRDefault="00DF3C58" w:rsidP="009059ED">
            <w:pPr>
              <w:pStyle w:val="Bezproreda"/>
              <w:rPr>
                <w:sz w:val="20"/>
                <w:szCs w:val="20"/>
              </w:rPr>
            </w:pPr>
            <w:r w:rsidRPr="009059ED">
              <w:rPr>
                <w:sz w:val="20"/>
                <w:szCs w:val="20"/>
              </w:rPr>
              <w:t>Niska spremnost</w:t>
            </w:r>
          </w:p>
        </w:tc>
      </w:tr>
      <w:tr w:rsidR="00DF3C58" w:rsidRPr="009059ED" w14:paraId="02CAA557" w14:textId="77777777" w:rsidTr="00141169">
        <w:tc>
          <w:tcPr>
            <w:tcW w:w="5844" w:type="dxa"/>
          </w:tcPr>
          <w:p w14:paraId="4868A8FE" w14:textId="77777777" w:rsidR="00DF3C58" w:rsidRPr="009059ED" w:rsidRDefault="00DF3C58" w:rsidP="009059ED">
            <w:pPr>
              <w:pStyle w:val="Bezproreda"/>
              <w:rPr>
                <w:sz w:val="20"/>
                <w:szCs w:val="20"/>
              </w:rPr>
            </w:pPr>
            <w:r w:rsidRPr="009059ED">
              <w:rPr>
                <w:sz w:val="20"/>
                <w:szCs w:val="20"/>
              </w:rPr>
              <w:t>Vremena mob. Spremnosti i operativne gotovosti</w:t>
            </w:r>
          </w:p>
        </w:tc>
        <w:tc>
          <w:tcPr>
            <w:tcW w:w="3543" w:type="dxa"/>
            <w:shd w:val="clear" w:color="auto" w:fill="FFFF00"/>
          </w:tcPr>
          <w:p w14:paraId="7227FABA"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5801E3B3" w14:textId="77777777" w:rsidTr="00141169">
        <w:tc>
          <w:tcPr>
            <w:tcW w:w="5844" w:type="dxa"/>
          </w:tcPr>
          <w:p w14:paraId="3335A025" w14:textId="77777777" w:rsidR="00DF3C58" w:rsidRPr="009059ED" w:rsidRDefault="00DF3C58" w:rsidP="009059ED">
            <w:pPr>
              <w:pStyle w:val="Bezproreda"/>
              <w:rPr>
                <w:sz w:val="20"/>
                <w:szCs w:val="20"/>
              </w:rPr>
            </w:pPr>
            <w:r w:rsidRPr="009059ED">
              <w:rPr>
                <w:sz w:val="20"/>
                <w:szCs w:val="20"/>
              </w:rPr>
              <w:t>Samodostatnost i logistička potpora</w:t>
            </w:r>
          </w:p>
        </w:tc>
        <w:tc>
          <w:tcPr>
            <w:tcW w:w="3543" w:type="dxa"/>
            <w:shd w:val="clear" w:color="auto" w:fill="FFFF00"/>
          </w:tcPr>
          <w:p w14:paraId="2B4D855C" w14:textId="77777777" w:rsidR="00DF3C58" w:rsidRPr="009059ED" w:rsidRDefault="00DF3C58" w:rsidP="009059ED">
            <w:pPr>
              <w:pStyle w:val="Bezproreda"/>
              <w:rPr>
                <w:sz w:val="20"/>
                <w:szCs w:val="20"/>
              </w:rPr>
            </w:pPr>
            <w:r w:rsidRPr="009059ED">
              <w:rPr>
                <w:sz w:val="20"/>
                <w:szCs w:val="20"/>
              </w:rPr>
              <w:t>Visoka spremnost</w:t>
            </w:r>
          </w:p>
        </w:tc>
      </w:tr>
      <w:tr w:rsidR="00DF3C58" w:rsidRPr="009059ED" w14:paraId="33631C19" w14:textId="77777777" w:rsidTr="00141169">
        <w:tc>
          <w:tcPr>
            <w:tcW w:w="5844" w:type="dxa"/>
          </w:tcPr>
          <w:p w14:paraId="5B893C97" w14:textId="77777777" w:rsidR="00DF3C58" w:rsidRPr="009059ED" w:rsidRDefault="00DF3C58" w:rsidP="009059ED">
            <w:pPr>
              <w:pStyle w:val="Bezproreda"/>
              <w:rPr>
                <w:b/>
                <w:sz w:val="20"/>
                <w:szCs w:val="20"/>
              </w:rPr>
            </w:pPr>
            <w:r w:rsidRPr="009059ED">
              <w:rPr>
                <w:b/>
                <w:sz w:val="20"/>
                <w:szCs w:val="20"/>
              </w:rPr>
              <w:t>ZAKLJUČAK</w:t>
            </w:r>
          </w:p>
        </w:tc>
        <w:tc>
          <w:tcPr>
            <w:tcW w:w="3543" w:type="dxa"/>
            <w:shd w:val="clear" w:color="auto" w:fill="FFFF00"/>
          </w:tcPr>
          <w:p w14:paraId="3AE662A5" w14:textId="77777777" w:rsidR="00DF3C58" w:rsidRPr="009059ED" w:rsidRDefault="00DF3C58" w:rsidP="009059ED">
            <w:pPr>
              <w:pStyle w:val="Bezproreda"/>
              <w:rPr>
                <w:b/>
                <w:sz w:val="20"/>
                <w:szCs w:val="20"/>
              </w:rPr>
            </w:pPr>
            <w:r w:rsidRPr="009059ED">
              <w:rPr>
                <w:b/>
                <w:sz w:val="20"/>
                <w:szCs w:val="20"/>
              </w:rPr>
              <w:t>VISOKA SPREMNOST</w:t>
            </w:r>
          </w:p>
        </w:tc>
      </w:tr>
    </w:tbl>
    <w:p w14:paraId="7C39C1D8" w14:textId="77777777" w:rsidR="00DF3C58" w:rsidRPr="00634DAE" w:rsidRDefault="00DF3C58" w:rsidP="00634DAE">
      <w:pPr>
        <w:pStyle w:val="Bezproreda"/>
        <w:rPr>
          <w:sz w:val="16"/>
          <w:szCs w:val="16"/>
        </w:rPr>
      </w:pPr>
    </w:p>
    <w:p w14:paraId="4ECE88B5" w14:textId="77777777" w:rsidR="009059ED" w:rsidRDefault="009059ED" w:rsidP="009059ED">
      <w:pPr>
        <w:pStyle w:val="Bezproreda"/>
      </w:pPr>
      <w:r>
        <w:rPr>
          <w:b/>
        </w:rPr>
        <w:t>Razina spremnosti</w:t>
      </w:r>
      <w:r>
        <w:t xml:space="preserve"> Udruga </w:t>
      </w:r>
      <w:r>
        <w:rPr>
          <w:color w:val="000000"/>
        </w:rPr>
        <w:t xml:space="preserve">Općine </w:t>
      </w:r>
      <w:r w:rsidR="002C02E2">
        <w:rPr>
          <w:color w:val="000000"/>
        </w:rPr>
        <w:t>Bednja</w:t>
      </w:r>
      <w:r w:rsidR="00730657" w:rsidRPr="00050EE0">
        <w:rPr>
          <w:color w:val="000000"/>
        </w:rPr>
        <w:t xml:space="preserve"> </w:t>
      </w:r>
      <w:r>
        <w:rPr>
          <w:b/>
        </w:rPr>
        <w:t>procijenjena je visokom razinom spremnosti</w:t>
      </w:r>
      <w:r>
        <w:t xml:space="preserve">. </w:t>
      </w:r>
    </w:p>
    <w:p w14:paraId="645F70BA" w14:textId="77777777" w:rsidR="00E37996" w:rsidRPr="00CC7487" w:rsidRDefault="00E37996" w:rsidP="00CC7487">
      <w:pPr>
        <w:pStyle w:val="Bezproreda2"/>
        <w:rPr>
          <w:sz w:val="16"/>
          <w:szCs w:val="16"/>
        </w:rPr>
      </w:pPr>
    </w:p>
    <w:p w14:paraId="3C747BC4" w14:textId="77777777" w:rsidR="005B13F8" w:rsidRDefault="002C02E2" w:rsidP="00CC7487">
      <w:pPr>
        <w:pStyle w:val="Naslov3"/>
        <w:numPr>
          <w:ilvl w:val="2"/>
          <w:numId w:val="1"/>
        </w:numPr>
      </w:pPr>
      <w:bookmarkStart w:id="113" w:name="_Toc70493891"/>
      <w:r>
        <w:t>P</w:t>
      </w:r>
      <w:r w:rsidR="009059ED">
        <w:t>ovjerenici CZ</w:t>
      </w:r>
      <w:bookmarkEnd w:id="113"/>
    </w:p>
    <w:p w14:paraId="64D7846D" w14:textId="77777777" w:rsidR="00E4065E" w:rsidRDefault="00E4065E" w:rsidP="00E4065E">
      <w:pPr>
        <w:pStyle w:val="Bezproreda1"/>
      </w:pPr>
      <w:r w:rsidRPr="00D8472A">
        <w:t xml:space="preserve">Na području Općine Bednja, Odlukom Načelnika </w:t>
      </w:r>
      <w:r w:rsidRPr="00D8472A">
        <w:rPr>
          <w:color w:val="000000"/>
        </w:rPr>
        <w:t xml:space="preserve"> o imenovanju povjerenika civilne zaštite i njihovih zamjenika (KLASA:240-03/22-30/02; URBROJ: 2186-13-02/01-22-1 od 20. prosinca 2022. godine,</w:t>
      </w:r>
      <w:r w:rsidRPr="00165A38">
        <w:t xml:space="preserve"> imenovani su povjerenici CZ i njihovi zamjenici po </w:t>
      </w:r>
      <w:r>
        <w:t>naseljima ili grupama naselja. Imenovano je 11 povjerenika i 11 zamjenika povjerenika</w:t>
      </w:r>
      <w:r w:rsidRPr="00165A38">
        <w:t>.</w:t>
      </w:r>
      <w:r>
        <w:t xml:space="preserve"> Povjerenici civilne zaštite imaju izuzetno važnu ulogu, kako u preventivi, tako i tijekom djelovanja cjelovitog sustava civilne zaštite u velikim nesrećama. Njihove zadaće obuhvaćaju sljedeće aktivnosti:</w:t>
      </w:r>
    </w:p>
    <w:p w14:paraId="3B002B9B" w14:textId="77777777" w:rsidR="00E4065E" w:rsidRDefault="00E4065E" w:rsidP="00E4065E">
      <w:pPr>
        <w:pStyle w:val="Bezproreda"/>
        <w:numPr>
          <w:ilvl w:val="0"/>
          <w:numId w:val="35"/>
        </w:numPr>
        <w:ind w:left="851" w:hanging="284"/>
        <w:jc w:val="left"/>
      </w:pPr>
      <w:r>
        <w:t>sudjelovanje u pripremanju i osposobljavanju građana za osobnu i uzajamnu zaštitu te usklađivanje provođenja osobne i uzajamne zaštite i pomoći pripadnicima ranjivih skupina u naselju ili ulici za koju su imenovani povjerenikom</w:t>
      </w:r>
    </w:p>
    <w:p w14:paraId="1095A344" w14:textId="77777777" w:rsidR="00E4065E" w:rsidRDefault="00E4065E" w:rsidP="00E4065E">
      <w:pPr>
        <w:pStyle w:val="Bezproreda"/>
        <w:numPr>
          <w:ilvl w:val="0"/>
          <w:numId w:val="35"/>
        </w:numPr>
        <w:ind w:left="851" w:hanging="284"/>
        <w:jc w:val="left"/>
      </w:pPr>
      <w:r>
        <w:t>obavješćivanje građana o potrebi i načinima pravodobnog poduzimanja mjera i postupaka civilne zaštite te o mobilizaciji za sudjelovanje u civilnoj zaštiti,</w:t>
      </w:r>
    </w:p>
    <w:p w14:paraId="57A525E4" w14:textId="77777777" w:rsidR="00E4065E" w:rsidRDefault="00E4065E" w:rsidP="00E4065E">
      <w:pPr>
        <w:pStyle w:val="Bezproreda"/>
        <w:numPr>
          <w:ilvl w:val="0"/>
          <w:numId w:val="35"/>
        </w:numPr>
        <w:ind w:left="851" w:hanging="284"/>
        <w:jc w:val="left"/>
      </w:pPr>
      <w:r>
        <w:t>sudjelovanje u organiziranju i provođenju evakuacije, sklanjanja i zbrinjavanja i drugih mjera civilne zaštite,</w:t>
      </w:r>
    </w:p>
    <w:p w14:paraId="75AB92E3" w14:textId="77777777" w:rsidR="00E4065E" w:rsidRDefault="00E4065E" w:rsidP="00E4065E">
      <w:pPr>
        <w:pStyle w:val="Bezproreda"/>
        <w:numPr>
          <w:ilvl w:val="0"/>
          <w:numId w:val="35"/>
        </w:numPr>
        <w:ind w:left="851" w:hanging="284"/>
        <w:jc w:val="left"/>
      </w:pPr>
      <w:r>
        <w:t>obavljanje poslova i zadaća prema nalozima načelnika i/ili stožera civilne zaštite Općine Bednja usmjerenih na ostvarivanje spašavanja u velikoj nesreći. Isti nisu osposobljeni za obavljanje zadaća iz sustava CZ ali su upoznati sa zadaćom i voljni su ju obavljati.</w:t>
      </w:r>
    </w:p>
    <w:p w14:paraId="5188D31A" w14:textId="77777777" w:rsidR="00554166" w:rsidRPr="00554166" w:rsidRDefault="00554166" w:rsidP="00554166">
      <w:pPr>
        <w:spacing w:after="0" w:line="240" w:lineRule="auto"/>
        <w:ind w:left="284"/>
        <w:jc w:val="both"/>
        <w:rPr>
          <w:rFonts w:ascii="Times New Roman" w:hAnsi="Times New Roman"/>
          <w:bCs/>
          <w:sz w:val="24"/>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554166" w:rsidRPr="00554166" w14:paraId="6930EFB2" w14:textId="77777777" w:rsidTr="00E94AB3">
        <w:tc>
          <w:tcPr>
            <w:tcW w:w="5844" w:type="dxa"/>
            <w:shd w:val="clear" w:color="auto" w:fill="9CC2E5"/>
          </w:tcPr>
          <w:p w14:paraId="09177247" w14:textId="77777777"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Operativni kapaciteti- povjerenici CZ</w:t>
            </w:r>
          </w:p>
        </w:tc>
        <w:tc>
          <w:tcPr>
            <w:tcW w:w="3543" w:type="dxa"/>
            <w:shd w:val="clear" w:color="auto" w:fill="9CC2E5"/>
          </w:tcPr>
          <w:p w14:paraId="6387BB7F" w14:textId="77777777"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Stanje spremnosti</w:t>
            </w:r>
          </w:p>
        </w:tc>
      </w:tr>
      <w:tr w:rsidR="00554166" w:rsidRPr="00554166" w14:paraId="45AB139E" w14:textId="77777777" w:rsidTr="00E94AB3">
        <w:tc>
          <w:tcPr>
            <w:tcW w:w="5844" w:type="dxa"/>
          </w:tcPr>
          <w:p w14:paraId="15686379"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popunjenosti ljudstvom</w:t>
            </w:r>
          </w:p>
        </w:tc>
        <w:tc>
          <w:tcPr>
            <w:tcW w:w="3543" w:type="dxa"/>
            <w:shd w:val="clear" w:color="auto" w:fill="FFFF00"/>
          </w:tcPr>
          <w:p w14:paraId="60BCCA55"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Visoka spremnost</w:t>
            </w:r>
          </w:p>
        </w:tc>
      </w:tr>
      <w:tr w:rsidR="00554166" w:rsidRPr="00554166" w14:paraId="04804FFE" w14:textId="77777777" w:rsidTr="00E94AB3">
        <w:tc>
          <w:tcPr>
            <w:tcW w:w="5844" w:type="dxa"/>
          </w:tcPr>
          <w:p w14:paraId="4F1C6E16"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spremnosti zapovjednog osoblja</w:t>
            </w:r>
          </w:p>
        </w:tc>
        <w:tc>
          <w:tcPr>
            <w:tcW w:w="3543" w:type="dxa"/>
            <w:shd w:val="clear" w:color="auto" w:fill="FFFF00"/>
          </w:tcPr>
          <w:p w14:paraId="10B82C18"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14:paraId="554C49AA" w14:textId="77777777" w:rsidTr="00E94AB3">
        <w:tc>
          <w:tcPr>
            <w:tcW w:w="5844" w:type="dxa"/>
          </w:tcPr>
          <w:p w14:paraId="49896A63"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osposobljenosti ljudstva i zapovjednog osoblja</w:t>
            </w:r>
          </w:p>
        </w:tc>
        <w:tc>
          <w:tcPr>
            <w:tcW w:w="3543" w:type="dxa"/>
            <w:shd w:val="clear" w:color="auto" w:fill="FFFF00"/>
          </w:tcPr>
          <w:p w14:paraId="37C32AC3"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14:paraId="316AC531" w14:textId="77777777" w:rsidTr="00E94AB3">
        <w:tc>
          <w:tcPr>
            <w:tcW w:w="5844" w:type="dxa"/>
          </w:tcPr>
          <w:p w14:paraId="6AB2DBE4"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uvježbanosti</w:t>
            </w:r>
          </w:p>
        </w:tc>
        <w:tc>
          <w:tcPr>
            <w:tcW w:w="3543" w:type="dxa"/>
            <w:shd w:val="clear" w:color="auto" w:fill="FFC000"/>
          </w:tcPr>
          <w:p w14:paraId="6AAAB190"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14:paraId="7E905687" w14:textId="77777777" w:rsidTr="00E94AB3">
        <w:tc>
          <w:tcPr>
            <w:tcW w:w="5844" w:type="dxa"/>
          </w:tcPr>
          <w:p w14:paraId="681BC782"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opremljenosti materijalnim sredstvima i opremom</w:t>
            </w:r>
          </w:p>
        </w:tc>
        <w:tc>
          <w:tcPr>
            <w:tcW w:w="3543" w:type="dxa"/>
            <w:shd w:val="clear" w:color="auto" w:fill="FFC000"/>
          </w:tcPr>
          <w:p w14:paraId="0CC1B6D9"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14:paraId="7371739F" w14:textId="77777777" w:rsidTr="00E94AB3">
        <w:tc>
          <w:tcPr>
            <w:tcW w:w="5844" w:type="dxa"/>
          </w:tcPr>
          <w:p w14:paraId="025485FD"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Vremena mob. Spremnosti i operativne gotovosti</w:t>
            </w:r>
          </w:p>
        </w:tc>
        <w:tc>
          <w:tcPr>
            <w:tcW w:w="3543" w:type="dxa"/>
            <w:shd w:val="clear" w:color="auto" w:fill="FFFF00"/>
          </w:tcPr>
          <w:p w14:paraId="7FA4E1A5"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14:paraId="3DB003FD" w14:textId="77777777" w:rsidTr="00E94AB3">
        <w:tc>
          <w:tcPr>
            <w:tcW w:w="5844" w:type="dxa"/>
          </w:tcPr>
          <w:p w14:paraId="626D9545"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Samodostatnost i logistička potpora</w:t>
            </w:r>
          </w:p>
        </w:tc>
        <w:tc>
          <w:tcPr>
            <w:tcW w:w="3543" w:type="dxa"/>
            <w:shd w:val="clear" w:color="auto" w:fill="FFC000"/>
          </w:tcPr>
          <w:p w14:paraId="2104514F"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Niska spremnost</w:t>
            </w:r>
          </w:p>
        </w:tc>
      </w:tr>
      <w:tr w:rsidR="00554166" w:rsidRPr="00554166" w14:paraId="0DC8CA28" w14:textId="77777777" w:rsidTr="00E94AB3">
        <w:tc>
          <w:tcPr>
            <w:tcW w:w="5844" w:type="dxa"/>
          </w:tcPr>
          <w:p w14:paraId="2495D4E8"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ZAKLJUČAK</w:t>
            </w:r>
          </w:p>
        </w:tc>
        <w:tc>
          <w:tcPr>
            <w:tcW w:w="3543" w:type="dxa"/>
            <w:shd w:val="clear" w:color="auto" w:fill="FFFF00"/>
          </w:tcPr>
          <w:p w14:paraId="23159383" w14:textId="77777777"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b/>
                <w:sz w:val="24"/>
              </w:rPr>
              <w:t>VISOKA SPREMNOST</w:t>
            </w:r>
          </w:p>
        </w:tc>
      </w:tr>
    </w:tbl>
    <w:p w14:paraId="6B001188" w14:textId="77777777" w:rsidR="00554166" w:rsidRDefault="00554166" w:rsidP="008E4A2B">
      <w:pPr>
        <w:pStyle w:val="Bezproreda"/>
        <w:rPr>
          <w:b/>
        </w:rPr>
      </w:pPr>
    </w:p>
    <w:p w14:paraId="7CAD86AA" w14:textId="77777777" w:rsidR="00E37996" w:rsidRDefault="009059ED" w:rsidP="008E4A2B">
      <w:pPr>
        <w:pStyle w:val="Bezproreda"/>
      </w:pPr>
      <w:r>
        <w:rPr>
          <w:b/>
        </w:rPr>
        <w:t>Razina spremnosti</w:t>
      </w:r>
      <w:r>
        <w:t xml:space="preserve"> Povjerenika CZ </w:t>
      </w:r>
      <w:r>
        <w:rPr>
          <w:color w:val="000000"/>
        </w:rPr>
        <w:t xml:space="preserve">Općine </w:t>
      </w:r>
      <w:r w:rsidR="00554166">
        <w:rPr>
          <w:lang w:val="ca-ES"/>
        </w:rPr>
        <w:t>Bednja</w:t>
      </w:r>
      <w:r w:rsidR="000B13B8" w:rsidRPr="003701DA">
        <w:rPr>
          <w:lang w:val="ca-ES"/>
        </w:rPr>
        <w:t xml:space="preserve"> </w:t>
      </w:r>
      <w:r>
        <w:rPr>
          <w:b/>
        </w:rPr>
        <w:t xml:space="preserve">procijenjena je </w:t>
      </w:r>
      <w:r w:rsidR="00554166">
        <w:rPr>
          <w:b/>
        </w:rPr>
        <w:t>visokom</w:t>
      </w:r>
      <w:r>
        <w:rPr>
          <w:b/>
        </w:rPr>
        <w:t xml:space="preserve"> razinom spremnosti</w:t>
      </w:r>
      <w:r>
        <w:t>.</w:t>
      </w:r>
    </w:p>
    <w:p w14:paraId="28141621" w14:textId="77777777" w:rsidR="00554166" w:rsidRDefault="00554166" w:rsidP="008E4A2B">
      <w:pPr>
        <w:pStyle w:val="Bezproreda"/>
      </w:pPr>
    </w:p>
    <w:p w14:paraId="25A1B8E5" w14:textId="77777777" w:rsidR="00554166" w:rsidRDefault="00554166" w:rsidP="008E4A2B">
      <w:pPr>
        <w:pStyle w:val="Bezproreda"/>
      </w:pPr>
    </w:p>
    <w:p w14:paraId="483EF8EA" w14:textId="77777777" w:rsidR="00554166" w:rsidRDefault="00554166" w:rsidP="008E4A2B">
      <w:pPr>
        <w:pStyle w:val="Bezproreda"/>
      </w:pPr>
    </w:p>
    <w:p w14:paraId="32E00D0A" w14:textId="77777777" w:rsidR="00554166" w:rsidRDefault="00554166" w:rsidP="008E4A2B">
      <w:pPr>
        <w:pStyle w:val="Bezproreda"/>
      </w:pPr>
    </w:p>
    <w:p w14:paraId="5860FEEA" w14:textId="77777777" w:rsidR="00554166" w:rsidRPr="00CC7487" w:rsidRDefault="00554166" w:rsidP="008E4A2B">
      <w:pPr>
        <w:pStyle w:val="Bezproreda"/>
        <w:rPr>
          <w:bCs/>
        </w:rPr>
      </w:pPr>
    </w:p>
    <w:p w14:paraId="7050E2FE" w14:textId="1AC51A7A" w:rsidR="00E4065E" w:rsidRPr="00E4065E" w:rsidRDefault="009059ED" w:rsidP="00E4065E">
      <w:pPr>
        <w:pStyle w:val="Naslov3"/>
        <w:numPr>
          <w:ilvl w:val="2"/>
          <w:numId w:val="1"/>
        </w:numPr>
      </w:pPr>
      <w:bookmarkStart w:id="114" w:name="_Toc70493892"/>
      <w:r>
        <w:lastRenderedPageBreak/>
        <w:t>Koordinatori na lokaciji</w:t>
      </w:r>
      <w:bookmarkEnd w:id="114"/>
    </w:p>
    <w:p w14:paraId="6A212E38" w14:textId="77777777" w:rsidR="00E4065E" w:rsidRPr="00E4065E" w:rsidRDefault="00E4065E" w:rsidP="00E4065E">
      <w:pPr>
        <w:spacing w:after="0" w:line="240" w:lineRule="auto"/>
        <w:jc w:val="both"/>
        <w:rPr>
          <w:rFonts w:ascii="Times New Roman" w:eastAsia="Times New Roman" w:hAnsi="Times New Roman" w:cs="Times New Roman"/>
          <w:sz w:val="24"/>
          <w:szCs w:val="24"/>
          <w:lang w:eastAsia="hr-HR"/>
        </w:rPr>
      </w:pPr>
      <w:r w:rsidRPr="00E4065E">
        <w:rPr>
          <w:rFonts w:ascii="Times New Roman" w:eastAsia="Times New Roman" w:hAnsi="Times New Roman" w:cs="Times New Roman"/>
          <w:sz w:val="24"/>
          <w:szCs w:val="24"/>
          <w:lang w:eastAsia="hr-HR"/>
        </w:rPr>
        <w:t xml:space="preserve">Sukladno specifičnostima izvanrednog događaja, načelnik stožera civilne zaštite određuje koordinatora na lokaciji. 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 </w:t>
      </w:r>
    </w:p>
    <w:p w14:paraId="15F7159B" w14:textId="77777777" w:rsidR="00E4065E" w:rsidRPr="00E4065E" w:rsidRDefault="00E4065E" w:rsidP="00E4065E">
      <w:pPr>
        <w:spacing w:after="0" w:line="240" w:lineRule="auto"/>
        <w:jc w:val="both"/>
        <w:rPr>
          <w:rFonts w:ascii="Times New Roman" w:eastAsia="Times New Roman" w:hAnsi="Times New Roman" w:cs="Times New Roman"/>
          <w:sz w:val="24"/>
          <w:szCs w:val="24"/>
          <w:lang w:eastAsia="hr-HR"/>
        </w:rPr>
      </w:pPr>
      <w:r w:rsidRPr="00E4065E">
        <w:rPr>
          <w:rFonts w:ascii="Times New Roman" w:eastAsia="Times New Roman" w:hAnsi="Times New Roman" w:cs="Times New Roman"/>
          <w:sz w:val="24"/>
          <w:szCs w:val="24"/>
          <w:lang w:eastAsia="hr-HR"/>
        </w:rPr>
        <w:t xml:space="preserve">Temeljem čl. 26. st. 2. Pravilnika o mobilizaciji, uvjetima i načinu rada operativnih snaga sustava civilne zaštite („Narodne novine“ broj 69/16), Općina Bednja je u suradnji sa operativnim snagama civilne zaštite, utvrdila popis potencijalnih 5 koordinatora na lokaciji. </w:t>
      </w:r>
    </w:p>
    <w:p w14:paraId="43048711" w14:textId="77777777" w:rsidR="00E4065E" w:rsidRPr="00E4065E" w:rsidRDefault="00E4065E" w:rsidP="00E4065E">
      <w:pPr>
        <w:spacing w:after="0" w:line="240" w:lineRule="auto"/>
        <w:jc w:val="both"/>
        <w:rPr>
          <w:rFonts w:ascii="Times New Roman" w:eastAsia="Times New Roman" w:hAnsi="Times New Roman" w:cs="Times New Roman"/>
          <w:sz w:val="24"/>
          <w:szCs w:val="24"/>
          <w:lang w:eastAsia="hr-HR"/>
        </w:rPr>
      </w:pPr>
      <w:r w:rsidRPr="00E4065E">
        <w:rPr>
          <w:rFonts w:ascii="Times New Roman" w:eastAsia="Times New Roman" w:hAnsi="Times New Roman" w:cs="Times New Roman"/>
          <w:sz w:val="24"/>
          <w:szCs w:val="24"/>
          <w:lang w:eastAsia="hr-HR"/>
        </w:rPr>
        <w:t xml:space="preserve">Razina odgovornosti, osposobljenosti i uvježbanosti je procijenjena </w:t>
      </w:r>
      <w:r w:rsidRPr="00E4065E">
        <w:rPr>
          <w:rFonts w:ascii="Times New Roman" w:eastAsia="Times New Roman" w:hAnsi="Times New Roman" w:cs="Times New Roman"/>
          <w:b/>
          <w:sz w:val="24"/>
          <w:szCs w:val="24"/>
          <w:lang w:eastAsia="hr-HR"/>
        </w:rPr>
        <w:t xml:space="preserve"> visokom.</w:t>
      </w:r>
      <w:r w:rsidRPr="00E4065E">
        <w:rPr>
          <w:rFonts w:ascii="Times New Roman" w:eastAsia="Times New Roman" w:hAnsi="Times New Roman" w:cs="Times New Roman"/>
          <w:sz w:val="24"/>
          <w:szCs w:val="24"/>
          <w:lang w:eastAsia="hr-HR"/>
        </w:rPr>
        <w:t xml:space="preserve"> </w:t>
      </w:r>
    </w:p>
    <w:p w14:paraId="6FC6B497"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85"/>
      </w:tblGrid>
      <w:tr w:rsidR="00E4065E" w:rsidRPr="0018525E" w14:paraId="213A7D9F" w14:textId="77777777" w:rsidTr="00EF0463">
        <w:tc>
          <w:tcPr>
            <w:tcW w:w="5844" w:type="dxa"/>
            <w:shd w:val="clear" w:color="auto" w:fill="9CC2E5"/>
          </w:tcPr>
          <w:p w14:paraId="28767887" w14:textId="77777777" w:rsidR="00E4065E" w:rsidRPr="0018525E" w:rsidRDefault="00E4065E" w:rsidP="00EF0463">
            <w:pPr>
              <w:pStyle w:val="Bezproreda1"/>
              <w:ind w:left="284"/>
              <w:rPr>
                <w:b/>
              </w:rPr>
            </w:pPr>
            <w:r w:rsidRPr="0018525E">
              <w:rPr>
                <w:b/>
              </w:rPr>
              <w:t>Operativni kapaciteti-Stožer CZ</w:t>
            </w:r>
          </w:p>
        </w:tc>
        <w:tc>
          <w:tcPr>
            <w:tcW w:w="3685" w:type="dxa"/>
            <w:shd w:val="clear" w:color="auto" w:fill="9CC2E5"/>
          </w:tcPr>
          <w:p w14:paraId="63FAA28A" w14:textId="77777777" w:rsidR="00E4065E" w:rsidRPr="0018525E" w:rsidRDefault="00E4065E" w:rsidP="00EF0463">
            <w:pPr>
              <w:pStyle w:val="Bezproreda1"/>
              <w:ind w:left="284"/>
              <w:rPr>
                <w:b/>
              </w:rPr>
            </w:pPr>
            <w:r w:rsidRPr="0018525E">
              <w:rPr>
                <w:b/>
              </w:rPr>
              <w:t>Stanje spremnosti</w:t>
            </w:r>
          </w:p>
        </w:tc>
      </w:tr>
      <w:tr w:rsidR="00E4065E" w:rsidRPr="0003085E" w14:paraId="46164849" w14:textId="77777777" w:rsidTr="00EF0463">
        <w:tc>
          <w:tcPr>
            <w:tcW w:w="5844" w:type="dxa"/>
          </w:tcPr>
          <w:p w14:paraId="5BF20F68" w14:textId="77777777" w:rsidR="00E4065E" w:rsidRPr="0003085E" w:rsidRDefault="00E4065E" w:rsidP="00EF0463">
            <w:pPr>
              <w:pStyle w:val="Bezproreda1"/>
            </w:pPr>
            <w:r w:rsidRPr="0003085E">
              <w:t>Stupanj popunjenosti ljudstvom</w:t>
            </w:r>
          </w:p>
        </w:tc>
        <w:tc>
          <w:tcPr>
            <w:tcW w:w="3685" w:type="dxa"/>
            <w:shd w:val="clear" w:color="auto" w:fill="8DFA88"/>
          </w:tcPr>
          <w:p w14:paraId="7045F008" w14:textId="77777777" w:rsidR="00E4065E" w:rsidRPr="0003085E" w:rsidRDefault="00E4065E" w:rsidP="00EF0463">
            <w:pPr>
              <w:pStyle w:val="Bezproreda1"/>
              <w:ind w:left="284"/>
            </w:pPr>
            <w:r w:rsidRPr="0003085E">
              <w:t>Vrlo visoka spremnost</w:t>
            </w:r>
          </w:p>
        </w:tc>
      </w:tr>
      <w:tr w:rsidR="00E4065E" w:rsidRPr="0003085E" w14:paraId="03AD4C74" w14:textId="77777777" w:rsidTr="00EF0463">
        <w:tc>
          <w:tcPr>
            <w:tcW w:w="5844" w:type="dxa"/>
          </w:tcPr>
          <w:p w14:paraId="5FDFE937" w14:textId="77777777" w:rsidR="00E4065E" w:rsidRPr="0003085E" w:rsidRDefault="00E4065E" w:rsidP="00EF0463">
            <w:pPr>
              <w:pStyle w:val="Bezproreda1"/>
            </w:pPr>
            <w:r w:rsidRPr="0003085E">
              <w:t>Stupanj spremnosti zapovjednog osoblja</w:t>
            </w:r>
          </w:p>
        </w:tc>
        <w:tc>
          <w:tcPr>
            <w:tcW w:w="3685" w:type="dxa"/>
            <w:shd w:val="clear" w:color="auto" w:fill="FFFF00"/>
          </w:tcPr>
          <w:p w14:paraId="2C02D4DF" w14:textId="77777777" w:rsidR="00E4065E" w:rsidRPr="0003085E" w:rsidRDefault="00E4065E" w:rsidP="00EF0463">
            <w:pPr>
              <w:pStyle w:val="Bezproreda1"/>
              <w:ind w:left="284"/>
            </w:pPr>
            <w:r w:rsidRPr="0003085E">
              <w:t>Visoka spremnost</w:t>
            </w:r>
          </w:p>
        </w:tc>
      </w:tr>
      <w:tr w:rsidR="00E4065E" w:rsidRPr="0003085E" w14:paraId="2B770198" w14:textId="77777777" w:rsidTr="00EF0463">
        <w:tc>
          <w:tcPr>
            <w:tcW w:w="5844" w:type="dxa"/>
          </w:tcPr>
          <w:p w14:paraId="2A5A9EA9" w14:textId="77777777" w:rsidR="00E4065E" w:rsidRPr="0003085E" w:rsidRDefault="00E4065E" w:rsidP="00EF0463">
            <w:pPr>
              <w:pStyle w:val="Bezproreda1"/>
            </w:pPr>
            <w:r w:rsidRPr="0003085E">
              <w:t>Stupanj osposobljenosti ljudstva i zapovjednog osoblja</w:t>
            </w:r>
          </w:p>
        </w:tc>
        <w:tc>
          <w:tcPr>
            <w:tcW w:w="3685" w:type="dxa"/>
            <w:shd w:val="clear" w:color="auto" w:fill="FFFF00"/>
          </w:tcPr>
          <w:p w14:paraId="71858CC9" w14:textId="77777777" w:rsidR="00E4065E" w:rsidRPr="0003085E" w:rsidRDefault="00E4065E" w:rsidP="00EF0463">
            <w:pPr>
              <w:pStyle w:val="Bezproreda1"/>
              <w:ind w:left="284"/>
            </w:pPr>
            <w:r w:rsidRPr="0003085E">
              <w:t>Visoka spremnost</w:t>
            </w:r>
          </w:p>
        </w:tc>
      </w:tr>
      <w:tr w:rsidR="00E4065E" w:rsidRPr="0003085E" w14:paraId="78164CF2" w14:textId="77777777" w:rsidTr="00EF0463">
        <w:tc>
          <w:tcPr>
            <w:tcW w:w="5844" w:type="dxa"/>
          </w:tcPr>
          <w:p w14:paraId="0F84E064" w14:textId="77777777" w:rsidR="00E4065E" w:rsidRPr="0003085E" w:rsidRDefault="00E4065E" w:rsidP="00EF0463">
            <w:pPr>
              <w:pStyle w:val="Bezproreda1"/>
            </w:pPr>
            <w:r w:rsidRPr="0003085E">
              <w:t>Stupanj uvježbanosti</w:t>
            </w:r>
          </w:p>
        </w:tc>
        <w:tc>
          <w:tcPr>
            <w:tcW w:w="3685" w:type="dxa"/>
            <w:shd w:val="clear" w:color="auto" w:fill="FFFF00"/>
          </w:tcPr>
          <w:p w14:paraId="77A10A55" w14:textId="77777777" w:rsidR="00E4065E" w:rsidRPr="0003085E" w:rsidRDefault="00E4065E" w:rsidP="00EF0463">
            <w:pPr>
              <w:pStyle w:val="Bezproreda1"/>
              <w:ind w:left="284"/>
            </w:pPr>
            <w:r w:rsidRPr="0003085E">
              <w:t>Visoka spremnost</w:t>
            </w:r>
          </w:p>
        </w:tc>
      </w:tr>
      <w:tr w:rsidR="00E4065E" w:rsidRPr="0003085E" w14:paraId="5359F7B4" w14:textId="77777777" w:rsidTr="00EF0463">
        <w:tc>
          <w:tcPr>
            <w:tcW w:w="5844" w:type="dxa"/>
          </w:tcPr>
          <w:p w14:paraId="0A92D9AD" w14:textId="77777777" w:rsidR="00E4065E" w:rsidRPr="0003085E" w:rsidRDefault="00E4065E" w:rsidP="00EF0463">
            <w:pPr>
              <w:pStyle w:val="Bezproreda1"/>
            </w:pPr>
            <w:r w:rsidRPr="0003085E">
              <w:t>Stupanj opremljenosti materijalnim sredstvima i opremom</w:t>
            </w:r>
          </w:p>
        </w:tc>
        <w:tc>
          <w:tcPr>
            <w:tcW w:w="3685" w:type="dxa"/>
            <w:shd w:val="clear" w:color="auto" w:fill="FFFF00"/>
          </w:tcPr>
          <w:p w14:paraId="3EB57BC5" w14:textId="77777777" w:rsidR="00E4065E" w:rsidRPr="0003085E" w:rsidRDefault="00E4065E" w:rsidP="00EF0463">
            <w:pPr>
              <w:pStyle w:val="Bezproreda1"/>
              <w:ind w:left="284"/>
            </w:pPr>
            <w:r w:rsidRPr="0003085E">
              <w:t>Visoka spremnost</w:t>
            </w:r>
          </w:p>
        </w:tc>
      </w:tr>
      <w:tr w:rsidR="00E4065E" w:rsidRPr="0003085E" w14:paraId="2A95D632" w14:textId="77777777" w:rsidTr="00EF0463">
        <w:tc>
          <w:tcPr>
            <w:tcW w:w="5844" w:type="dxa"/>
          </w:tcPr>
          <w:p w14:paraId="3D8084A4" w14:textId="77777777" w:rsidR="00E4065E" w:rsidRPr="0003085E" w:rsidRDefault="00E4065E" w:rsidP="00EF0463">
            <w:pPr>
              <w:pStyle w:val="Bezproreda1"/>
            </w:pPr>
            <w:r w:rsidRPr="0003085E">
              <w:t>Vremena mob. Spremnosti i operativne gotovosti</w:t>
            </w:r>
          </w:p>
        </w:tc>
        <w:tc>
          <w:tcPr>
            <w:tcW w:w="3685" w:type="dxa"/>
            <w:shd w:val="clear" w:color="auto" w:fill="8DFA88"/>
          </w:tcPr>
          <w:p w14:paraId="066D4FAA" w14:textId="77777777" w:rsidR="00E4065E" w:rsidRPr="0003085E" w:rsidRDefault="00E4065E" w:rsidP="00EF0463">
            <w:pPr>
              <w:pStyle w:val="Bezproreda1"/>
              <w:ind w:left="284"/>
            </w:pPr>
            <w:r w:rsidRPr="0003085E">
              <w:t>Vrlo visoka spremnost</w:t>
            </w:r>
          </w:p>
        </w:tc>
      </w:tr>
      <w:tr w:rsidR="00E4065E" w:rsidRPr="0003085E" w14:paraId="29CB819A" w14:textId="77777777" w:rsidTr="00EF0463">
        <w:tc>
          <w:tcPr>
            <w:tcW w:w="5844" w:type="dxa"/>
          </w:tcPr>
          <w:p w14:paraId="514700CC" w14:textId="77777777" w:rsidR="00E4065E" w:rsidRPr="0003085E" w:rsidRDefault="00E4065E" w:rsidP="00EF0463">
            <w:pPr>
              <w:pStyle w:val="Bezproreda1"/>
            </w:pPr>
            <w:r w:rsidRPr="0003085E">
              <w:t>Samodostatnost i logistička potpora</w:t>
            </w:r>
          </w:p>
        </w:tc>
        <w:tc>
          <w:tcPr>
            <w:tcW w:w="3685" w:type="dxa"/>
            <w:shd w:val="clear" w:color="auto" w:fill="8DFA88"/>
          </w:tcPr>
          <w:p w14:paraId="2BF67AA3" w14:textId="77777777" w:rsidR="00E4065E" w:rsidRPr="0003085E" w:rsidRDefault="00E4065E" w:rsidP="00EF0463">
            <w:pPr>
              <w:pStyle w:val="Bezproreda1"/>
              <w:ind w:left="284"/>
            </w:pPr>
            <w:r w:rsidRPr="0003085E">
              <w:t>Vrlo visoka spremnost</w:t>
            </w:r>
          </w:p>
        </w:tc>
      </w:tr>
      <w:tr w:rsidR="00E4065E" w:rsidRPr="0003085E" w14:paraId="7CF61967" w14:textId="77777777" w:rsidTr="00EF0463">
        <w:tc>
          <w:tcPr>
            <w:tcW w:w="5844" w:type="dxa"/>
          </w:tcPr>
          <w:p w14:paraId="7F37C83C" w14:textId="77777777" w:rsidR="00E4065E" w:rsidRPr="0018525E" w:rsidRDefault="00E4065E" w:rsidP="00EF0463">
            <w:pPr>
              <w:pStyle w:val="Bezproreda1"/>
              <w:rPr>
                <w:b/>
              </w:rPr>
            </w:pPr>
            <w:r>
              <w:t xml:space="preserve">               </w:t>
            </w:r>
            <w:r w:rsidRPr="0018525E">
              <w:rPr>
                <w:b/>
              </w:rPr>
              <w:t>ZAKLJUČAK</w:t>
            </w:r>
          </w:p>
        </w:tc>
        <w:tc>
          <w:tcPr>
            <w:tcW w:w="3685" w:type="dxa"/>
            <w:shd w:val="clear" w:color="auto" w:fill="FFFF00"/>
          </w:tcPr>
          <w:p w14:paraId="1A099717" w14:textId="77777777" w:rsidR="00E4065E" w:rsidRPr="0018525E" w:rsidRDefault="00E4065E" w:rsidP="00EF0463">
            <w:pPr>
              <w:pStyle w:val="Bezproreda1"/>
              <w:ind w:left="284"/>
              <w:rPr>
                <w:b/>
              </w:rPr>
            </w:pPr>
            <w:r w:rsidRPr="0018525E">
              <w:rPr>
                <w:b/>
              </w:rPr>
              <w:t>VISOKA SPREMNOST</w:t>
            </w:r>
          </w:p>
        </w:tc>
      </w:tr>
    </w:tbl>
    <w:p w14:paraId="1043F312" w14:textId="77777777" w:rsidR="000B13B8" w:rsidRDefault="000B13B8" w:rsidP="009059ED">
      <w:pPr>
        <w:pStyle w:val="Bezproreda"/>
        <w:rPr>
          <w:b/>
          <w:bCs/>
          <w:u w:val="single"/>
        </w:rPr>
      </w:pPr>
    </w:p>
    <w:p w14:paraId="19D0C359" w14:textId="77777777" w:rsidR="00554166" w:rsidRDefault="009059ED" w:rsidP="009059ED">
      <w:pPr>
        <w:pStyle w:val="Naslov3"/>
        <w:numPr>
          <w:ilvl w:val="2"/>
          <w:numId w:val="1"/>
        </w:numPr>
      </w:pPr>
      <w:bookmarkStart w:id="115" w:name="_Toc70493893"/>
      <w:r>
        <w:rPr>
          <w:bCs/>
        </w:rPr>
        <w:t>Pravne osobe</w:t>
      </w:r>
      <w:r>
        <w:t xml:space="preserve"> u sustavu CZ</w:t>
      </w:r>
      <w:bookmarkEnd w:id="115"/>
    </w:p>
    <w:p w14:paraId="471922FB" w14:textId="77777777" w:rsidR="00E4065E" w:rsidRPr="00165A38" w:rsidRDefault="00E4065E" w:rsidP="00E4065E">
      <w:pPr>
        <w:pStyle w:val="Bezproreda1"/>
      </w:pPr>
      <w:r>
        <w:t>Procjena spremnosti</w:t>
      </w:r>
      <w:r w:rsidRPr="00A42771">
        <w:t xml:space="preserve"> pravnih osoba </w:t>
      </w:r>
      <w:r>
        <w:t xml:space="preserve">od interesa za sustav CZ Općine koje je svojom odlukom odredio Načelnik, temelji se na opremljenosti i učinkovitosti istih u obavljanju redovnih djelatnosti za </w:t>
      </w:r>
      <w:r w:rsidRPr="00165A38">
        <w:t>koje su osnovani.</w:t>
      </w:r>
    </w:p>
    <w:p w14:paraId="2A5FDDD6" w14:textId="77777777" w:rsidR="00E4065E" w:rsidRPr="00D8472A" w:rsidRDefault="00E4065E" w:rsidP="00E4065E">
      <w:pPr>
        <w:pStyle w:val="Bezproreda1"/>
      </w:pPr>
      <w:r w:rsidRPr="006E4683">
        <w:t xml:space="preserve">Odlukom Načelnika </w:t>
      </w:r>
      <w:r w:rsidRPr="00D8472A">
        <w:rPr>
          <w:color w:val="000000"/>
        </w:rPr>
        <w:t>KLASA:240-03/23-30/1; URBROJ:2186-13-02/01-23-2 od 12. lipnja 2023. godine</w:t>
      </w:r>
      <w:r w:rsidRPr="00D8472A">
        <w:t xml:space="preserve"> određene su slijedeće pravne osobe od interesa za sustav CZ Općine Bednja:</w:t>
      </w:r>
    </w:p>
    <w:p w14:paraId="3ACE2EBD" w14:textId="77777777" w:rsidR="00E4065E" w:rsidRPr="00680EB8" w:rsidRDefault="00E4065E" w:rsidP="00E4065E">
      <w:pPr>
        <w:pStyle w:val="Bezproreda"/>
        <w:numPr>
          <w:ilvl w:val="0"/>
          <w:numId w:val="45"/>
        </w:numPr>
        <w:jc w:val="left"/>
      </w:pPr>
      <w:r w:rsidRPr="00680EB8">
        <w:t>Komunalno poduzeće „</w:t>
      </w:r>
      <w:proofErr w:type="spellStart"/>
      <w:r w:rsidRPr="00680EB8">
        <w:t>Kemauček</w:t>
      </w:r>
      <w:proofErr w:type="spellEnd"/>
      <w:r w:rsidRPr="00680EB8">
        <w:t>“ d.o.o.</w:t>
      </w:r>
    </w:p>
    <w:p w14:paraId="12E3D3E4" w14:textId="77777777" w:rsidR="00E4065E" w:rsidRPr="00680EB8" w:rsidRDefault="00E4065E" w:rsidP="00E4065E">
      <w:pPr>
        <w:pStyle w:val="Bezproreda1"/>
        <w:numPr>
          <w:ilvl w:val="0"/>
          <w:numId w:val="45"/>
        </w:numPr>
        <w:jc w:val="both"/>
        <w:rPr>
          <w:color w:val="000000"/>
        </w:rPr>
      </w:pPr>
      <w:r w:rsidRPr="00680EB8">
        <w:t xml:space="preserve">Centar </w:t>
      </w:r>
      <w:proofErr w:type="spellStart"/>
      <w:r w:rsidRPr="00680EB8">
        <w:t>Škudar</w:t>
      </w:r>
      <w:proofErr w:type="spellEnd"/>
      <w:r w:rsidRPr="00680EB8">
        <w:t>-Prodavaonica 38</w:t>
      </w:r>
    </w:p>
    <w:p w14:paraId="49449364" w14:textId="77777777" w:rsidR="00E4065E" w:rsidRPr="00680EB8" w:rsidRDefault="00E4065E" w:rsidP="00E4065E">
      <w:pPr>
        <w:pStyle w:val="Bezproreda"/>
        <w:numPr>
          <w:ilvl w:val="0"/>
          <w:numId w:val="45"/>
        </w:numPr>
        <w:jc w:val="left"/>
        <w:rPr>
          <w:color w:val="000000"/>
        </w:rPr>
      </w:pPr>
      <w:r w:rsidRPr="00680EB8">
        <w:rPr>
          <w:color w:val="000000"/>
        </w:rPr>
        <w:t xml:space="preserve">OŠ  Franje </w:t>
      </w:r>
      <w:proofErr w:type="spellStart"/>
      <w:r w:rsidRPr="00680EB8">
        <w:rPr>
          <w:color w:val="000000"/>
        </w:rPr>
        <w:t>Serta</w:t>
      </w:r>
      <w:proofErr w:type="spellEnd"/>
      <w:r w:rsidRPr="00680EB8">
        <w:rPr>
          <w:color w:val="000000"/>
        </w:rPr>
        <w:t>-Bednja</w:t>
      </w:r>
    </w:p>
    <w:p w14:paraId="66D73AB1" w14:textId="77777777" w:rsidR="00E4065E" w:rsidRDefault="00E4065E" w:rsidP="00E4065E">
      <w:pPr>
        <w:pStyle w:val="Bezproreda1"/>
        <w:rPr>
          <w:color w:val="000000"/>
        </w:rPr>
      </w:pPr>
    </w:p>
    <w:p w14:paraId="69F3908F" w14:textId="77777777" w:rsidR="00E4065E" w:rsidRPr="00AA5841" w:rsidRDefault="00E4065E" w:rsidP="00E4065E">
      <w:pPr>
        <w:pStyle w:val="Bezproreda1"/>
        <w:rPr>
          <w:color w:val="000000"/>
        </w:rPr>
      </w:pPr>
      <w:r w:rsidRPr="00AA5841">
        <w:rPr>
          <w:color w:val="000000"/>
        </w:rPr>
        <w:t>Pored navedenih Pravnih osoba</w:t>
      </w:r>
      <w:r>
        <w:rPr>
          <w:color w:val="000000"/>
        </w:rPr>
        <w:t xml:space="preserve"> u odluci su navedeni i drugi sudionici u provođenju zadaća proizašlih iz Zakona o sustavu CZ</w:t>
      </w:r>
    </w:p>
    <w:p w14:paraId="629FC51E" w14:textId="77777777" w:rsidR="00554166" w:rsidRPr="00554166" w:rsidRDefault="00554166" w:rsidP="00E4065E">
      <w:pPr>
        <w:jc w:val="both"/>
        <w:rPr>
          <w:rFonts w:ascii="Times New Roman" w:hAnsi="Times New Roman"/>
          <w:b/>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gridCol w:w="2750"/>
      </w:tblGrid>
      <w:tr w:rsidR="00554166" w:rsidRPr="00554166" w14:paraId="58733A95" w14:textId="77777777" w:rsidTr="00E94AB3">
        <w:tc>
          <w:tcPr>
            <w:tcW w:w="6127" w:type="dxa"/>
            <w:shd w:val="clear" w:color="auto" w:fill="9CC2E5"/>
          </w:tcPr>
          <w:p w14:paraId="265A09BC"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Operativni kapaciteti-pravne osobe</w:t>
            </w:r>
          </w:p>
        </w:tc>
        <w:tc>
          <w:tcPr>
            <w:tcW w:w="2801" w:type="dxa"/>
            <w:shd w:val="clear" w:color="auto" w:fill="9CC2E5"/>
          </w:tcPr>
          <w:p w14:paraId="6734321C" w14:textId="77777777"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Stanje spremnosti</w:t>
            </w:r>
          </w:p>
        </w:tc>
      </w:tr>
      <w:tr w:rsidR="00554166" w:rsidRPr="00554166" w14:paraId="0447BE08" w14:textId="77777777" w:rsidTr="00E94AB3">
        <w:tc>
          <w:tcPr>
            <w:tcW w:w="6127" w:type="dxa"/>
          </w:tcPr>
          <w:p w14:paraId="579B3ADF"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popunjenosti ljudstvom</w:t>
            </w:r>
          </w:p>
        </w:tc>
        <w:tc>
          <w:tcPr>
            <w:tcW w:w="2801" w:type="dxa"/>
            <w:shd w:val="clear" w:color="auto" w:fill="FFFF00"/>
          </w:tcPr>
          <w:p w14:paraId="792E678E"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14:paraId="20BCF1DA" w14:textId="77777777" w:rsidTr="00E94AB3">
        <w:tc>
          <w:tcPr>
            <w:tcW w:w="6127" w:type="dxa"/>
          </w:tcPr>
          <w:p w14:paraId="4F51EDBB"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spremnosti zapovjednog osoblja</w:t>
            </w:r>
          </w:p>
        </w:tc>
        <w:tc>
          <w:tcPr>
            <w:tcW w:w="2801" w:type="dxa"/>
            <w:shd w:val="clear" w:color="auto" w:fill="FFFF00"/>
          </w:tcPr>
          <w:p w14:paraId="1519FAF3"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14:paraId="1998780D" w14:textId="77777777" w:rsidTr="00E94AB3">
        <w:tc>
          <w:tcPr>
            <w:tcW w:w="6127" w:type="dxa"/>
          </w:tcPr>
          <w:p w14:paraId="0B970D2B"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osposobljenosti ljudstva i zapovjednog osoblja</w:t>
            </w:r>
          </w:p>
        </w:tc>
        <w:tc>
          <w:tcPr>
            <w:tcW w:w="2801" w:type="dxa"/>
            <w:shd w:val="clear" w:color="auto" w:fill="FFFF00"/>
          </w:tcPr>
          <w:p w14:paraId="3CE0DD59"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14:paraId="329D466B" w14:textId="77777777" w:rsidTr="00E94AB3">
        <w:tc>
          <w:tcPr>
            <w:tcW w:w="6127" w:type="dxa"/>
          </w:tcPr>
          <w:p w14:paraId="0942409A"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uvježbanosti</w:t>
            </w:r>
          </w:p>
        </w:tc>
        <w:tc>
          <w:tcPr>
            <w:tcW w:w="2801" w:type="dxa"/>
            <w:shd w:val="clear" w:color="auto" w:fill="FFC000"/>
          </w:tcPr>
          <w:p w14:paraId="4DB4F80F"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Niska spremnost</w:t>
            </w:r>
          </w:p>
        </w:tc>
      </w:tr>
      <w:tr w:rsidR="00554166" w:rsidRPr="00554166" w14:paraId="5BCF5B39" w14:textId="77777777" w:rsidTr="00E94AB3">
        <w:tc>
          <w:tcPr>
            <w:tcW w:w="6127" w:type="dxa"/>
          </w:tcPr>
          <w:p w14:paraId="56A35115"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opremljenosti materijalnim sredstvima i opremom</w:t>
            </w:r>
          </w:p>
        </w:tc>
        <w:tc>
          <w:tcPr>
            <w:tcW w:w="2801" w:type="dxa"/>
            <w:shd w:val="clear" w:color="auto" w:fill="FFFF00"/>
          </w:tcPr>
          <w:p w14:paraId="526A8724"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14:paraId="7D86A407" w14:textId="77777777" w:rsidTr="00E94AB3">
        <w:tc>
          <w:tcPr>
            <w:tcW w:w="6127" w:type="dxa"/>
          </w:tcPr>
          <w:p w14:paraId="3CEB902B"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Vremena mob. Spremnosti i operativne gotovosti</w:t>
            </w:r>
          </w:p>
        </w:tc>
        <w:tc>
          <w:tcPr>
            <w:tcW w:w="2801" w:type="dxa"/>
            <w:shd w:val="clear" w:color="auto" w:fill="FFC000"/>
          </w:tcPr>
          <w:p w14:paraId="3406A221"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Niska spremnost</w:t>
            </w:r>
          </w:p>
        </w:tc>
      </w:tr>
      <w:tr w:rsidR="00554166" w:rsidRPr="00554166" w14:paraId="49F6539E" w14:textId="77777777" w:rsidTr="00E94AB3">
        <w:tc>
          <w:tcPr>
            <w:tcW w:w="6127" w:type="dxa"/>
          </w:tcPr>
          <w:p w14:paraId="314F8ACB"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Samodostatnost i logistička potpora</w:t>
            </w:r>
          </w:p>
        </w:tc>
        <w:tc>
          <w:tcPr>
            <w:tcW w:w="2801" w:type="dxa"/>
            <w:shd w:val="clear" w:color="auto" w:fill="FFFF00"/>
          </w:tcPr>
          <w:p w14:paraId="538C571A" w14:textId="77777777"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14:paraId="6F2924FA" w14:textId="77777777" w:rsidTr="00E94AB3">
        <w:tc>
          <w:tcPr>
            <w:tcW w:w="6127" w:type="dxa"/>
          </w:tcPr>
          <w:p w14:paraId="09F29FB4" w14:textId="77777777" w:rsidR="00554166" w:rsidRPr="00554166" w:rsidRDefault="00554166" w:rsidP="00554166">
            <w:pPr>
              <w:spacing w:after="0" w:line="240" w:lineRule="auto"/>
              <w:jc w:val="both"/>
              <w:rPr>
                <w:rFonts w:ascii="Times New Roman" w:eastAsia="Times New Roman" w:hAnsi="Times New Roman" w:cs="Times New Roman"/>
                <w:b/>
                <w:sz w:val="20"/>
                <w:szCs w:val="20"/>
                <w:lang w:eastAsia="hr-HR"/>
              </w:rPr>
            </w:pPr>
            <w:r w:rsidRPr="00554166">
              <w:rPr>
                <w:rFonts w:ascii="Times New Roman" w:eastAsia="Times New Roman" w:hAnsi="Times New Roman" w:cs="Times New Roman"/>
                <w:b/>
                <w:sz w:val="20"/>
                <w:szCs w:val="20"/>
                <w:lang w:eastAsia="hr-HR"/>
              </w:rPr>
              <w:t>ZAKLJUČAK</w:t>
            </w:r>
          </w:p>
        </w:tc>
        <w:tc>
          <w:tcPr>
            <w:tcW w:w="2801" w:type="dxa"/>
            <w:shd w:val="clear" w:color="auto" w:fill="FFFF00"/>
          </w:tcPr>
          <w:p w14:paraId="3BE584EC" w14:textId="77777777" w:rsidR="00554166" w:rsidRPr="00554166" w:rsidRDefault="00554166" w:rsidP="00554166">
            <w:pPr>
              <w:spacing w:after="0" w:line="240" w:lineRule="auto"/>
              <w:jc w:val="both"/>
              <w:rPr>
                <w:rFonts w:ascii="Times New Roman" w:eastAsia="Times New Roman" w:hAnsi="Times New Roman" w:cs="Times New Roman"/>
                <w:b/>
                <w:sz w:val="20"/>
                <w:szCs w:val="20"/>
                <w:lang w:eastAsia="hr-HR"/>
              </w:rPr>
            </w:pPr>
            <w:r w:rsidRPr="00554166">
              <w:rPr>
                <w:rFonts w:ascii="Times New Roman" w:eastAsia="Times New Roman" w:hAnsi="Times New Roman" w:cs="Times New Roman"/>
                <w:b/>
                <w:sz w:val="20"/>
                <w:szCs w:val="20"/>
                <w:lang w:eastAsia="hr-HR"/>
              </w:rPr>
              <w:t>VISOKA SPREMNOST</w:t>
            </w:r>
          </w:p>
        </w:tc>
      </w:tr>
    </w:tbl>
    <w:p w14:paraId="187C8375" w14:textId="77777777" w:rsidR="002950B7" w:rsidRDefault="002950B7" w:rsidP="004F1AA1">
      <w:pPr>
        <w:pStyle w:val="Bezproreda"/>
        <w:rPr>
          <w:b/>
        </w:rPr>
      </w:pPr>
    </w:p>
    <w:p w14:paraId="7BCBE40F" w14:textId="77777777" w:rsidR="004F1AA1" w:rsidRDefault="004F1AA1" w:rsidP="004F1AA1">
      <w:pPr>
        <w:pStyle w:val="Bezproreda"/>
      </w:pPr>
      <w:r w:rsidRPr="0068308E">
        <w:rPr>
          <w:b/>
        </w:rPr>
        <w:t>Razina spremnosti</w:t>
      </w:r>
      <w:r w:rsidRPr="0068308E">
        <w:t xml:space="preserve"> Pravnih osoba </w:t>
      </w:r>
      <w:r w:rsidRPr="0068308E">
        <w:rPr>
          <w:color w:val="000000"/>
        </w:rPr>
        <w:t xml:space="preserve">Općine </w:t>
      </w:r>
      <w:r w:rsidR="00C4016F">
        <w:rPr>
          <w:color w:val="000000"/>
        </w:rPr>
        <w:t>Bednja</w:t>
      </w:r>
      <w:r w:rsidR="00220206" w:rsidRPr="00050EE0">
        <w:rPr>
          <w:color w:val="000000"/>
        </w:rPr>
        <w:t xml:space="preserve"> </w:t>
      </w:r>
      <w:r w:rsidRPr="0068308E">
        <w:rPr>
          <w:b/>
        </w:rPr>
        <w:t>procijenjena je visokom razinom spremnosti</w:t>
      </w:r>
      <w:r w:rsidRPr="0068308E">
        <w:t>.</w:t>
      </w:r>
      <w:r>
        <w:t xml:space="preserve"> </w:t>
      </w:r>
    </w:p>
    <w:p w14:paraId="57F91B5E" w14:textId="77777777" w:rsidR="00FD7329" w:rsidRPr="00554166" w:rsidRDefault="00FD7329" w:rsidP="00B66EEC">
      <w:pPr>
        <w:rPr>
          <w:rFonts w:ascii="Times New Roman" w:hAnsi="Times New Roman" w:cs="Times New Roman"/>
          <w:sz w:val="16"/>
          <w:szCs w:val="16"/>
        </w:rPr>
      </w:pPr>
    </w:p>
    <w:p w14:paraId="0A9BD22C" w14:textId="77777777" w:rsidR="00B66EEC" w:rsidRPr="00C556EB" w:rsidRDefault="00B66EEC" w:rsidP="000035BA">
      <w:pPr>
        <w:pStyle w:val="Naslov2"/>
        <w:numPr>
          <w:ilvl w:val="1"/>
          <w:numId w:val="1"/>
        </w:numPr>
        <w:ind w:left="1134" w:hanging="567"/>
      </w:pPr>
      <w:bookmarkStart w:id="116" w:name="_Toc70493894"/>
      <w:r>
        <w:lastRenderedPageBreak/>
        <w:t xml:space="preserve">KONTAKT PODACI SNAGA I SUDIONIKA </w:t>
      </w:r>
      <w:r w:rsidR="000035BA">
        <w:t xml:space="preserve">U PROVEDBI </w:t>
      </w:r>
      <w:r w:rsidR="000035BA" w:rsidRPr="00C556EB">
        <w:t>PLANA</w:t>
      </w:r>
      <w:bookmarkEnd w:id="116"/>
    </w:p>
    <w:p w14:paraId="16DAA07A" w14:textId="77777777" w:rsidR="004F1AA1" w:rsidRDefault="004F1AA1" w:rsidP="004F1AA1">
      <w:pPr>
        <w:pStyle w:val="Bezproreda"/>
      </w:pPr>
      <w:r w:rsidRPr="00C556EB">
        <w:t>Kontakt podaci snaga i sudionika u prove</w:t>
      </w:r>
      <w:r w:rsidR="00C556EB" w:rsidRPr="00C556EB">
        <w:t>dbi plana nalaze se u Prilogu 2 i Prilogu 3.</w:t>
      </w:r>
    </w:p>
    <w:p w14:paraId="5C4B2E87" w14:textId="77777777" w:rsidR="004F1AA1" w:rsidRDefault="004F1AA1" w:rsidP="004F1AA1">
      <w:pPr>
        <w:pStyle w:val="Bezproreda"/>
      </w:pPr>
    </w:p>
    <w:p w14:paraId="4B44D273" w14:textId="77777777" w:rsidR="00E37996" w:rsidRPr="00554166" w:rsidRDefault="00E37996" w:rsidP="004F1AA1">
      <w:pPr>
        <w:pStyle w:val="Bezproreda"/>
        <w:rPr>
          <w:sz w:val="16"/>
          <w:szCs w:val="16"/>
        </w:rPr>
      </w:pPr>
    </w:p>
    <w:p w14:paraId="2A4A64B7" w14:textId="77777777" w:rsidR="000035BA" w:rsidRDefault="000035BA" w:rsidP="000035BA">
      <w:pPr>
        <w:pStyle w:val="Naslov2"/>
        <w:numPr>
          <w:ilvl w:val="1"/>
          <w:numId w:val="1"/>
        </w:numPr>
        <w:ind w:left="1134" w:hanging="567"/>
      </w:pPr>
      <w:bookmarkStart w:id="117" w:name="_Toc70493895"/>
      <w:r>
        <w:t>NAČIN OSTVARIVANJA KOMUNIKACIJA OPERATIVNOG ZNAČAJA VERTIKALNO I HORIZONTALNO</w:t>
      </w:r>
      <w:bookmarkEnd w:id="117"/>
    </w:p>
    <w:p w14:paraId="03067948" w14:textId="77777777" w:rsidR="004F1AA1" w:rsidRDefault="00971094" w:rsidP="00971094">
      <w:pPr>
        <w:pStyle w:val="Bezproreda"/>
      </w:pPr>
      <w:r>
        <w:t xml:space="preserve">U slučaju katastrofe ili velike nesreće Načelnik općine ili Načelnik stožera imati će potrebu vertikalne komunikacije sa </w:t>
      </w:r>
      <w:r w:rsidR="003A213A">
        <w:t>Varaždinskom</w:t>
      </w:r>
      <w:r>
        <w:t xml:space="preserve"> županijom ili MUP-PU</w:t>
      </w:r>
      <w:r w:rsidR="00554166">
        <w:t xml:space="preserve"> CZ Varaždin, </w:t>
      </w:r>
      <w:r>
        <w:t>bilo u smislu izvješ</w:t>
      </w:r>
      <w:r w:rsidR="008E4A2B">
        <w:t>ć</w:t>
      </w:r>
      <w:r>
        <w:t>ivanja ili traženja pomoći oko provođenja određenih aktivnosti.</w:t>
      </w:r>
    </w:p>
    <w:p w14:paraId="2A67667F" w14:textId="77777777" w:rsidR="00971094" w:rsidRDefault="00971094" w:rsidP="00971094">
      <w:pPr>
        <w:pStyle w:val="Bezproreda"/>
      </w:pPr>
      <w:r>
        <w:t>Također, tokom provođenja zadaća proizašlih iz Plana djelovanja CZ, Načelnik općine i Načelnik Stožera CZ kao i ostali članovi Stožera CZ vrše stalnu horizontalnu komunikaciju bilo sa susjednim JLS ili sa Voditeljima Operativnih snaga.</w:t>
      </w:r>
    </w:p>
    <w:p w14:paraId="5BD3D77A" w14:textId="77777777" w:rsidR="00971094" w:rsidRDefault="00971094" w:rsidP="00971094">
      <w:pPr>
        <w:pStyle w:val="Bezproreda"/>
      </w:pPr>
      <w:r>
        <w:t xml:space="preserve">Način međusobne komunikacije ostvaruje se putem telefona (mobilnih ili fiksnih), putem faxa, putem radiostanica gotovih snaga (vatrogasaca, HGSS i Crveni križ), putem Centra 112 ili putem teklića Općine </w:t>
      </w:r>
      <w:r w:rsidR="00554166">
        <w:rPr>
          <w:color w:val="000000"/>
        </w:rPr>
        <w:t>Bednja</w:t>
      </w:r>
      <w:r>
        <w:t>.</w:t>
      </w:r>
    </w:p>
    <w:p w14:paraId="68FE3CC8" w14:textId="77777777" w:rsidR="00971094" w:rsidRPr="00C556EB" w:rsidRDefault="00971094" w:rsidP="00971094">
      <w:pPr>
        <w:pStyle w:val="Bezproreda"/>
        <w:rPr>
          <w:i/>
        </w:rPr>
      </w:pPr>
      <w:r w:rsidRPr="00C556EB">
        <w:rPr>
          <w:i/>
        </w:rPr>
        <w:t>Popis operativnih snaga</w:t>
      </w:r>
      <w:r w:rsidR="00C556EB" w:rsidRPr="00C556EB">
        <w:rPr>
          <w:i/>
        </w:rPr>
        <w:t>, susjednih JLS i kontakata više hijerarhijske razine</w:t>
      </w:r>
      <w:r w:rsidRPr="00C556EB">
        <w:rPr>
          <w:i/>
        </w:rPr>
        <w:t xml:space="preserve"> sa kontaktima nalazi se u </w:t>
      </w:r>
      <w:r w:rsidR="00C556EB" w:rsidRPr="00C556EB">
        <w:rPr>
          <w:i/>
        </w:rPr>
        <w:t>Prilogu 2</w:t>
      </w:r>
      <w:r w:rsidRPr="00C556EB">
        <w:rPr>
          <w:i/>
        </w:rPr>
        <w:t>.</w:t>
      </w:r>
      <w:r w:rsidR="00C556EB" w:rsidRPr="00C556EB">
        <w:rPr>
          <w:i/>
        </w:rPr>
        <w:t xml:space="preserve"> ,  Prilogu 5. i Prilogu 6.</w:t>
      </w:r>
    </w:p>
    <w:p w14:paraId="7C6EC036" w14:textId="77777777" w:rsidR="00971094" w:rsidRPr="00554166" w:rsidRDefault="00971094" w:rsidP="004F1AA1">
      <w:pPr>
        <w:rPr>
          <w:rFonts w:ascii="Times New Roman" w:hAnsi="Times New Roman" w:cs="Times New Roman"/>
          <w:sz w:val="16"/>
          <w:szCs w:val="16"/>
        </w:rPr>
      </w:pPr>
    </w:p>
    <w:p w14:paraId="3FD0C59D" w14:textId="77777777" w:rsidR="000035BA" w:rsidRDefault="000035BA" w:rsidP="000035BA">
      <w:pPr>
        <w:pStyle w:val="Naslov2"/>
        <w:numPr>
          <w:ilvl w:val="1"/>
          <w:numId w:val="1"/>
        </w:numPr>
        <w:ind w:left="1134" w:hanging="567"/>
      </w:pPr>
      <w:bookmarkStart w:id="118" w:name="_Toc70493896"/>
      <w:r>
        <w:t>OCJENA SAMODOSTATNOSTI VLASTITIH OS ZA DJELOVANJE U VELIKOJ NESREĆI I KATASTROFI NA NAČELU SUPSIDIJARNOSTI</w:t>
      </w:r>
      <w:bookmarkEnd w:id="118"/>
    </w:p>
    <w:p w14:paraId="4739E463" w14:textId="77777777" w:rsidR="006F3884" w:rsidRPr="006F3884" w:rsidRDefault="004F1AA1" w:rsidP="003F12DF">
      <w:pPr>
        <w:pStyle w:val="Bezproreda"/>
        <w:rPr>
          <w:b/>
        </w:rPr>
      </w:pPr>
      <w:r>
        <w:t xml:space="preserve">Operativne snage kojima raspolaže Općina </w:t>
      </w:r>
      <w:r w:rsidR="00554166">
        <w:rPr>
          <w:color w:val="000000"/>
        </w:rPr>
        <w:t>Bednja</w:t>
      </w:r>
      <w:r w:rsidR="00220206" w:rsidRPr="00050EE0">
        <w:rPr>
          <w:color w:val="000000"/>
        </w:rPr>
        <w:t xml:space="preserve"> </w:t>
      </w:r>
      <w:r>
        <w:t xml:space="preserve">za postupanje u slučaju pojave neke od ugroza navedenih u Procjeni rizika </w:t>
      </w:r>
      <w:r w:rsidRPr="006F3884">
        <w:rPr>
          <w:b/>
        </w:rPr>
        <w:t>su</w:t>
      </w:r>
      <w:r w:rsidR="006F3884" w:rsidRPr="006F3884">
        <w:rPr>
          <w:b/>
        </w:rPr>
        <w:t xml:space="preserve"> dostatne </w:t>
      </w:r>
      <w:r w:rsidR="006F3884">
        <w:t>uz daljnje ulaganje i os</w:t>
      </w:r>
      <w:r w:rsidR="003F12DF">
        <w:t>posobljavanje snaga.</w:t>
      </w:r>
    </w:p>
    <w:p w14:paraId="12FB8754" w14:textId="77777777" w:rsidR="006F3884" w:rsidRDefault="006F3884" w:rsidP="006F3884">
      <w:pPr>
        <w:pStyle w:val="Bezproreda"/>
      </w:pPr>
    </w:p>
    <w:p w14:paraId="5683616E" w14:textId="77777777" w:rsidR="00220206" w:rsidRPr="00554166" w:rsidRDefault="00220206" w:rsidP="006F3884">
      <w:pPr>
        <w:pStyle w:val="Bezproreda"/>
        <w:rPr>
          <w:sz w:val="16"/>
          <w:szCs w:val="16"/>
        </w:rPr>
      </w:pPr>
    </w:p>
    <w:p w14:paraId="093D907B" w14:textId="77777777" w:rsidR="006F3884" w:rsidRDefault="000035BA" w:rsidP="006F3884">
      <w:pPr>
        <w:pStyle w:val="Naslov2"/>
        <w:numPr>
          <w:ilvl w:val="1"/>
          <w:numId w:val="1"/>
        </w:numPr>
        <w:ind w:left="1134" w:hanging="567"/>
      </w:pPr>
      <w:bookmarkStart w:id="119" w:name="_Toc70493897"/>
      <w:r>
        <w:t>NAČIN PODNOŠENJA ZAHTJEVA ZA POMOĆ NA NAČELU SOLIDARNOSTI VIŠIM HIJERARHIJSKIM RAZINAMA SUSTAVA CZ</w:t>
      </w:r>
      <w:bookmarkEnd w:id="119"/>
    </w:p>
    <w:p w14:paraId="19DC7828" w14:textId="77777777" w:rsidR="000035BA" w:rsidRPr="006F3884" w:rsidRDefault="006F3884" w:rsidP="00554166">
      <w:pPr>
        <w:pStyle w:val="Bezproreda"/>
      </w:pPr>
      <w:r>
        <w:t xml:space="preserve">Općina </w:t>
      </w:r>
      <w:r w:rsidR="00554166">
        <w:rPr>
          <w:color w:val="000000"/>
        </w:rPr>
        <w:t>Bednja</w:t>
      </w:r>
      <w:r w:rsidR="00220206" w:rsidRPr="00050EE0">
        <w:rPr>
          <w:color w:val="000000"/>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w:t>
      </w:r>
      <w:r w:rsidR="00554166">
        <w:t>e odnosno državne razine putem Županijskog c</w:t>
      </w:r>
      <w:r w:rsidRPr="00877567">
        <w:t>entra 112.</w:t>
      </w:r>
      <w:r w:rsidRPr="00FC1C92">
        <w:t xml:space="preserve"> </w:t>
      </w:r>
    </w:p>
    <w:sectPr w:rsidR="000035BA" w:rsidRPr="006F3884" w:rsidSect="008D6C19">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ABC3A" w14:textId="77777777" w:rsidR="00D67FDB" w:rsidRDefault="00D67FDB" w:rsidP="00D45DA4">
      <w:pPr>
        <w:spacing w:after="0" w:line="240" w:lineRule="auto"/>
      </w:pPr>
      <w:r>
        <w:separator/>
      </w:r>
    </w:p>
  </w:endnote>
  <w:endnote w:type="continuationSeparator" w:id="0">
    <w:p w14:paraId="1326A3C3" w14:textId="77777777" w:rsidR="00D67FDB" w:rsidRDefault="00D67FDB" w:rsidP="00D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EE"/>
    <w:family w:val="roman"/>
    <w:pitch w:val="default"/>
    <w:sig w:usb0="00000000"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94AB3" w14:paraId="1F042888" w14:textId="77777777">
      <w:trPr>
        <w:trHeight w:hRule="exact" w:val="115"/>
        <w:jc w:val="center"/>
      </w:trPr>
      <w:tc>
        <w:tcPr>
          <w:tcW w:w="4686" w:type="dxa"/>
          <w:shd w:val="clear" w:color="auto" w:fill="5B9BD5" w:themeFill="accent1"/>
          <w:tcMar>
            <w:top w:w="0" w:type="dxa"/>
            <w:bottom w:w="0" w:type="dxa"/>
          </w:tcMar>
        </w:tcPr>
        <w:p w14:paraId="77662464" w14:textId="77777777" w:rsidR="00E94AB3" w:rsidRDefault="00E94AB3">
          <w:pPr>
            <w:pStyle w:val="Zaglavlje"/>
            <w:rPr>
              <w:caps/>
              <w:sz w:val="18"/>
            </w:rPr>
          </w:pPr>
        </w:p>
      </w:tc>
      <w:tc>
        <w:tcPr>
          <w:tcW w:w="4674" w:type="dxa"/>
          <w:shd w:val="clear" w:color="auto" w:fill="5B9BD5" w:themeFill="accent1"/>
          <w:tcMar>
            <w:top w:w="0" w:type="dxa"/>
            <w:bottom w:w="0" w:type="dxa"/>
          </w:tcMar>
        </w:tcPr>
        <w:p w14:paraId="248F0D76" w14:textId="77777777" w:rsidR="00E94AB3" w:rsidRDefault="00E94AB3">
          <w:pPr>
            <w:pStyle w:val="Zaglavlje"/>
            <w:jc w:val="right"/>
            <w:rPr>
              <w:caps/>
              <w:sz w:val="18"/>
            </w:rPr>
          </w:pPr>
        </w:p>
      </w:tc>
    </w:tr>
    <w:tr w:rsidR="00E94AB3" w14:paraId="149DA815" w14:textId="77777777">
      <w:trPr>
        <w:jc w:val="center"/>
      </w:trPr>
      <w:sdt>
        <w:sdtPr>
          <w:rPr>
            <w:caps/>
            <w:color w:val="808080" w:themeColor="background1" w:themeShade="80"/>
            <w:sz w:val="18"/>
            <w:szCs w:val="18"/>
          </w:rPr>
          <w:alias w:val="Autor"/>
          <w:tag w:val=""/>
          <w:id w:val="1448283022"/>
          <w:placeholder>
            <w:docPart w:val="A1CD7EA2D8D5486DA57162055B66C16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7D93B9E0" w14:textId="77777777" w:rsidR="00E94AB3" w:rsidRDefault="00E94AB3" w:rsidP="00331F4D">
              <w:pPr>
                <w:pStyle w:val="Podnoje"/>
                <w:rPr>
                  <w:caps/>
                  <w:color w:val="808080" w:themeColor="background1" w:themeShade="80"/>
                  <w:sz w:val="18"/>
                  <w:szCs w:val="18"/>
                </w:rPr>
              </w:pPr>
              <w:r w:rsidRPr="004800B4">
                <w:rPr>
                  <w:caps/>
                  <w:color w:val="808080" w:themeColor="background1" w:themeShade="80"/>
                  <w:sz w:val="18"/>
                  <w:szCs w:val="18"/>
                </w:rPr>
                <w:t>OPĆINA</w:t>
              </w:r>
              <w:r>
                <w:rPr>
                  <w:caps/>
                  <w:color w:val="808080" w:themeColor="background1" w:themeShade="80"/>
                  <w:sz w:val="18"/>
                  <w:szCs w:val="18"/>
                </w:rPr>
                <w:t xml:space="preserve"> BEDNJA</w:t>
              </w:r>
            </w:p>
          </w:tc>
        </w:sdtContent>
      </w:sdt>
      <w:tc>
        <w:tcPr>
          <w:tcW w:w="4674" w:type="dxa"/>
          <w:vAlign w:val="center"/>
        </w:tcPr>
        <w:p w14:paraId="274EC9BA" w14:textId="77777777"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7</w:t>
          </w:r>
          <w:r>
            <w:rPr>
              <w:caps/>
              <w:color w:val="808080" w:themeColor="background1" w:themeShade="80"/>
              <w:sz w:val="18"/>
              <w:szCs w:val="18"/>
            </w:rPr>
            <w:fldChar w:fldCharType="end"/>
          </w:r>
        </w:p>
      </w:tc>
    </w:tr>
  </w:tbl>
  <w:p w14:paraId="7F45FA5A" w14:textId="77777777" w:rsidR="00E94AB3" w:rsidRPr="00697E77" w:rsidRDefault="00E94AB3" w:rsidP="007153C1">
    <w:pPr>
      <w:pStyle w:val="Podnoje"/>
      <w:pBdr>
        <w:top w:val="single" w:sz="4" w:space="8" w:color="5B9BD5" w:themeColor="accent1"/>
      </w:pBdr>
      <w:spacing w:before="360"/>
      <w:contextualSpacing/>
      <w:jc w:val="right"/>
      <w:rPr>
        <w:noProof/>
        <w:color w:val="404040" w:themeColor="text1" w:themeTint="B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94AB3" w14:paraId="10F00F2B" w14:textId="77777777">
      <w:trPr>
        <w:trHeight w:hRule="exact" w:val="115"/>
        <w:jc w:val="center"/>
      </w:trPr>
      <w:tc>
        <w:tcPr>
          <w:tcW w:w="4686" w:type="dxa"/>
          <w:shd w:val="clear" w:color="auto" w:fill="5B9BD5" w:themeFill="accent1"/>
          <w:tcMar>
            <w:top w:w="0" w:type="dxa"/>
            <w:bottom w:w="0" w:type="dxa"/>
          </w:tcMar>
        </w:tcPr>
        <w:p w14:paraId="41119316" w14:textId="77777777" w:rsidR="00E94AB3" w:rsidRDefault="00E94AB3">
          <w:pPr>
            <w:pStyle w:val="Zaglavlje"/>
            <w:rPr>
              <w:caps/>
              <w:sz w:val="18"/>
            </w:rPr>
          </w:pPr>
        </w:p>
      </w:tc>
      <w:tc>
        <w:tcPr>
          <w:tcW w:w="4674" w:type="dxa"/>
          <w:shd w:val="clear" w:color="auto" w:fill="5B9BD5" w:themeFill="accent1"/>
          <w:tcMar>
            <w:top w:w="0" w:type="dxa"/>
            <w:bottom w:w="0" w:type="dxa"/>
          </w:tcMar>
        </w:tcPr>
        <w:p w14:paraId="5A448004" w14:textId="77777777" w:rsidR="00E94AB3" w:rsidRDefault="00E94AB3">
          <w:pPr>
            <w:pStyle w:val="Zaglavlje"/>
            <w:jc w:val="right"/>
            <w:rPr>
              <w:caps/>
              <w:sz w:val="18"/>
            </w:rPr>
          </w:pPr>
        </w:p>
      </w:tc>
    </w:tr>
    <w:tr w:rsidR="00E94AB3" w14:paraId="76A51F7E" w14:textId="77777777">
      <w:trPr>
        <w:jc w:val="center"/>
      </w:trPr>
      <w:sdt>
        <w:sdtPr>
          <w:rPr>
            <w:caps/>
            <w:color w:val="808080" w:themeColor="background1" w:themeShade="80"/>
            <w:sz w:val="18"/>
            <w:szCs w:val="18"/>
          </w:rPr>
          <w:alias w:val="Autor"/>
          <w:tag w:val=""/>
          <w:id w:val="-1594003668"/>
          <w:placeholder>
            <w:docPart w:val="7259AC23BBD849B8A4440AA5ADBA960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6482A5CF" w14:textId="77777777" w:rsidR="00E94AB3" w:rsidRDefault="00E94AB3">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674" w:type="dxa"/>
          <w:vAlign w:val="center"/>
        </w:tcPr>
        <w:p w14:paraId="031FD117" w14:textId="77777777"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22</w:t>
          </w:r>
          <w:r>
            <w:rPr>
              <w:caps/>
              <w:color w:val="808080" w:themeColor="background1" w:themeShade="80"/>
              <w:sz w:val="18"/>
              <w:szCs w:val="18"/>
            </w:rPr>
            <w:fldChar w:fldCharType="end"/>
          </w:r>
        </w:p>
      </w:tc>
    </w:tr>
  </w:tbl>
  <w:p w14:paraId="37B61133" w14:textId="77777777" w:rsidR="00E94AB3" w:rsidRPr="00F350FC" w:rsidRDefault="00E94AB3" w:rsidP="00535CF9">
    <w:pPr>
      <w:pStyle w:val="Podnoje"/>
      <w:pBdr>
        <w:top w:val="single" w:sz="4" w:space="8" w:color="5B9BD5" w:themeColor="accent1"/>
      </w:pBdr>
      <w:spacing w:before="360"/>
      <w:contextualSpacing/>
      <w:jc w:val="right"/>
      <w:rPr>
        <w:rFonts w:cstheme="minorHAnsi"/>
        <w:noProof/>
        <w:color w:val="404040" w:themeColor="text1" w:themeTint="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144" w:type="dxa"/>
        <w:left w:w="115" w:type="dxa"/>
        <w:bottom w:w="144" w:type="dxa"/>
        <w:right w:w="115" w:type="dxa"/>
      </w:tblCellMar>
      <w:tblLook w:val="04A0" w:firstRow="1" w:lastRow="0" w:firstColumn="1" w:lastColumn="0" w:noHBand="0" w:noVBand="1"/>
    </w:tblPr>
    <w:tblGrid>
      <w:gridCol w:w="4551"/>
      <w:gridCol w:w="4522"/>
    </w:tblGrid>
    <w:tr w:rsidR="00E94AB3" w14:paraId="0FCF29A3" w14:textId="77777777" w:rsidTr="00030381">
      <w:trPr>
        <w:trHeight w:hRule="exact" w:val="115"/>
      </w:trPr>
      <w:tc>
        <w:tcPr>
          <w:tcW w:w="4551" w:type="dxa"/>
          <w:shd w:val="clear" w:color="auto" w:fill="5B9BD5" w:themeFill="accent1"/>
          <w:tcMar>
            <w:top w:w="0" w:type="dxa"/>
            <w:bottom w:w="0" w:type="dxa"/>
          </w:tcMar>
        </w:tcPr>
        <w:p w14:paraId="507F6C53" w14:textId="77777777" w:rsidR="00E94AB3" w:rsidRDefault="00E94AB3">
          <w:pPr>
            <w:pStyle w:val="Zaglavlje"/>
            <w:rPr>
              <w:caps/>
              <w:sz w:val="18"/>
            </w:rPr>
          </w:pPr>
        </w:p>
      </w:tc>
      <w:tc>
        <w:tcPr>
          <w:tcW w:w="4522" w:type="dxa"/>
          <w:shd w:val="clear" w:color="auto" w:fill="5B9BD5" w:themeFill="accent1"/>
          <w:tcMar>
            <w:top w:w="0" w:type="dxa"/>
            <w:bottom w:w="0" w:type="dxa"/>
          </w:tcMar>
        </w:tcPr>
        <w:p w14:paraId="436B8B63" w14:textId="77777777" w:rsidR="00E94AB3" w:rsidRDefault="00E94AB3">
          <w:pPr>
            <w:pStyle w:val="Zaglavlje"/>
            <w:jc w:val="right"/>
            <w:rPr>
              <w:caps/>
              <w:sz w:val="18"/>
            </w:rPr>
          </w:pPr>
        </w:p>
      </w:tc>
    </w:tr>
    <w:tr w:rsidR="00E94AB3" w14:paraId="5A0277A2" w14:textId="77777777" w:rsidTr="00030381">
      <w:sdt>
        <w:sdtPr>
          <w:rPr>
            <w:caps/>
            <w:color w:val="808080" w:themeColor="background1" w:themeShade="80"/>
            <w:sz w:val="18"/>
            <w:szCs w:val="18"/>
          </w:rPr>
          <w:alias w:val="Autor"/>
          <w:tag w:val=""/>
          <w:id w:val="-1515763337"/>
          <w:placeholder>
            <w:docPart w:val="35EA413A8DBF450AAF243C1694C87362"/>
          </w:placeholder>
          <w:dataBinding w:prefixMappings="xmlns:ns0='http://purl.org/dc/elements/1.1/' xmlns:ns1='http://schemas.openxmlformats.org/package/2006/metadata/core-properties' " w:xpath="/ns1:coreProperties[1]/ns0:creator[1]" w:storeItemID="{6C3C8BC8-F283-45AE-878A-BAB7291924A1}"/>
          <w:text/>
        </w:sdtPr>
        <w:sdtContent>
          <w:tc>
            <w:tcPr>
              <w:tcW w:w="4551" w:type="dxa"/>
              <w:vAlign w:val="center"/>
            </w:tcPr>
            <w:p w14:paraId="197D0F6F" w14:textId="77777777" w:rsidR="00E94AB3" w:rsidRDefault="00E94AB3">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522" w:type="dxa"/>
          <w:vAlign w:val="center"/>
        </w:tcPr>
        <w:p w14:paraId="6DC5D828" w14:textId="77777777"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20</w:t>
          </w:r>
          <w:r>
            <w:rPr>
              <w:caps/>
              <w:color w:val="808080" w:themeColor="background1" w:themeShade="80"/>
              <w:sz w:val="18"/>
              <w:szCs w:val="18"/>
            </w:rPr>
            <w:fldChar w:fldCharType="end"/>
          </w:r>
        </w:p>
      </w:tc>
    </w:tr>
  </w:tbl>
  <w:p w14:paraId="2BB45A7E" w14:textId="77777777" w:rsidR="00E94AB3" w:rsidRPr="00BE6485" w:rsidRDefault="00E94AB3" w:rsidP="00030381">
    <w:pPr>
      <w:pStyle w:val="Podnoje"/>
      <w:pBdr>
        <w:top w:val="single" w:sz="4" w:space="8" w:color="5B9BD5" w:themeColor="accent1"/>
      </w:pBdr>
      <w:spacing w:before="360"/>
      <w:contextualSpacing/>
      <w:rPr>
        <w:noProof/>
        <w:color w:val="404040" w:themeColor="text1" w:themeTint="BF"/>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0"/>
      <w:gridCol w:w="4522"/>
    </w:tblGrid>
    <w:tr w:rsidR="00E94AB3" w14:paraId="7898CA0E" w14:textId="77777777">
      <w:trPr>
        <w:trHeight w:hRule="exact" w:val="115"/>
        <w:jc w:val="center"/>
      </w:trPr>
      <w:tc>
        <w:tcPr>
          <w:tcW w:w="4686" w:type="dxa"/>
          <w:shd w:val="clear" w:color="auto" w:fill="5B9BD5" w:themeFill="accent1"/>
          <w:tcMar>
            <w:top w:w="0" w:type="dxa"/>
            <w:bottom w:w="0" w:type="dxa"/>
          </w:tcMar>
        </w:tcPr>
        <w:p w14:paraId="5C09EB4C" w14:textId="77777777" w:rsidR="00E94AB3" w:rsidRDefault="00E94AB3">
          <w:pPr>
            <w:pStyle w:val="Zaglavlje"/>
            <w:rPr>
              <w:caps/>
              <w:sz w:val="18"/>
            </w:rPr>
          </w:pPr>
        </w:p>
      </w:tc>
      <w:tc>
        <w:tcPr>
          <w:tcW w:w="4674" w:type="dxa"/>
          <w:shd w:val="clear" w:color="auto" w:fill="5B9BD5" w:themeFill="accent1"/>
          <w:tcMar>
            <w:top w:w="0" w:type="dxa"/>
            <w:bottom w:w="0" w:type="dxa"/>
          </w:tcMar>
        </w:tcPr>
        <w:p w14:paraId="0394A55E" w14:textId="77777777" w:rsidR="00E94AB3" w:rsidRDefault="00E94AB3">
          <w:pPr>
            <w:pStyle w:val="Zaglavlje"/>
            <w:jc w:val="right"/>
            <w:rPr>
              <w:caps/>
              <w:sz w:val="18"/>
            </w:rPr>
          </w:pPr>
        </w:p>
      </w:tc>
    </w:tr>
    <w:tr w:rsidR="00E94AB3" w14:paraId="7C3E6A7E" w14:textId="77777777">
      <w:trPr>
        <w:jc w:val="center"/>
      </w:trPr>
      <w:sdt>
        <w:sdtPr>
          <w:rPr>
            <w:caps/>
            <w:color w:val="808080" w:themeColor="background1" w:themeShade="80"/>
            <w:sz w:val="18"/>
            <w:szCs w:val="18"/>
          </w:rPr>
          <w:alias w:val="Aut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vAlign w:val="center"/>
            </w:tcPr>
            <w:p w14:paraId="188C8329" w14:textId="77777777" w:rsidR="00E94AB3" w:rsidRDefault="00E94AB3" w:rsidP="005B13F8">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674" w:type="dxa"/>
          <w:vAlign w:val="center"/>
        </w:tcPr>
        <w:p w14:paraId="619069F9" w14:textId="77777777"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33</w:t>
          </w:r>
          <w:r>
            <w:rPr>
              <w:caps/>
              <w:color w:val="808080" w:themeColor="background1" w:themeShade="80"/>
              <w:sz w:val="18"/>
              <w:szCs w:val="18"/>
            </w:rPr>
            <w:fldChar w:fldCharType="end"/>
          </w:r>
        </w:p>
      </w:tc>
    </w:tr>
  </w:tbl>
  <w:p w14:paraId="01885957" w14:textId="77777777" w:rsidR="00E94AB3" w:rsidRDefault="00E94AB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2BCA" w14:textId="77777777" w:rsidR="00D67FDB" w:rsidRDefault="00D67FDB" w:rsidP="00D45DA4">
      <w:pPr>
        <w:spacing w:after="0" w:line="240" w:lineRule="auto"/>
      </w:pPr>
      <w:r>
        <w:separator/>
      </w:r>
    </w:p>
  </w:footnote>
  <w:footnote w:type="continuationSeparator" w:id="0">
    <w:p w14:paraId="7B60B879" w14:textId="77777777" w:rsidR="00D67FDB" w:rsidRDefault="00D67FDB" w:rsidP="00D45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56A5" w14:textId="77777777" w:rsidR="00E94AB3" w:rsidRDefault="00E94AB3">
    <w:pPr>
      <w:pStyle w:val="Zaglavlje"/>
    </w:pPr>
    <w:r w:rsidRPr="00634D92">
      <w:rPr>
        <w:rFonts w:ascii="Calibri" w:hAnsi="Calibri" w:cs="Calibri"/>
        <w:noProof/>
        <w:color w:val="404040" w:themeColor="text1" w:themeTint="BF"/>
        <w:lang w:eastAsia="hr-HR"/>
      </w:rPr>
      <mc:AlternateContent>
        <mc:Choice Requires="wps">
          <w:drawing>
            <wp:anchor distT="0" distB="0" distL="118745" distR="118745" simplePos="0" relativeHeight="251661312" behindDoc="1" locked="0" layoutInCell="1" allowOverlap="0" wp14:anchorId="24F2780C" wp14:editId="04F429D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Content>
                            <w:p w14:paraId="25034982"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4F2780C" id="Pravokutnik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EndPr/>
                    <w:sdtContent>
                      <w:p w14:paraId="25034982"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99F4C" w14:textId="77777777" w:rsidR="00E94AB3" w:rsidRDefault="00E94AB3">
    <w:pPr>
      <w:pStyle w:val="Zaglavlje"/>
    </w:pPr>
    <w:r>
      <w:rPr>
        <w:noProof/>
        <w:lang w:eastAsia="hr-HR"/>
      </w:rPr>
      <mc:AlternateContent>
        <mc:Choice Requires="wps">
          <w:drawing>
            <wp:anchor distT="0" distB="0" distL="118745" distR="118745" simplePos="0" relativeHeight="251663360" behindDoc="1" locked="0" layoutInCell="1" allowOverlap="0" wp14:anchorId="25F51F61" wp14:editId="47C187A8">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4" name="Pravokutnik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Content>
                            <w:p w14:paraId="3236BA45"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5F51F61" id="Pravokutnik 4"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EndPr/>
                    <w:sdtContent>
                      <w:p w14:paraId="3236BA45"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E023" w14:textId="77777777" w:rsidR="00E94AB3" w:rsidRDefault="00E94AB3">
    <w:pPr>
      <w:pStyle w:val="Zaglavlje"/>
    </w:pPr>
    <w:r w:rsidRPr="00030381">
      <w:rPr>
        <w:rFonts w:ascii="Calibri" w:hAnsi="Calibri" w:cs="Calibri"/>
        <w:noProof/>
        <w:color w:val="404040" w:themeColor="text1" w:themeTint="BF"/>
        <w:lang w:eastAsia="hr-HR"/>
      </w:rPr>
      <mc:AlternateContent>
        <mc:Choice Requires="wps">
          <w:drawing>
            <wp:anchor distT="0" distB="0" distL="118745" distR="118745" simplePos="0" relativeHeight="251665408" behindDoc="1" locked="0" layoutInCell="1" allowOverlap="0" wp14:anchorId="667E1371" wp14:editId="0DBCC6F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5" name="Pravokutnik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Content>
                            <w:p w14:paraId="798E036C"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67E1371" id="Pravokutnik 5" o:spid="_x0000_s1028"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BXZ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InQUI3xZQ3lfoUMoR8c7+RNTT/zVviwEkiTQjNF0x/u6dAG2oLDcOOs&#10;Avz51nu0JwKTlrOWJq/g/sdWoOLMfLVE7YvJ6Wkc1SQQq6Yk4HPN+rnGbpslEEMmtGecTNdoH8zh&#10;qhGaJ1oSi5iVVMJKyl1wGfAgLEO/EWjNSLVYJDMaTyfCrX1wMgaPOEeyPnZPAt3A6ECzcAeHKRWz&#10;F8TubaOnd4ttIIYm1h9xHf4AjXai0rCG4u54Lier47Kc/wI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JcwV2X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EndPr/>
                    <w:sdtContent>
                      <w:p w14:paraId="798E036C"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9999" w14:textId="77777777" w:rsidR="00E94AB3" w:rsidRDefault="00E94AB3">
    <w:pPr>
      <w:pStyle w:val="Zaglavlje"/>
    </w:pPr>
    <w:r>
      <w:rPr>
        <w:noProof/>
        <w:lang w:eastAsia="hr-HR"/>
      </w:rPr>
      <mc:AlternateContent>
        <mc:Choice Requires="wps">
          <w:drawing>
            <wp:anchor distT="0" distB="0" distL="118745" distR="118745" simplePos="0" relativeHeight="251659264" behindDoc="1" locked="0" layoutInCell="1" allowOverlap="0" wp14:anchorId="1E29E7AC" wp14:editId="48A96137">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14:paraId="4DED9981"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1E29E7AC" 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" o:allowoverlap="f" fillcolor="#5b9bd5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4DED9981" w14:textId="77777777"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D4"/>
    <w:multiLevelType w:val="hybridMultilevel"/>
    <w:tmpl w:val="C972AE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286E19"/>
    <w:multiLevelType w:val="hybridMultilevel"/>
    <w:tmpl w:val="1904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0373B"/>
    <w:multiLevelType w:val="multilevel"/>
    <w:tmpl w:val="4380D92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3" w15:restartNumberingAfterBreak="0">
    <w:nsid w:val="07B60334"/>
    <w:multiLevelType w:val="hybridMultilevel"/>
    <w:tmpl w:val="03DC6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316950"/>
    <w:multiLevelType w:val="hybridMultilevel"/>
    <w:tmpl w:val="7168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81A65"/>
    <w:multiLevelType w:val="hybridMultilevel"/>
    <w:tmpl w:val="EC26305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08CA619B"/>
    <w:multiLevelType w:val="hybridMultilevel"/>
    <w:tmpl w:val="92CC2FA2"/>
    <w:lvl w:ilvl="0" w:tplc="ED52F262">
      <w:start w:val="1"/>
      <w:numFmt w:val="decimal"/>
      <w:lvlText w:val="%1."/>
      <w:lvlJc w:val="left"/>
      <w:pPr>
        <w:ind w:left="72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3E3000"/>
    <w:multiLevelType w:val="hybridMultilevel"/>
    <w:tmpl w:val="709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B0FE5"/>
    <w:multiLevelType w:val="hybridMultilevel"/>
    <w:tmpl w:val="1060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612210"/>
    <w:multiLevelType w:val="hybridMultilevel"/>
    <w:tmpl w:val="1130BEF6"/>
    <w:lvl w:ilvl="0" w:tplc="6632E7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178EF"/>
    <w:multiLevelType w:val="hybridMultilevel"/>
    <w:tmpl w:val="52329AB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1" w15:restartNumberingAfterBreak="0">
    <w:nsid w:val="14AE13CD"/>
    <w:multiLevelType w:val="hybridMultilevel"/>
    <w:tmpl w:val="814EF8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2561C5"/>
    <w:multiLevelType w:val="hybridMultilevel"/>
    <w:tmpl w:val="01928818"/>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59F3685"/>
    <w:multiLevelType w:val="hybridMultilevel"/>
    <w:tmpl w:val="A49EE44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17124E64"/>
    <w:multiLevelType w:val="hybridMultilevel"/>
    <w:tmpl w:val="3A5058D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1AF023F6"/>
    <w:multiLevelType w:val="hybridMultilevel"/>
    <w:tmpl w:val="BBFC3B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D9C2FE2"/>
    <w:multiLevelType w:val="hybridMultilevel"/>
    <w:tmpl w:val="7EB0AB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1E7534BD"/>
    <w:multiLevelType w:val="hybridMultilevel"/>
    <w:tmpl w:val="0A2E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C353E4"/>
    <w:multiLevelType w:val="hybridMultilevel"/>
    <w:tmpl w:val="4A006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4717D4"/>
    <w:multiLevelType w:val="multilevel"/>
    <w:tmpl w:val="2A4717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AE72B82"/>
    <w:multiLevelType w:val="hybridMultilevel"/>
    <w:tmpl w:val="D9C01D9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2861" w:hanging="360"/>
      </w:pPr>
      <w:rPr>
        <w:rFonts w:ascii="Courier New" w:hAnsi="Courier New" w:cs="Courier New" w:hint="default"/>
      </w:rPr>
    </w:lvl>
    <w:lvl w:ilvl="2" w:tplc="041A0005" w:tentative="1">
      <w:start w:val="1"/>
      <w:numFmt w:val="bullet"/>
      <w:lvlText w:val=""/>
      <w:lvlJc w:val="left"/>
      <w:pPr>
        <w:ind w:left="3581" w:hanging="360"/>
      </w:pPr>
      <w:rPr>
        <w:rFonts w:ascii="Wingdings" w:hAnsi="Wingdings" w:hint="default"/>
      </w:rPr>
    </w:lvl>
    <w:lvl w:ilvl="3" w:tplc="041A0001" w:tentative="1">
      <w:start w:val="1"/>
      <w:numFmt w:val="bullet"/>
      <w:lvlText w:val=""/>
      <w:lvlJc w:val="left"/>
      <w:pPr>
        <w:ind w:left="4301" w:hanging="360"/>
      </w:pPr>
      <w:rPr>
        <w:rFonts w:ascii="Symbol" w:hAnsi="Symbol" w:hint="default"/>
      </w:rPr>
    </w:lvl>
    <w:lvl w:ilvl="4" w:tplc="041A0003" w:tentative="1">
      <w:start w:val="1"/>
      <w:numFmt w:val="bullet"/>
      <w:lvlText w:val="o"/>
      <w:lvlJc w:val="left"/>
      <w:pPr>
        <w:ind w:left="5021" w:hanging="360"/>
      </w:pPr>
      <w:rPr>
        <w:rFonts w:ascii="Courier New" w:hAnsi="Courier New" w:cs="Courier New" w:hint="default"/>
      </w:rPr>
    </w:lvl>
    <w:lvl w:ilvl="5" w:tplc="041A0005" w:tentative="1">
      <w:start w:val="1"/>
      <w:numFmt w:val="bullet"/>
      <w:lvlText w:val=""/>
      <w:lvlJc w:val="left"/>
      <w:pPr>
        <w:ind w:left="5741" w:hanging="360"/>
      </w:pPr>
      <w:rPr>
        <w:rFonts w:ascii="Wingdings" w:hAnsi="Wingdings" w:hint="default"/>
      </w:rPr>
    </w:lvl>
    <w:lvl w:ilvl="6" w:tplc="041A0001" w:tentative="1">
      <w:start w:val="1"/>
      <w:numFmt w:val="bullet"/>
      <w:lvlText w:val=""/>
      <w:lvlJc w:val="left"/>
      <w:pPr>
        <w:ind w:left="6461" w:hanging="360"/>
      </w:pPr>
      <w:rPr>
        <w:rFonts w:ascii="Symbol" w:hAnsi="Symbol" w:hint="default"/>
      </w:rPr>
    </w:lvl>
    <w:lvl w:ilvl="7" w:tplc="041A0003" w:tentative="1">
      <w:start w:val="1"/>
      <w:numFmt w:val="bullet"/>
      <w:lvlText w:val="o"/>
      <w:lvlJc w:val="left"/>
      <w:pPr>
        <w:ind w:left="7181" w:hanging="360"/>
      </w:pPr>
      <w:rPr>
        <w:rFonts w:ascii="Courier New" w:hAnsi="Courier New" w:cs="Courier New" w:hint="default"/>
      </w:rPr>
    </w:lvl>
    <w:lvl w:ilvl="8" w:tplc="041A0005" w:tentative="1">
      <w:start w:val="1"/>
      <w:numFmt w:val="bullet"/>
      <w:lvlText w:val=""/>
      <w:lvlJc w:val="left"/>
      <w:pPr>
        <w:ind w:left="7901" w:hanging="360"/>
      </w:pPr>
      <w:rPr>
        <w:rFonts w:ascii="Wingdings" w:hAnsi="Wingdings" w:hint="default"/>
      </w:rPr>
    </w:lvl>
  </w:abstractNum>
  <w:abstractNum w:abstractNumId="21" w15:restartNumberingAfterBreak="0">
    <w:nsid w:val="2B16287B"/>
    <w:multiLevelType w:val="hybridMultilevel"/>
    <w:tmpl w:val="44AE1964"/>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2" w15:restartNumberingAfterBreak="0">
    <w:nsid w:val="2BFD3550"/>
    <w:multiLevelType w:val="hybridMultilevel"/>
    <w:tmpl w:val="404AD41E"/>
    <w:lvl w:ilvl="0" w:tplc="E64C8CD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2EE41C53"/>
    <w:multiLevelType w:val="hybridMultilevel"/>
    <w:tmpl w:val="BDA05CB0"/>
    <w:lvl w:ilvl="0" w:tplc="041A0001">
      <w:start w:val="1"/>
      <w:numFmt w:val="bullet"/>
      <w:lvlText w:val=""/>
      <w:lvlJc w:val="left"/>
      <w:pPr>
        <w:ind w:left="1864" w:hanging="360"/>
      </w:pPr>
      <w:rPr>
        <w:rFonts w:ascii="Symbol" w:hAnsi="Symbol" w:hint="default"/>
      </w:rPr>
    </w:lvl>
    <w:lvl w:ilvl="1" w:tplc="041A0003" w:tentative="1">
      <w:start w:val="1"/>
      <w:numFmt w:val="bullet"/>
      <w:lvlText w:val="o"/>
      <w:lvlJc w:val="left"/>
      <w:pPr>
        <w:ind w:left="2584" w:hanging="360"/>
      </w:pPr>
      <w:rPr>
        <w:rFonts w:ascii="Courier New" w:hAnsi="Courier New" w:cs="Courier New" w:hint="default"/>
      </w:rPr>
    </w:lvl>
    <w:lvl w:ilvl="2" w:tplc="041A0005" w:tentative="1">
      <w:start w:val="1"/>
      <w:numFmt w:val="bullet"/>
      <w:lvlText w:val=""/>
      <w:lvlJc w:val="left"/>
      <w:pPr>
        <w:ind w:left="3304" w:hanging="360"/>
      </w:pPr>
      <w:rPr>
        <w:rFonts w:ascii="Wingdings" w:hAnsi="Wingdings" w:hint="default"/>
      </w:rPr>
    </w:lvl>
    <w:lvl w:ilvl="3" w:tplc="041A0001" w:tentative="1">
      <w:start w:val="1"/>
      <w:numFmt w:val="bullet"/>
      <w:lvlText w:val=""/>
      <w:lvlJc w:val="left"/>
      <w:pPr>
        <w:ind w:left="4024" w:hanging="360"/>
      </w:pPr>
      <w:rPr>
        <w:rFonts w:ascii="Symbol" w:hAnsi="Symbol" w:hint="default"/>
      </w:rPr>
    </w:lvl>
    <w:lvl w:ilvl="4" w:tplc="041A0003" w:tentative="1">
      <w:start w:val="1"/>
      <w:numFmt w:val="bullet"/>
      <w:lvlText w:val="o"/>
      <w:lvlJc w:val="left"/>
      <w:pPr>
        <w:ind w:left="4744" w:hanging="360"/>
      </w:pPr>
      <w:rPr>
        <w:rFonts w:ascii="Courier New" w:hAnsi="Courier New" w:cs="Courier New" w:hint="default"/>
      </w:rPr>
    </w:lvl>
    <w:lvl w:ilvl="5" w:tplc="041A0005" w:tentative="1">
      <w:start w:val="1"/>
      <w:numFmt w:val="bullet"/>
      <w:lvlText w:val=""/>
      <w:lvlJc w:val="left"/>
      <w:pPr>
        <w:ind w:left="5464" w:hanging="360"/>
      </w:pPr>
      <w:rPr>
        <w:rFonts w:ascii="Wingdings" w:hAnsi="Wingdings" w:hint="default"/>
      </w:rPr>
    </w:lvl>
    <w:lvl w:ilvl="6" w:tplc="041A0001" w:tentative="1">
      <w:start w:val="1"/>
      <w:numFmt w:val="bullet"/>
      <w:lvlText w:val=""/>
      <w:lvlJc w:val="left"/>
      <w:pPr>
        <w:ind w:left="6184" w:hanging="360"/>
      </w:pPr>
      <w:rPr>
        <w:rFonts w:ascii="Symbol" w:hAnsi="Symbol" w:hint="default"/>
      </w:rPr>
    </w:lvl>
    <w:lvl w:ilvl="7" w:tplc="041A0003" w:tentative="1">
      <w:start w:val="1"/>
      <w:numFmt w:val="bullet"/>
      <w:lvlText w:val="o"/>
      <w:lvlJc w:val="left"/>
      <w:pPr>
        <w:ind w:left="6904" w:hanging="360"/>
      </w:pPr>
      <w:rPr>
        <w:rFonts w:ascii="Courier New" w:hAnsi="Courier New" w:cs="Courier New" w:hint="default"/>
      </w:rPr>
    </w:lvl>
    <w:lvl w:ilvl="8" w:tplc="041A0005" w:tentative="1">
      <w:start w:val="1"/>
      <w:numFmt w:val="bullet"/>
      <w:lvlText w:val=""/>
      <w:lvlJc w:val="left"/>
      <w:pPr>
        <w:ind w:left="7624" w:hanging="360"/>
      </w:pPr>
      <w:rPr>
        <w:rFonts w:ascii="Wingdings" w:hAnsi="Wingdings" w:hint="default"/>
      </w:rPr>
    </w:lvl>
  </w:abstractNum>
  <w:abstractNum w:abstractNumId="24" w15:restartNumberingAfterBreak="0">
    <w:nsid w:val="31141B6D"/>
    <w:multiLevelType w:val="hybridMultilevel"/>
    <w:tmpl w:val="97E6FE2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15:restartNumberingAfterBreak="0">
    <w:nsid w:val="371737F0"/>
    <w:multiLevelType w:val="hybridMultilevel"/>
    <w:tmpl w:val="5F781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CF7830"/>
    <w:multiLevelType w:val="multilevel"/>
    <w:tmpl w:val="18F835D4"/>
    <w:styleLink w:val="WW8Num12"/>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3AA213B9"/>
    <w:multiLevelType w:val="hybridMultilevel"/>
    <w:tmpl w:val="A716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D374BC"/>
    <w:multiLevelType w:val="hybridMultilevel"/>
    <w:tmpl w:val="38A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304475"/>
    <w:multiLevelType w:val="multilevel"/>
    <w:tmpl w:val="3C304475"/>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0" w15:restartNumberingAfterBreak="0">
    <w:nsid w:val="3CD7331B"/>
    <w:multiLevelType w:val="hybridMultilevel"/>
    <w:tmpl w:val="C32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034C80"/>
    <w:multiLevelType w:val="multilevel"/>
    <w:tmpl w:val="3E034C8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15:restartNumberingAfterBreak="0">
    <w:nsid w:val="40314E19"/>
    <w:multiLevelType w:val="hybridMultilevel"/>
    <w:tmpl w:val="CF3E2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267EE7"/>
    <w:multiLevelType w:val="hybridMultilevel"/>
    <w:tmpl w:val="D736AD2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5674D84"/>
    <w:multiLevelType w:val="hybridMultilevel"/>
    <w:tmpl w:val="0FBE5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8C7FDE"/>
    <w:multiLevelType w:val="hybridMultilevel"/>
    <w:tmpl w:val="6CBCF6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C808E0"/>
    <w:multiLevelType w:val="hybridMultilevel"/>
    <w:tmpl w:val="3A845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BE41EEF"/>
    <w:multiLevelType w:val="hybridMultilevel"/>
    <w:tmpl w:val="6AFA5E4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4F27539D"/>
    <w:multiLevelType w:val="hybridMultilevel"/>
    <w:tmpl w:val="5900E17A"/>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9" w15:restartNumberingAfterBreak="0">
    <w:nsid w:val="50C14467"/>
    <w:multiLevelType w:val="hybridMultilevel"/>
    <w:tmpl w:val="259052C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15:restartNumberingAfterBreak="0">
    <w:nsid w:val="54F56FE0"/>
    <w:multiLevelType w:val="hybridMultilevel"/>
    <w:tmpl w:val="67709472"/>
    <w:lvl w:ilvl="0" w:tplc="041A0001">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41" w15:restartNumberingAfterBreak="0">
    <w:nsid w:val="581F687B"/>
    <w:multiLevelType w:val="multilevel"/>
    <w:tmpl w:val="581F68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2" w15:restartNumberingAfterBreak="0">
    <w:nsid w:val="58237030"/>
    <w:multiLevelType w:val="hybridMultilevel"/>
    <w:tmpl w:val="3D3812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8C12028"/>
    <w:multiLevelType w:val="hybridMultilevel"/>
    <w:tmpl w:val="9210D8A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15:restartNumberingAfterBreak="0">
    <w:nsid w:val="599B5A72"/>
    <w:multiLevelType w:val="hybridMultilevel"/>
    <w:tmpl w:val="E6F4AA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5A9967F7"/>
    <w:multiLevelType w:val="hybridMultilevel"/>
    <w:tmpl w:val="638A1F5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6" w15:restartNumberingAfterBreak="0">
    <w:nsid w:val="5B0C2D64"/>
    <w:multiLevelType w:val="hybridMultilevel"/>
    <w:tmpl w:val="2CD44E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214523E"/>
    <w:multiLevelType w:val="hybridMultilevel"/>
    <w:tmpl w:val="A3C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DD7F02"/>
    <w:multiLevelType w:val="hybridMultilevel"/>
    <w:tmpl w:val="DB70F96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115628"/>
    <w:multiLevelType w:val="hybridMultilevel"/>
    <w:tmpl w:val="0B90EDE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0" w15:restartNumberingAfterBreak="0">
    <w:nsid w:val="6A2848A2"/>
    <w:multiLevelType w:val="multilevel"/>
    <w:tmpl w:val="96B2B4B4"/>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6D256045"/>
    <w:multiLevelType w:val="hybridMultilevel"/>
    <w:tmpl w:val="E5F0B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DDF6436"/>
    <w:multiLevelType w:val="hybridMultilevel"/>
    <w:tmpl w:val="E4ECF6D4"/>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7E3011"/>
    <w:multiLevelType w:val="hybridMultilevel"/>
    <w:tmpl w:val="6BCA7D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24805BE"/>
    <w:multiLevelType w:val="hybridMultilevel"/>
    <w:tmpl w:val="F428628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5" w15:restartNumberingAfterBreak="0">
    <w:nsid w:val="73FC61F3"/>
    <w:multiLevelType w:val="hybridMultilevel"/>
    <w:tmpl w:val="F8A4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B630AF"/>
    <w:multiLevelType w:val="hybridMultilevel"/>
    <w:tmpl w:val="B20AC7E2"/>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57" w15:restartNumberingAfterBreak="0">
    <w:nsid w:val="78A644D0"/>
    <w:multiLevelType w:val="hybridMultilevel"/>
    <w:tmpl w:val="3CA62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B656AF"/>
    <w:multiLevelType w:val="hybridMultilevel"/>
    <w:tmpl w:val="958808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F3B6108"/>
    <w:multiLevelType w:val="hybridMultilevel"/>
    <w:tmpl w:val="5DACFF3E"/>
    <w:lvl w:ilvl="0" w:tplc="B52A8BDE">
      <w:start w:val="1"/>
      <w:numFmt w:val="bullet"/>
      <w:lvlText w:val=""/>
      <w:lvlJc w:val="left"/>
      <w:pPr>
        <w:ind w:left="360" w:hanging="360"/>
      </w:pPr>
      <w:rPr>
        <w:rFonts w:ascii="Wingdings" w:hAnsi="Wingdings" w:hint="default"/>
        <w:sz w:val="20"/>
        <w:szCs w:val="2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7F813E38"/>
    <w:multiLevelType w:val="hybridMultilevel"/>
    <w:tmpl w:val="BC629D28"/>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7852">
    <w:abstractNumId w:val="50"/>
  </w:num>
  <w:num w:numId="2" w16cid:durableId="262032345">
    <w:abstractNumId w:val="36"/>
  </w:num>
  <w:num w:numId="3" w16cid:durableId="563872981">
    <w:abstractNumId w:val="0"/>
  </w:num>
  <w:num w:numId="4" w16cid:durableId="374890113">
    <w:abstractNumId w:val="25"/>
  </w:num>
  <w:num w:numId="5" w16cid:durableId="924001198">
    <w:abstractNumId w:val="57"/>
  </w:num>
  <w:num w:numId="6" w16cid:durableId="1199244649">
    <w:abstractNumId w:val="27"/>
  </w:num>
  <w:num w:numId="7" w16cid:durableId="3291387">
    <w:abstractNumId w:val="1"/>
  </w:num>
  <w:num w:numId="8" w16cid:durableId="244925978">
    <w:abstractNumId w:val="34"/>
  </w:num>
  <w:num w:numId="9" w16cid:durableId="422261422">
    <w:abstractNumId w:val="9"/>
  </w:num>
  <w:num w:numId="10" w16cid:durableId="1213737060">
    <w:abstractNumId w:val="48"/>
  </w:num>
  <w:num w:numId="11" w16cid:durableId="1540582707">
    <w:abstractNumId w:val="52"/>
  </w:num>
  <w:num w:numId="12" w16cid:durableId="1052847532">
    <w:abstractNumId w:val="33"/>
  </w:num>
  <w:num w:numId="13" w16cid:durableId="1719087880">
    <w:abstractNumId w:val="60"/>
  </w:num>
  <w:num w:numId="14" w16cid:durableId="997853505">
    <w:abstractNumId w:val="3"/>
  </w:num>
  <w:num w:numId="15" w16cid:durableId="1072312270">
    <w:abstractNumId w:val="51"/>
  </w:num>
  <w:num w:numId="16" w16cid:durableId="2114199639">
    <w:abstractNumId w:val="32"/>
  </w:num>
  <w:num w:numId="17" w16cid:durableId="620575357">
    <w:abstractNumId w:val="18"/>
  </w:num>
  <w:num w:numId="18" w16cid:durableId="1282150929">
    <w:abstractNumId w:val="20"/>
  </w:num>
  <w:num w:numId="19" w16cid:durableId="91975567">
    <w:abstractNumId w:val="45"/>
  </w:num>
  <w:num w:numId="20" w16cid:durableId="1094783847">
    <w:abstractNumId w:val="12"/>
  </w:num>
  <w:num w:numId="21" w16cid:durableId="1230653058">
    <w:abstractNumId w:val="54"/>
  </w:num>
  <w:num w:numId="22" w16cid:durableId="332728590">
    <w:abstractNumId w:val="10"/>
  </w:num>
  <w:num w:numId="23" w16cid:durableId="1476028455">
    <w:abstractNumId w:val="4"/>
  </w:num>
  <w:num w:numId="24" w16cid:durableId="2089572958">
    <w:abstractNumId w:val="8"/>
  </w:num>
  <w:num w:numId="25" w16cid:durableId="307323161">
    <w:abstractNumId w:val="49"/>
  </w:num>
  <w:num w:numId="26" w16cid:durableId="633218248">
    <w:abstractNumId w:val="6"/>
  </w:num>
  <w:num w:numId="27" w16cid:durableId="376855506">
    <w:abstractNumId w:val="30"/>
  </w:num>
  <w:num w:numId="28" w16cid:durableId="1583179656">
    <w:abstractNumId w:val="55"/>
  </w:num>
  <w:num w:numId="29" w16cid:durableId="1921718993">
    <w:abstractNumId w:val="47"/>
  </w:num>
  <w:num w:numId="30" w16cid:durableId="825361001">
    <w:abstractNumId w:val="28"/>
  </w:num>
  <w:num w:numId="31" w16cid:durableId="1876307124">
    <w:abstractNumId w:val="7"/>
  </w:num>
  <w:num w:numId="32" w16cid:durableId="1256132555">
    <w:abstractNumId w:val="41"/>
  </w:num>
  <w:num w:numId="33" w16cid:durableId="206113608">
    <w:abstractNumId w:val="29"/>
  </w:num>
  <w:num w:numId="34" w16cid:durableId="1666980653">
    <w:abstractNumId w:val="31"/>
  </w:num>
  <w:num w:numId="35" w16cid:durableId="1582449278">
    <w:abstractNumId w:val="19"/>
  </w:num>
  <w:num w:numId="36" w16cid:durableId="2061785989">
    <w:abstractNumId w:val="39"/>
  </w:num>
  <w:num w:numId="37" w16cid:durableId="1492942053">
    <w:abstractNumId w:val="38"/>
  </w:num>
  <w:num w:numId="38" w16cid:durableId="1542742224">
    <w:abstractNumId w:val="5"/>
  </w:num>
  <w:num w:numId="39" w16cid:durableId="940725303">
    <w:abstractNumId w:val="56"/>
  </w:num>
  <w:num w:numId="40" w16cid:durableId="1470594358">
    <w:abstractNumId w:val="22"/>
  </w:num>
  <w:num w:numId="41" w16cid:durableId="1247694585">
    <w:abstractNumId w:val="26"/>
  </w:num>
  <w:num w:numId="42" w16cid:durableId="1394618716">
    <w:abstractNumId w:val="46"/>
  </w:num>
  <w:num w:numId="43" w16cid:durableId="218640310">
    <w:abstractNumId w:val="14"/>
  </w:num>
  <w:num w:numId="44" w16cid:durableId="797265301">
    <w:abstractNumId w:val="59"/>
  </w:num>
  <w:num w:numId="45" w16cid:durableId="378822861">
    <w:abstractNumId w:val="21"/>
  </w:num>
  <w:num w:numId="46" w16cid:durableId="786236623">
    <w:abstractNumId w:val="24"/>
  </w:num>
  <w:num w:numId="47" w16cid:durableId="1349990837">
    <w:abstractNumId w:val="43"/>
  </w:num>
  <w:num w:numId="48" w16cid:durableId="1361660375">
    <w:abstractNumId w:val="13"/>
  </w:num>
  <w:num w:numId="49" w16cid:durableId="54014852">
    <w:abstractNumId w:val="42"/>
  </w:num>
  <w:num w:numId="50" w16cid:durableId="1311322153">
    <w:abstractNumId w:val="11"/>
  </w:num>
  <w:num w:numId="51" w16cid:durableId="258371754">
    <w:abstractNumId w:val="35"/>
  </w:num>
  <w:num w:numId="52" w16cid:durableId="762385241">
    <w:abstractNumId w:val="58"/>
  </w:num>
  <w:num w:numId="53" w16cid:durableId="257325739">
    <w:abstractNumId w:val="15"/>
  </w:num>
  <w:num w:numId="54" w16cid:durableId="1076630739">
    <w:abstractNumId w:val="53"/>
  </w:num>
  <w:num w:numId="55" w16cid:durableId="1861313282">
    <w:abstractNumId w:val="40"/>
  </w:num>
  <w:num w:numId="56" w16cid:durableId="240067120">
    <w:abstractNumId w:val="2"/>
  </w:num>
  <w:num w:numId="57" w16cid:durableId="998192767">
    <w:abstractNumId w:val="17"/>
  </w:num>
  <w:num w:numId="58" w16cid:durableId="798183177">
    <w:abstractNumId w:val="44"/>
  </w:num>
  <w:num w:numId="59" w16cid:durableId="432867589">
    <w:abstractNumId w:val="16"/>
  </w:num>
  <w:num w:numId="60" w16cid:durableId="733047166">
    <w:abstractNumId w:val="23"/>
  </w:num>
  <w:num w:numId="61" w16cid:durableId="1490828547">
    <w:abstractNumId w:val="3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A4"/>
    <w:rsid w:val="000035BA"/>
    <w:rsid w:val="0001103D"/>
    <w:rsid w:val="00016CB4"/>
    <w:rsid w:val="00017AE7"/>
    <w:rsid w:val="00030381"/>
    <w:rsid w:val="00030B79"/>
    <w:rsid w:val="000335FA"/>
    <w:rsid w:val="00034F4C"/>
    <w:rsid w:val="000355D7"/>
    <w:rsid w:val="00060082"/>
    <w:rsid w:val="0008735E"/>
    <w:rsid w:val="00090CA7"/>
    <w:rsid w:val="000A316C"/>
    <w:rsid w:val="000A6964"/>
    <w:rsid w:val="000B13B8"/>
    <w:rsid w:val="000C7076"/>
    <w:rsid w:val="000D5943"/>
    <w:rsid w:val="000F210A"/>
    <w:rsid w:val="00111D0D"/>
    <w:rsid w:val="00114050"/>
    <w:rsid w:val="00141169"/>
    <w:rsid w:val="001647DB"/>
    <w:rsid w:val="00180114"/>
    <w:rsid w:val="00185617"/>
    <w:rsid w:val="00196EEE"/>
    <w:rsid w:val="001A27E6"/>
    <w:rsid w:val="001F4078"/>
    <w:rsid w:val="00213B08"/>
    <w:rsid w:val="00220206"/>
    <w:rsid w:val="00223CC0"/>
    <w:rsid w:val="0022507D"/>
    <w:rsid w:val="0025014B"/>
    <w:rsid w:val="00251EAA"/>
    <w:rsid w:val="00255994"/>
    <w:rsid w:val="00263B37"/>
    <w:rsid w:val="00265B7B"/>
    <w:rsid w:val="002950B7"/>
    <w:rsid w:val="002A437E"/>
    <w:rsid w:val="002C02E2"/>
    <w:rsid w:val="002D2078"/>
    <w:rsid w:val="002D3697"/>
    <w:rsid w:val="002F2501"/>
    <w:rsid w:val="002F7D42"/>
    <w:rsid w:val="003002DA"/>
    <w:rsid w:val="00316427"/>
    <w:rsid w:val="003314A8"/>
    <w:rsid w:val="00331F4D"/>
    <w:rsid w:val="00337EFF"/>
    <w:rsid w:val="003403D4"/>
    <w:rsid w:val="0035329E"/>
    <w:rsid w:val="003758EF"/>
    <w:rsid w:val="003A213A"/>
    <w:rsid w:val="003B7EC3"/>
    <w:rsid w:val="003F12DF"/>
    <w:rsid w:val="003F45B0"/>
    <w:rsid w:val="003F5F8F"/>
    <w:rsid w:val="0040220B"/>
    <w:rsid w:val="00403871"/>
    <w:rsid w:val="004041B0"/>
    <w:rsid w:val="00406F6C"/>
    <w:rsid w:val="00417854"/>
    <w:rsid w:val="0044018B"/>
    <w:rsid w:val="004546FE"/>
    <w:rsid w:val="00460E0A"/>
    <w:rsid w:val="00463175"/>
    <w:rsid w:val="00463D28"/>
    <w:rsid w:val="00470A92"/>
    <w:rsid w:val="0049517D"/>
    <w:rsid w:val="00495835"/>
    <w:rsid w:val="004A0E81"/>
    <w:rsid w:val="004A7BC5"/>
    <w:rsid w:val="004D5DA4"/>
    <w:rsid w:val="004E0154"/>
    <w:rsid w:val="004F1AA1"/>
    <w:rsid w:val="0050769C"/>
    <w:rsid w:val="005246D1"/>
    <w:rsid w:val="00535CF9"/>
    <w:rsid w:val="00541A8C"/>
    <w:rsid w:val="00544226"/>
    <w:rsid w:val="005508DC"/>
    <w:rsid w:val="00553C74"/>
    <w:rsid w:val="00554166"/>
    <w:rsid w:val="0055646D"/>
    <w:rsid w:val="00557180"/>
    <w:rsid w:val="0057163B"/>
    <w:rsid w:val="00583177"/>
    <w:rsid w:val="005A5D2C"/>
    <w:rsid w:val="005A7DEC"/>
    <w:rsid w:val="005B13F8"/>
    <w:rsid w:val="005B14F6"/>
    <w:rsid w:val="005B2B01"/>
    <w:rsid w:val="005B4391"/>
    <w:rsid w:val="005B5C6D"/>
    <w:rsid w:val="005D5A3A"/>
    <w:rsid w:val="005E1A6B"/>
    <w:rsid w:val="005E4BE3"/>
    <w:rsid w:val="005E536A"/>
    <w:rsid w:val="005E7DC6"/>
    <w:rsid w:val="00606CE8"/>
    <w:rsid w:val="006138D8"/>
    <w:rsid w:val="00613CCA"/>
    <w:rsid w:val="00615684"/>
    <w:rsid w:val="00632668"/>
    <w:rsid w:val="00634DAE"/>
    <w:rsid w:val="006414FD"/>
    <w:rsid w:val="00643192"/>
    <w:rsid w:val="00653F71"/>
    <w:rsid w:val="00663B8E"/>
    <w:rsid w:val="0067776A"/>
    <w:rsid w:val="0068308E"/>
    <w:rsid w:val="00684DAA"/>
    <w:rsid w:val="00687B06"/>
    <w:rsid w:val="006903FE"/>
    <w:rsid w:val="006908EC"/>
    <w:rsid w:val="006943A7"/>
    <w:rsid w:val="006E7D4A"/>
    <w:rsid w:val="006F1F77"/>
    <w:rsid w:val="006F3884"/>
    <w:rsid w:val="00704896"/>
    <w:rsid w:val="007153C1"/>
    <w:rsid w:val="00730657"/>
    <w:rsid w:val="007321F2"/>
    <w:rsid w:val="007327DB"/>
    <w:rsid w:val="00734ED4"/>
    <w:rsid w:val="00740490"/>
    <w:rsid w:val="00743AD3"/>
    <w:rsid w:val="00745A4D"/>
    <w:rsid w:val="00751BE0"/>
    <w:rsid w:val="00756E8A"/>
    <w:rsid w:val="00756F58"/>
    <w:rsid w:val="007575EF"/>
    <w:rsid w:val="007771FF"/>
    <w:rsid w:val="007810BB"/>
    <w:rsid w:val="00781AE1"/>
    <w:rsid w:val="00791B13"/>
    <w:rsid w:val="007A21CA"/>
    <w:rsid w:val="007A7DCF"/>
    <w:rsid w:val="007B0AF9"/>
    <w:rsid w:val="007D680E"/>
    <w:rsid w:val="007F3498"/>
    <w:rsid w:val="00802A53"/>
    <w:rsid w:val="00804270"/>
    <w:rsid w:val="00827A5B"/>
    <w:rsid w:val="008537CE"/>
    <w:rsid w:val="00857F16"/>
    <w:rsid w:val="00865026"/>
    <w:rsid w:val="008724BE"/>
    <w:rsid w:val="00874730"/>
    <w:rsid w:val="00885C33"/>
    <w:rsid w:val="00891F29"/>
    <w:rsid w:val="008A011A"/>
    <w:rsid w:val="008D14B6"/>
    <w:rsid w:val="008D6C19"/>
    <w:rsid w:val="008E3229"/>
    <w:rsid w:val="008E4A2B"/>
    <w:rsid w:val="008F1134"/>
    <w:rsid w:val="009059ED"/>
    <w:rsid w:val="00933E9A"/>
    <w:rsid w:val="009413E1"/>
    <w:rsid w:val="00947D7C"/>
    <w:rsid w:val="00951CE9"/>
    <w:rsid w:val="009533D4"/>
    <w:rsid w:val="009537FD"/>
    <w:rsid w:val="00955459"/>
    <w:rsid w:val="00964A74"/>
    <w:rsid w:val="00966419"/>
    <w:rsid w:val="00971094"/>
    <w:rsid w:val="00973EE3"/>
    <w:rsid w:val="0099726D"/>
    <w:rsid w:val="009B735C"/>
    <w:rsid w:val="009C6411"/>
    <w:rsid w:val="009D42AE"/>
    <w:rsid w:val="009F1E2F"/>
    <w:rsid w:val="00A02E48"/>
    <w:rsid w:val="00A178EF"/>
    <w:rsid w:val="00A24018"/>
    <w:rsid w:val="00A32C3C"/>
    <w:rsid w:val="00A4707A"/>
    <w:rsid w:val="00A53EB9"/>
    <w:rsid w:val="00A8269A"/>
    <w:rsid w:val="00AA38A4"/>
    <w:rsid w:val="00AB0450"/>
    <w:rsid w:val="00AC2934"/>
    <w:rsid w:val="00AE2880"/>
    <w:rsid w:val="00AE71C0"/>
    <w:rsid w:val="00B116AC"/>
    <w:rsid w:val="00B14F28"/>
    <w:rsid w:val="00B20036"/>
    <w:rsid w:val="00B40730"/>
    <w:rsid w:val="00B40E96"/>
    <w:rsid w:val="00B5276E"/>
    <w:rsid w:val="00B56E49"/>
    <w:rsid w:val="00B66EEC"/>
    <w:rsid w:val="00B95D3A"/>
    <w:rsid w:val="00BC28E9"/>
    <w:rsid w:val="00BD2324"/>
    <w:rsid w:val="00BD522E"/>
    <w:rsid w:val="00BD60F6"/>
    <w:rsid w:val="00BD77D7"/>
    <w:rsid w:val="00BF3E0C"/>
    <w:rsid w:val="00BF3EF8"/>
    <w:rsid w:val="00C06AE6"/>
    <w:rsid w:val="00C34C93"/>
    <w:rsid w:val="00C4016F"/>
    <w:rsid w:val="00C41061"/>
    <w:rsid w:val="00C41AF1"/>
    <w:rsid w:val="00C46A57"/>
    <w:rsid w:val="00C50870"/>
    <w:rsid w:val="00C556EB"/>
    <w:rsid w:val="00C87941"/>
    <w:rsid w:val="00C942CB"/>
    <w:rsid w:val="00CA59BC"/>
    <w:rsid w:val="00CC7487"/>
    <w:rsid w:val="00CD5041"/>
    <w:rsid w:val="00CE0AAD"/>
    <w:rsid w:val="00CE2592"/>
    <w:rsid w:val="00CE5474"/>
    <w:rsid w:val="00CE6E88"/>
    <w:rsid w:val="00CF32EF"/>
    <w:rsid w:val="00D07586"/>
    <w:rsid w:val="00D13C78"/>
    <w:rsid w:val="00D15AE3"/>
    <w:rsid w:val="00D26186"/>
    <w:rsid w:val="00D32FEB"/>
    <w:rsid w:val="00D45DA4"/>
    <w:rsid w:val="00D51382"/>
    <w:rsid w:val="00D54377"/>
    <w:rsid w:val="00D67FDB"/>
    <w:rsid w:val="00D720EB"/>
    <w:rsid w:val="00D724CB"/>
    <w:rsid w:val="00DB147D"/>
    <w:rsid w:val="00DC1344"/>
    <w:rsid w:val="00DD7C39"/>
    <w:rsid w:val="00DF3C58"/>
    <w:rsid w:val="00E05FA3"/>
    <w:rsid w:val="00E16BB1"/>
    <w:rsid w:val="00E34AF4"/>
    <w:rsid w:val="00E3776E"/>
    <w:rsid w:val="00E37996"/>
    <w:rsid w:val="00E4065E"/>
    <w:rsid w:val="00E42D4F"/>
    <w:rsid w:val="00E430C0"/>
    <w:rsid w:val="00E466C2"/>
    <w:rsid w:val="00E47F0E"/>
    <w:rsid w:val="00E533A8"/>
    <w:rsid w:val="00E544DA"/>
    <w:rsid w:val="00E71474"/>
    <w:rsid w:val="00E86E93"/>
    <w:rsid w:val="00E94AB3"/>
    <w:rsid w:val="00E97D27"/>
    <w:rsid w:val="00E97F65"/>
    <w:rsid w:val="00ED0ED0"/>
    <w:rsid w:val="00ED306F"/>
    <w:rsid w:val="00ED50C9"/>
    <w:rsid w:val="00EE648D"/>
    <w:rsid w:val="00EF0574"/>
    <w:rsid w:val="00EF12ED"/>
    <w:rsid w:val="00F07890"/>
    <w:rsid w:val="00F12705"/>
    <w:rsid w:val="00F24F01"/>
    <w:rsid w:val="00F33094"/>
    <w:rsid w:val="00F33943"/>
    <w:rsid w:val="00F86B67"/>
    <w:rsid w:val="00F87BAB"/>
    <w:rsid w:val="00F9386A"/>
    <w:rsid w:val="00FA7E21"/>
    <w:rsid w:val="00FB2352"/>
    <w:rsid w:val="00FB3C85"/>
    <w:rsid w:val="00FC304A"/>
    <w:rsid w:val="00FD115A"/>
    <w:rsid w:val="00FD7329"/>
    <w:rsid w:val="00FF07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68BC26A"/>
  <w15:chartTrackingRefBased/>
  <w15:docId w15:val="{13DE8CCC-0A46-453F-8F21-AD129F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DA4"/>
  </w:style>
  <w:style w:type="paragraph" w:styleId="Naslov1">
    <w:name w:val="heading 1"/>
    <w:basedOn w:val="Normal"/>
    <w:next w:val="Normal"/>
    <w:link w:val="Naslov1Char"/>
    <w:uiPriority w:val="9"/>
    <w:qFormat/>
    <w:rsid w:val="00D45DA4"/>
    <w:pPr>
      <w:keepNext/>
      <w:keepLines/>
      <w:spacing w:before="240" w:after="0"/>
      <w:outlineLvl w:val="0"/>
    </w:pPr>
    <w:rPr>
      <w:rFonts w:ascii="Times New Roman" w:eastAsiaTheme="majorEastAsia" w:hAnsi="Times New Roman" w:cstheme="majorBidi"/>
      <w:b/>
      <w:sz w:val="32"/>
      <w:szCs w:val="32"/>
    </w:rPr>
  </w:style>
  <w:style w:type="paragraph" w:styleId="Naslov2">
    <w:name w:val="heading 2"/>
    <w:basedOn w:val="Normal"/>
    <w:next w:val="Normal"/>
    <w:link w:val="Naslov2Char"/>
    <w:uiPriority w:val="9"/>
    <w:unhideWhenUsed/>
    <w:qFormat/>
    <w:rsid w:val="00D45DA4"/>
    <w:pPr>
      <w:keepNext/>
      <w:keepLines/>
      <w:spacing w:before="40" w:after="0"/>
      <w:outlineLvl w:val="1"/>
    </w:pPr>
    <w:rPr>
      <w:rFonts w:ascii="Times New Roman" w:eastAsiaTheme="majorEastAsia" w:hAnsi="Times New Roman" w:cstheme="majorBidi"/>
      <w:b/>
      <w:sz w:val="28"/>
      <w:szCs w:val="26"/>
    </w:rPr>
  </w:style>
  <w:style w:type="paragraph" w:styleId="Naslov3">
    <w:name w:val="heading 3"/>
    <w:basedOn w:val="Normal"/>
    <w:next w:val="Normal"/>
    <w:link w:val="Naslov3Char"/>
    <w:unhideWhenUsed/>
    <w:qFormat/>
    <w:rsid w:val="00B66EEC"/>
    <w:pPr>
      <w:keepNext/>
      <w:keepLines/>
      <w:spacing w:before="40" w:after="0"/>
      <w:outlineLvl w:val="2"/>
    </w:pPr>
    <w:rPr>
      <w:rFonts w:ascii="Times New Roman" w:eastAsiaTheme="majorEastAsia" w:hAnsi="Times New Roman" w:cstheme="majorBidi"/>
      <w:b/>
      <w:sz w:val="24"/>
      <w:szCs w:val="24"/>
    </w:rPr>
  </w:style>
  <w:style w:type="paragraph" w:styleId="Naslov4">
    <w:name w:val="heading 4"/>
    <w:basedOn w:val="Normal"/>
    <w:next w:val="Normal"/>
    <w:link w:val="Naslov4Char"/>
    <w:uiPriority w:val="9"/>
    <w:unhideWhenUsed/>
    <w:qFormat/>
    <w:rsid w:val="00E42D4F"/>
    <w:pPr>
      <w:keepNext/>
      <w:keepLines/>
      <w:spacing w:before="40" w:after="0"/>
      <w:outlineLvl w:val="3"/>
    </w:pPr>
    <w:rPr>
      <w:rFonts w:ascii="Times New Roman" w:eastAsiaTheme="majorEastAsia" w:hAnsi="Times New Roman" w:cstheme="majorBidi"/>
      <w:b/>
      <w:iCs/>
      <w:sz w:val="24"/>
    </w:rPr>
  </w:style>
  <w:style w:type="paragraph" w:styleId="Naslov5">
    <w:name w:val="heading 5"/>
    <w:basedOn w:val="Normal"/>
    <w:next w:val="Normal"/>
    <w:link w:val="Naslov5Char"/>
    <w:uiPriority w:val="9"/>
    <w:unhideWhenUsed/>
    <w:qFormat/>
    <w:rsid w:val="00535CF9"/>
    <w:pPr>
      <w:spacing w:before="240" w:after="60" w:line="360" w:lineRule="auto"/>
      <w:ind w:left="1008" w:hanging="1008"/>
      <w:jc w:val="both"/>
      <w:outlineLvl w:val="4"/>
    </w:pPr>
    <w:rPr>
      <w:rFonts w:ascii="Calibri" w:eastAsia="Times New Roman" w:hAnsi="Calibri" w:cs="Times New Roman"/>
      <w:bCs/>
      <w:i/>
      <w:iCs/>
      <w:sz w:val="24"/>
      <w:szCs w:val="26"/>
    </w:rPr>
  </w:style>
  <w:style w:type="paragraph" w:styleId="Naslov6">
    <w:name w:val="heading 6"/>
    <w:basedOn w:val="Normal"/>
    <w:next w:val="Normal"/>
    <w:link w:val="Naslov6Char"/>
    <w:uiPriority w:val="9"/>
    <w:unhideWhenUsed/>
    <w:qFormat/>
    <w:rsid w:val="00535CF9"/>
    <w:pPr>
      <w:spacing w:before="240" w:after="60" w:line="360" w:lineRule="auto"/>
      <w:ind w:left="1152" w:hanging="1152"/>
      <w:jc w:val="both"/>
      <w:outlineLvl w:val="5"/>
    </w:pPr>
    <w:rPr>
      <w:rFonts w:ascii="Calibri" w:eastAsia="Times New Roman" w:hAnsi="Calibri" w:cs="Times New Roman"/>
      <w:b/>
      <w:bCs/>
    </w:rPr>
  </w:style>
  <w:style w:type="paragraph" w:styleId="Naslov7">
    <w:name w:val="heading 7"/>
    <w:basedOn w:val="Normal"/>
    <w:next w:val="Normal"/>
    <w:link w:val="Naslov7Char"/>
    <w:uiPriority w:val="9"/>
    <w:unhideWhenUsed/>
    <w:qFormat/>
    <w:rsid w:val="00535CF9"/>
    <w:pPr>
      <w:spacing w:before="240" w:after="60" w:line="360" w:lineRule="auto"/>
      <w:ind w:left="1296" w:hanging="1296"/>
      <w:jc w:val="both"/>
      <w:outlineLvl w:val="6"/>
    </w:pPr>
    <w:rPr>
      <w:rFonts w:ascii="Calibri" w:eastAsia="Times New Roman" w:hAnsi="Calibri" w:cs="Times New Roman"/>
      <w:sz w:val="24"/>
      <w:szCs w:val="24"/>
    </w:rPr>
  </w:style>
  <w:style w:type="paragraph" w:styleId="Naslov8">
    <w:name w:val="heading 8"/>
    <w:basedOn w:val="Normal"/>
    <w:next w:val="Normal"/>
    <w:link w:val="Naslov8Char"/>
    <w:uiPriority w:val="9"/>
    <w:unhideWhenUsed/>
    <w:qFormat/>
    <w:rsid w:val="00535CF9"/>
    <w:pPr>
      <w:spacing w:before="240" w:after="60" w:line="360" w:lineRule="auto"/>
      <w:ind w:left="1440" w:hanging="1440"/>
      <w:jc w:val="both"/>
      <w:outlineLvl w:val="7"/>
    </w:pPr>
    <w:rPr>
      <w:rFonts w:ascii="Calibri" w:eastAsia="Times New Roman" w:hAnsi="Calibri" w:cs="Times New Roman"/>
      <w:i/>
      <w:iCs/>
      <w:sz w:val="24"/>
      <w:szCs w:val="24"/>
    </w:rPr>
  </w:style>
  <w:style w:type="paragraph" w:styleId="Naslov9">
    <w:name w:val="heading 9"/>
    <w:basedOn w:val="Normal"/>
    <w:next w:val="Normal"/>
    <w:link w:val="Naslov9Char"/>
    <w:uiPriority w:val="9"/>
    <w:unhideWhenUsed/>
    <w:qFormat/>
    <w:rsid w:val="00535CF9"/>
    <w:pPr>
      <w:spacing w:before="240" w:after="60" w:line="240" w:lineRule="auto"/>
      <w:ind w:left="1584" w:hanging="1584"/>
      <w:outlineLvl w:val="8"/>
    </w:pPr>
    <w:rPr>
      <w:rFonts w:ascii="Cambria" w:eastAsia="Times New Roman" w:hAnsi="Cambria"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45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DA4"/>
  </w:style>
  <w:style w:type="paragraph" w:styleId="Podnoje">
    <w:name w:val="footer"/>
    <w:aliases w:val=" Char"/>
    <w:basedOn w:val="Normal"/>
    <w:link w:val="PodnojeChar"/>
    <w:uiPriority w:val="99"/>
    <w:unhideWhenUsed/>
    <w:qFormat/>
    <w:rsid w:val="00D45DA4"/>
    <w:pPr>
      <w:tabs>
        <w:tab w:val="center" w:pos="4536"/>
        <w:tab w:val="right" w:pos="9072"/>
      </w:tabs>
      <w:spacing w:after="0" w:line="240" w:lineRule="auto"/>
    </w:pPr>
  </w:style>
  <w:style w:type="character" w:customStyle="1" w:styleId="PodnojeChar">
    <w:name w:val="Podnožje Char"/>
    <w:aliases w:val=" Char Char"/>
    <w:basedOn w:val="Zadanifontodlomka"/>
    <w:link w:val="Podnoje"/>
    <w:uiPriority w:val="99"/>
    <w:rsid w:val="00D45DA4"/>
  </w:style>
  <w:style w:type="character" w:customStyle="1" w:styleId="Naslov1Char">
    <w:name w:val="Naslov 1 Char"/>
    <w:basedOn w:val="Zadanifontodlomka"/>
    <w:link w:val="Naslov1"/>
    <w:uiPriority w:val="9"/>
    <w:rsid w:val="00D45DA4"/>
    <w:rPr>
      <w:rFonts w:ascii="Times New Roman" w:eastAsiaTheme="majorEastAsia" w:hAnsi="Times New Roman" w:cstheme="majorBidi"/>
      <w:b/>
      <w:sz w:val="32"/>
      <w:szCs w:val="32"/>
    </w:rPr>
  </w:style>
  <w:style w:type="paragraph" w:styleId="Odlomakpopisa">
    <w:name w:val="List Paragraph"/>
    <w:basedOn w:val="Normal"/>
    <w:link w:val="OdlomakpopisaChar"/>
    <w:uiPriority w:val="34"/>
    <w:qFormat/>
    <w:rsid w:val="00D45DA4"/>
    <w:pPr>
      <w:ind w:left="720"/>
      <w:contextualSpacing/>
    </w:pPr>
  </w:style>
  <w:style w:type="character" w:customStyle="1" w:styleId="Naslov2Char">
    <w:name w:val="Naslov 2 Char"/>
    <w:basedOn w:val="Zadanifontodlomka"/>
    <w:link w:val="Naslov2"/>
    <w:uiPriority w:val="9"/>
    <w:rsid w:val="00D45DA4"/>
    <w:rPr>
      <w:rFonts w:ascii="Times New Roman" w:eastAsiaTheme="majorEastAsia" w:hAnsi="Times New Roman" w:cstheme="majorBidi"/>
      <w:b/>
      <w:sz w:val="28"/>
      <w:szCs w:val="26"/>
    </w:rPr>
  </w:style>
  <w:style w:type="paragraph" w:styleId="Bezproreda">
    <w:name w:val="No Spacing"/>
    <w:aliases w:val="TABLICE"/>
    <w:link w:val="BezproredaChar4"/>
    <w:qFormat/>
    <w:rsid w:val="004E0154"/>
    <w:pPr>
      <w:spacing w:after="0" w:line="240" w:lineRule="auto"/>
      <w:jc w:val="both"/>
    </w:pPr>
    <w:rPr>
      <w:rFonts w:ascii="Times New Roman" w:hAnsi="Times New Roman"/>
      <w:sz w:val="24"/>
    </w:rPr>
  </w:style>
  <w:style w:type="character" w:customStyle="1" w:styleId="Naslov3Char">
    <w:name w:val="Naslov 3 Char"/>
    <w:basedOn w:val="Zadanifontodlomka"/>
    <w:link w:val="Naslov3"/>
    <w:uiPriority w:val="9"/>
    <w:rsid w:val="00B66EEC"/>
    <w:rPr>
      <w:rFonts w:ascii="Times New Roman" w:eastAsiaTheme="majorEastAsia" w:hAnsi="Times New Roman" w:cstheme="majorBidi"/>
      <w:b/>
      <w:sz w:val="24"/>
      <w:szCs w:val="24"/>
    </w:rPr>
  </w:style>
  <w:style w:type="paragraph" w:styleId="TOCNaslov">
    <w:name w:val="TOC Heading"/>
    <w:basedOn w:val="Naslov1"/>
    <w:next w:val="Normal"/>
    <w:uiPriority w:val="39"/>
    <w:unhideWhenUsed/>
    <w:qFormat/>
    <w:rsid w:val="0055646D"/>
    <w:pPr>
      <w:outlineLvl w:val="9"/>
    </w:pPr>
    <w:rPr>
      <w:rFonts w:asciiTheme="majorHAnsi" w:hAnsiTheme="majorHAnsi"/>
      <w:b w:val="0"/>
      <w:color w:val="2E74B5" w:themeColor="accent1" w:themeShade="BF"/>
      <w:lang w:val="en-US"/>
    </w:rPr>
  </w:style>
  <w:style w:type="paragraph" w:styleId="Sadraj1">
    <w:name w:val="toc 1"/>
    <w:basedOn w:val="Normal"/>
    <w:next w:val="Normal"/>
    <w:autoRedefine/>
    <w:uiPriority w:val="39"/>
    <w:unhideWhenUsed/>
    <w:rsid w:val="0055646D"/>
    <w:pPr>
      <w:spacing w:after="100"/>
    </w:pPr>
  </w:style>
  <w:style w:type="paragraph" w:styleId="Sadraj2">
    <w:name w:val="toc 2"/>
    <w:basedOn w:val="Normal"/>
    <w:next w:val="Normal"/>
    <w:autoRedefine/>
    <w:uiPriority w:val="39"/>
    <w:unhideWhenUsed/>
    <w:rsid w:val="0055646D"/>
    <w:pPr>
      <w:spacing w:after="100"/>
      <w:ind w:left="220"/>
    </w:pPr>
  </w:style>
  <w:style w:type="paragraph" w:styleId="Sadraj3">
    <w:name w:val="toc 3"/>
    <w:basedOn w:val="Normal"/>
    <w:next w:val="Normal"/>
    <w:autoRedefine/>
    <w:uiPriority w:val="39"/>
    <w:unhideWhenUsed/>
    <w:rsid w:val="0055646D"/>
    <w:pPr>
      <w:spacing w:after="100"/>
      <w:ind w:left="440"/>
    </w:pPr>
  </w:style>
  <w:style w:type="character" w:styleId="Hiperveza">
    <w:name w:val="Hyperlink"/>
    <w:basedOn w:val="Zadanifontodlomka"/>
    <w:uiPriority w:val="99"/>
    <w:unhideWhenUsed/>
    <w:rsid w:val="0055646D"/>
    <w:rPr>
      <w:color w:val="0563C1" w:themeColor="hyperlink"/>
      <w:u w:val="single"/>
    </w:rPr>
  </w:style>
  <w:style w:type="character" w:customStyle="1" w:styleId="OdlomakpopisaChar">
    <w:name w:val="Odlomak popisa Char"/>
    <w:link w:val="Odlomakpopisa"/>
    <w:uiPriority w:val="1"/>
    <w:locked/>
    <w:rsid w:val="0055646D"/>
  </w:style>
  <w:style w:type="character" w:customStyle="1" w:styleId="BezproredaChar4">
    <w:name w:val="Bez proreda Char4"/>
    <w:aliases w:val="TABLICE Char2"/>
    <w:link w:val="Bezproreda"/>
    <w:uiPriority w:val="1"/>
    <w:rsid w:val="007153C1"/>
    <w:rPr>
      <w:rFonts w:ascii="Times New Roman" w:hAnsi="Times New Roman"/>
      <w:sz w:val="24"/>
    </w:rPr>
  </w:style>
  <w:style w:type="character" w:customStyle="1" w:styleId="Naslov4Char">
    <w:name w:val="Naslov 4 Char"/>
    <w:basedOn w:val="Zadanifontodlomka"/>
    <w:link w:val="Naslov4"/>
    <w:uiPriority w:val="9"/>
    <w:rsid w:val="00E42D4F"/>
    <w:rPr>
      <w:rFonts w:ascii="Times New Roman" w:eastAsiaTheme="majorEastAsia" w:hAnsi="Times New Roman" w:cstheme="majorBidi"/>
      <w:b/>
      <w:iCs/>
      <w:sz w:val="24"/>
    </w:rPr>
  </w:style>
  <w:style w:type="character" w:customStyle="1" w:styleId="Naslov5Char">
    <w:name w:val="Naslov 5 Char"/>
    <w:basedOn w:val="Zadanifontodlomka"/>
    <w:link w:val="Naslov5"/>
    <w:uiPriority w:val="9"/>
    <w:rsid w:val="00535CF9"/>
    <w:rPr>
      <w:rFonts w:ascii="Calibri" w:eastAsia="Times New Roman" w:hAnsi="Calibri" w:cs="Times New Roman"/>
      <w:bCs/>
      <w:i/>
      <w:iCs/>
      <w:sz w:val="24"/>
      <w:szCs w:val="26"/>
    </w:rPr>
  </w:style>
  <w:style w:type="character" w:customStyle="1" w:styleId="Naslov6Char">
    <w:name w:val="Naslov 6 Char"/>
    <w:basedOn w:val="Zadanifontodlomka"/>
    <w:link w:val="Naslov6"/>
    <w:uiPriority w:val="9"/>
    <w:rsid w:val="00535CF9"/>
    <w:rPr>
      <w:rFonts w:ascii="Calibri" w:eastAsia="Times New Roman" w:hAnsi="Calibri" w:cs="Times New Roman"/>
      <w:b/>
      <w:bCs/>
    </w:rPr>
  </w:style>
  <w:style w:type="character" w:customStyle="1" w:styleId="Naslov7Char">
    <w:name w:val="Naslov 7 Char"/>
    <w:basedOn w:val="Zadanifontodlomka"/>
    <w:link w:val="Naslov7"/>
    <w:uiPriority w:val="9"/>
    <w:rsid w:val="00535CF9"/>
    <w:rPr>
      <w:rFonts w:ascii="Calibri" w:eastAsia="Times New Roman" w:hAnsi="Calibri" w:cs="Times New Roman"/>
      <w:sz w:val="24"/>
      <w:szCs w:val="24"/>
    </w:rPr>
  </w:style>
  <w:style w:type="character" w:customStyle="1" w:styleId="Naslov8Char">
    <w:name w:val="Naslov 8 Char"/>
    <w:basedOn w:val="Zadanifontodlomka"/>
    <w:link w:val="Naslov8"/>
    <w:uiPriority w:val="9"/>
    <w:rsid w:val="00535CF9"/>
    <w:rPr>
      <w:rFonts w:ascii="Calibri" w:eastAsia="Times New Roman" w:hAnsi="Calibri" w:cs="Times New Roman"/>
      <w:i/>
      <w:iCs/>
      <w:sz w:val="24"/>
      <w:szCs w:val="24"/>
    </w:rPr>
  </w:style>
  <w:style w:type="character" w:customStyle="1" w:styleId="Naslov9Char">
    <w:name w:val="Naslov 9 Char"/>
    <w:basedOn w:val="Zadanifontodlomka"/>
    <w:link w:val="Naslov9"/>
    <w:uiPriority w:val="9"/>
    <w:rsid w:val="00535CF9"/>
    <w:rPr>
      <w:rFonts w:ascii="Cambria" w:eastAsia="Times New Roman" w:hAnsi="Cambria" w:cs="Times New Roman"/>
      <w:sz w:val="24"/>
    </w:rPr>
  </w:style>
  <w:style w:type="table" w:styleId="Reetkatablice">
    <w:name w:val="Table Grid"/>
    <w:basedOn w:val="Obinatablica"/>
    <w:uiPriority w:val="39"/>
    <w:rsid w:val="00D13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Char">
    <w:name w:val="Tijelo teksta Char"/>
    <w:aliases w:val="tab Char,uvlaka 2 Char,uvlaka 3 Char"/>
    <w:link w:val="Tijeloteksta"/>
    <w:rsid w:val="00B5276E"/>
    <w:rPr>
      <w:rFonts w:ascii="Times New Roman" w:eastAsia="Times New Roman" w:hAnsi="Times New Roman"/>
      <w:sz w:val="24"/>
      <w:szCs w:val="24"/>
    </w:rPr>
  </w:style>
  <w:style w:type="paragraph" w:styleId="Tijeloteksta">
    <w:name w:val="Body Text"/>
    <w:aliases w:val="tab,uvlaka 2,uvlaka 3"/>
    <w:basedOn w:val="Normal"/>
    <w:link w:val="TijelotekstaChar"/>
    <w:rsid w:val="00B5276E"/>
    <w:pPr>
      <w:spacing w:after="120" w:line="240" w:lineRule="auto"/>
    </w:pPr>
    <w:rPr>
      <w:rFonts w:ascii="Times New Roman" w:eastAsia="Times New Roman" w:hAnsi="Times New Roman"/>
      <w:sz w:val="24"/>
      <w:szCs w:val="24"/>
    </w:rPr>
  </w:style>
  <w:style w:type="character" w:customStyle="1" w:styleId="BodyTextChar1">
    <w:name w:val="Body Text Char1"/>
    <w:basedOn w:val="Zadanifontodlomka"/>
    <w:uiPriority w:val="99"/>
    <w:semiHidden/>
    <w:rsid w:val="00B5276E"/>
  </w:style>
  <w:style w:type="character" w:customStyle="1" w:styleId="NoSpacingChar1">
    <w:name w:val="No Spacing Char1"/>
    <w:rsid w:val="002F2501"/>
    <w:rPr>
      <w:rFonts w:ascii="Arial" w:eastAsia="Times New Roman" w:hAnsi="Arial"/>
      <w:sz w:val="24"/>
      <w:szCs w:val="24"/>
    </w:rPr>
  </w:style>
  <w:style w:type="character" w:customStyle="1" w:styleId="BezproredaChar">
    <w:name w:val="Bez proreda Char"/>
    <w:aliases w:val="TABLICE Char,No Spacing Char"/>
    <w:link w:val="Bezproreda1"/>
    <w:rsid w:val="00DF3C58"/>
    <w:rPr>
      <w:rFonts w:ascii="Times New Roman" w:eastAsia="Times New Roman" w:hAnsi="Times New Roman"/>
      <w:sz w:val="24"/>
      <w:szCs w:val="24"/>
    </w:rPr>
  </w:style>
  <w:style w:type="paragraph" w:customStyle="1" w:styleId="Bezproreda1">
    <w:name w:val="Bez proreda1"/>
    <w:link w:val="BezproredaChar"/>
    <w:qFormat/>
    <w:rsid w:val="00DF3C58"/>
    <w:pPr>
      <w:spacing w:after="0" w:line="240" w:lineRule="auto"/>
    </w:pPr>
    <w:rPr>
      <w:rFonts w:ascii="Times New Roman" w:eastAsia="Times New Roman" w:hAnsi="Times New Roman"/>
      <w:sz w:val="24"/>
      <w:szCs w:val="24"/>
    </w:rPr>
  </w:style>
  <w:style w:type="paragraph" w:customStyle="1" w:styleId="Bezproreda2">
    <w:name w:val="Bez proreda2"/>
    <w:qFormat/>
    <w:rsid w:val="00F24F01"/>
    <w:pPr>
      <w:spacing w:after="0" w:line="240" w:lineRule="auto"/>
      <w:jc w:val="both"/>
    </w:pPr>
    <w:rPr>
      <w:rFonts w:ascii="Times New Roman" w:eastAsia="Calibri" w:hAnsi="Times New Roman" w:cs="Times New Roman"/>
      <w:sz w:val="24"/>
    </w:rPr>
  </w:style>
  <w:style w:type="paragraph" w:customStyle="1" w:styleId="Tijeloteksta21">
    <w:name w:val="Tijelo teksta 21"/>
    <w:basedOn w:val="Normal"/>
    <w:rsid w:val="000D5943"/>
    <w:pPr>
      <w:tabs>
        <w:tab w:val="left" w:pos="9000"/>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wwindFOOTNOTETEKST">
    <w:name w:val="nw wind FOOTNOTE TEKST"/>
    <w:basedOn w:val="Normal"/>
    <w:link w:val="nwwindFOOTNOTETEKSTChar"/>
    <w:autoRedefine/>
    <w:rsid w:val="00B56E49"/>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B56E49"/>
    <w:rPr>
      <w:rFonts w:ascii="Times New Roman" w:eastAsia="Times New Roman" w:hAnsi="Times New Roman" w:cs="Times New Roman"/>
      <w:sz w:val="20"/>
      <w:szCs w:val="24"/>
      <w:lang w:eastAsia="hr-HR"/>
    </w:rPr>
  </w:style>
  <w:style w:type="paragraph" w:customStyle="1" w:styleId="T-98-2">
    <w:name w:val="T-9/8-2"/>
    <w:basedOn w:val="Normal"/>
    <w:link w:val="T-98-2Char"/>
    <w:rsid w:val="00613CCA"/>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x-none"/>
    </w:rPr>
  </w:style>
  <w:style w:type="character" w:customStyle="1" w:styleId="T-98-2Char">
    <w:name w:val="T-9/8-2 Char"/>
    <w:link w:val="T-98-2"/>
    <w:locked/>
    <w:rsid w:val="00613CCA"/>
    <w:rPr>
      <w:rFonts w:ascii="Times-NewRoman" w:eastAsia="Times New Roman" w:hAnsi="Times-NewRoman" w:cs="Times New Roman"/>
      <w:sz w:val="19"/>
      <w:szCs w:val="20"/>
      <w:lang w:val="en-GB" w:eastAsia="x-none"/>
    </w:rPr>
  </w:style>
  <w:style w:type="character" w:customStyle="1" w:styleId="BezproredaChar3">
    <w:name w:val="Bez proreda Char3"/>
    <w:basedOn w:val="Zadanifontodlomka"/>
    <w:uiPriority w:val="1"/>
    <w:rsid w:val="00A8269A"/>
    <w:rPr>
      <w:rFonts w:ascii="Times New Roman" w:hAnsi="Times New Roman"/>
      <w:sz w:val="24"/>
    </w:rPr>
  </w:style>
  <w:style w:type="paragraph" w:styleId="StandardWeb">
    <w:name w:val="Normal (Web)"/>
    <w:basedOn w:val="Normal"/>
    <w:uiPriority w:val="99"/>
    <w:unhideWhenUsed/>
    <w:rsid w:val="008E4A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B147D"/>
    <w:pPr>
      <w:spacing w:after="120" w:line="480" w:lineRule="auto"/>
    </w:pPr>
  </w:style>
  <w:style w:type="character" w:customStyle="1" w:styleId="Tijeloteksta2Char">
    <w:name w:val="Tijelo teksta 2 Char"/>
    <w:basedOn w:val="Zadanifontodlomka"/>
    <w:link w:val="Tijeloteksta2"/>
    <w:uiPriority w:val="99"/>
    <w:semiHidden/>
    <w:rsid w:val="00DB147D"/>
  </w:style>
  <w:style w:type="numbering" w:customStyle="1" w:styleId="WW8Num12">
    <w:name w:val="WW8Num12"/>
    <w:basedOn w:val="Bezpopisa"/>
    <w:rsid w:val="00316427"/>
    <w:pPr>
      <w:numPr>
        <w:numId w:val="41"/>
      </w:numPr>
    </w:pPr>
  </w:style>
  <w:style w:type="character" w:customStyle="1" w:styleId="apple-converted-space">
    <w:name w:val="apple-converted-space"/>
    <w:basedOn w:val="Zadanifontodlomka"/>
    <w:rsid w:val="00B95D3A"/>
  </w:style>
  <w:style w:type="paragraph" w:customStyle="1" w:styleId="Standard">
    <w:name w:val="Standard"/>
    <w:rsid w:val="00337EFF"/>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BezproredaChar2">
    <w:name w:val="Bez proreda Char2"/>
    <w:aliases w:val="TABLICE Char1"/>
    <w:basedOn w:val="Zadanifontodlomka"/>
    <w:uiPriority w:val="1"/>
    <w:qFormat/>
    <w:rsid w:val="00CE0AAD"/>
    <w:rPr>
      <w:rFonts w:ascii="Times New Roman" w:hAnsi="Times New Roman"/>
      <w:sz w:val="24"/>
    </w:rPr>
  </w:style>
  <w:style w:type="character" w:customStyle="1" w:styleId="BezproredaChar1">
    <w:name w:val="Bez proreda Char1"/>
    <w:uiPriority w:val="1"/>
    <w:rsid w:val="00663B8E"/>
    <w:rPr>
      <w:rFonts w:ascii="Arial" w:eastAsia="Times New Roman" w:hAnsi="Arial"/>
      <w:sz w:val="24"/>
      <w:szCs w:val="24"/>
    </w:rPr>
  </w:style>
  <w:style w:type="paragraph" w:customStyle="1" w:styleId="BodyText21">
    <w:name w:val="Body Text 21"/>
    <w:basedOn w:val="Normal"/>
    <w:rsid w:val="00BC28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uiPriority w:val="99"/>
    <w:semiHidden/>
    <w:unhideWhenUsed/>
    <w:rsid w:val="00BC28E9"/>
    <w:pPr>
      <w:spacing w:after="120"/>
      <w:ind w:left="360"/>
    </w:pPr>
    <w:rPr>
      <w:sz w:val="16"/>
      <w:szCs w:val="16"/>
    </w:rPr>
  </w:style>
  <w:style w:type="character" w:customStyle="1" w:styleId="Tijeloteksta-uvlaka3Char">
    <w:name w:val="Tijelo teksta - uvlaka 3 Char"/>
    <w:basedOn w:val="Zadanifontodlomka"/>
    <w:link w:val="Tijeloteksta-uvlaka3"/>
    <w:uiPriority w:val="99"/>
    <w:semiHidden/>
    <w:rsid w:val="00BC28E9"/>
    <w:rPr>
      <w:sz w:val="16"/>
      <w:szCs w:val="16"/>
    </w:rPr>
  </w:style>
  <w:style w:type="paragraph" w:styleId="Tekstbalonia">
    <w:name w:val="Balloon Text"/>
    <w:basedOn w:val="Normal"/>
    <w:link w:val="TekstbaloniaChar"/>
    <w:uiPriority w:val="99"/>
    <w:semiHidden/>
    <w:unhideWhenUsed/>
    <w:rsid w:val="00E94A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hr/url?sa=i&amp;source=images&amp;cd=&amp;docid=Y0GEGOOfTHFJtM&amp;tbnid=0_OHVJ9baeOjHM:&amp;ved=0CAgQjRwwAA&amp;url=http://www.halo-majstore.hr/forum/index.php?topic=42.0&amp;ei=MSwwUoXBGMSshQf0rYCgBA&amp;psig=AFQjCNExzBBnHzU2ArfZMVNczah4xEDAJw&amp;ust=1378975153493016"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uzs.hr/download/dokumenti/pravilnici/PravilnikosustavujavnoguzbunjivanjastanovnitvaNN69_16.xps" TargetMode="Externa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CD7EA2D8D5486DA57162055B66C160"/>
        <w:category>
          <w:name w:val="Općenito"/>
          <w:gallery w:val="placeholder"/>
        </w:category>
        <w:types>
          <w:type w:val="bbPlcHdr"/>
        </w:types>
        <w:behaviors>
          <w:behavior w:val="content"/>
        </w:behaviors>
        <w:guid w:val="{AFDEE739-7D2B-4D94-A39C-4C58A27D0E6E}"/>
      </w:docPartPr>
      <w:docPartBody>
        <w:p w:rsidR="00902F7F" w:rsidRDefault="007C3891" w:rsidP="007C3891">
          <w:pPr>
            <w:pStyle w:val="A1CD7EA2D8D5486DA57162055B66C160"/>
          </w:pPr>
          <w:r>
            <w:rPr>
              <w:rStyle w:val="Tekstrezerviranogmjesta"/>
            </w:rPr>
            <w:t>[autor]</w:t>
          </w:r>
        </w:p>
      </w:docPartBody>
    </w:docPart>
    <w:docPart>
      <w:docPartPr>
        <w:name w:val="35EA413A8DBF450AAF243C1694C87362"/>
        <w:category>
          <w:name w:val="Općenito"/>
          <w:gallery w:val="placeholder"/>
        </w:category>
        <w:types>
          <w:type w:val="bbPlcHdr"/>
        </w:types>
        <w:behaviors>
          <w:behavior w:val="content"/>
        </w:behaviors>
        <w:guid w:val="{58291BE1-022F-44BC-9A26-44F8CBD5314C}"/>
      </w:docPartPr>
      <w:docPartBody>
        <w:p w:rsidR="00902F7F" w:rsidRDefault="007C3891" w:rsidP="007C3891">
          <w:pPr>
            <w:pStyle w:val="35EA413A8DBF450AAF243C1694C87362"/>
          </w:pPr>
          <w:r>
            <w:rPr>
              <w:rStyle w:val="Tekstrezerviranogmjesta"/>
            </w:rPr>
            <w:t>[autor]</w:t>
          </w:r>
        </w:p>
      </w:docPartBody>
    </w:docPart>
    <w:docPart>
      <w:docPartPr>
        <w:name w:val="7259AC23BBD849B8A4440AA5ADBA960C"/>
        <w:category>
          <w:name w:val="Općenito"/>
          <w:gallery w:val="placeholder"/>
        </w:category>
        <w:types>
          <w:type w:val="bbPlcHdr"/>
        </w:types>
        <w:behaviors>
          <w:behavior w:val="content"/>
        </w:behaviors>
        <w:guid w:val="{3BA5247F-1D67-4E87-93E5-625CB7C15E06}"/>
      </w:docPartPr>
      <w:docPartBody>
        <w:p w:rsidR="00902F7F" w:rsidRDefault="007C3891" w:rsidP="007C3891">
          <w:pPr>
            <w:pStyle w:val="7259AC23BBD849B8A4440AA5ADBA960C"/>
          </w:pPr>
          <w:r>
            <w:rPr>
              <w:rStyle w:val="Tekstrezerviranogmjesta"/>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charset w:val="EE"/>
    <w:family w:val="roman"/>
    <w:pitch w:val="default"/>
    <w:sig w:usb0="00000000"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91"/>
    <w:rsid w:val="00017719"/>
    <w:rsid w:val="0012543C"/>
    <w:rsid w:val="00144063"/>
    <w:rsid w:val="003A03C2"/>
    <w:rsid w:val="004354B2"/>
    <w:rsid w:val="00457B9F"/>
    <w:rsid w:val="00474BB8"/>
    <w:rsid w:val="00484B75"/>
    <w:rsid w:val="006204EF"/>
    <w:rsid w:val="006C787E"/>
    <w:rsid w:val="00703EC4"/>
    <w:rsid w:val="0076547F"/>
    <w:rsid w:val="007C3891"/>
    <w:rsid w:val="00840989"/>
    <w:rsid w:val="008908FA"/>
    <w:rsid w:val="00902F7F"/>
    <w:rsid w:val="00A14B95"/>
    <w:rsid w:val="00A962AB"/>
    <w:rsid w:val="00B13F03"/>
    <w:rsid w:val="00B14F28"/>
    <w:rsid w:val="00B6696E"/>
    <w:rsid w:val="00BF3EF8"/>
    <w:rsid w:val="00C76F46"/>
    <w:rsid w:val="00CA4E7B"/>
    <w:rsid w:val="00CE4A61"/>
    <w:rsid w:val="00CF1C09"/>
    <w:rsid w:val="00E83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7C3891"/>
    <w:rPr>
      <w:color w:val="808080"/>
    </w:rPr>
  </w:style>
  <w:style w:type="paragraph" w:customStyle="1" w:styleId="A1CD7EA2D8D5486DA57162055B66C160">
    <w:name w:val="A1CD7EA2D8D5486DA57162055B66C160"/>
    <w:rsid w:val="007C3891"/>
  </w:style>
  <w:style w:type="paragraph" w:customStyle="1" w:styleId="35EA413A8DBF450AAF243C1694C87362">
    <w:name w:val="35EA413A8DBF450AAF243C1694C87362"/>
    <w:rsid w:val="007C3891"/>
  </w:style>
  <w:style w:type="paragraph" w:customStyle="1" w:styleId="7259AC23BBD849B8A4440AA5ADBA960C">
    <w:name w:val="7259AC23BBD849B8A4440AA5ADBA960C"/>
    <w:rsid w:val="007C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B324-2575-4784-8C7C-1507877E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8455</TotalTime>
  <Pages>34</Pages>
  <Words>9501</Words>
  <Characters>54160</Characters>
  <Application>Microsoft Office Word</Application>
  <DocSecurity>0</DocSecurity>
  <Lines>451</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CIVILNE ZAŠTITE OPĆINE BEDNJA</vt:lpstr>
      <vt:lpstr>PLAN DJELOVANJA CIVILNE ZAŠTITE OPĆINE VISOKO</vt:lpstr>
    </vt:vector>
  </TitlesOfParts>
  <Company>Hewlett-Packard Company</Company>
  <LinksUpToDate>false</LinksUpToDate>
  <CharactersWithSpaces>63534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CIVILNE ZAŠTITE OPĆINE BEDNJA</dc:title>
  <dc:subject/>
  <dc:creator>OPĆINA BEDNJA</dc:creator>
  <cp:keywords/>
  <dc:description/>
  <cp:lastModifiedBy>Nenad Vidović</cp:lastModifiedBy>
  <cp:revision>93</cp:revision>
  <cp:lastPrinted>2026-01-20T07:54:00Z</cp:lastPrinted>
  <dcterms:created xsi:type="dcterms:W3CDTF">2019-04-02T12:15:00Z</dcterms:created>
  <dcterms:modified xsi:type="dcterms:W3CDTF">2026-01-20T12:29:00Z</dcterms:modified>
</cp:coreProperties>
</file>